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37 on Linux -->
    <w:tbl>
      <w:tblPr>
        <w:tblStyle w:val="a3"/>
        <w:tblW w:type="auto" w:w="0"/>
        <w:tblInd w:type="dxa" w:w="5949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/>
      </w:tblPr>
      <w:tblGrid>
        <w:gridCol w:w="3396"/>
      </w:tblGrid>
      <w:tr w:rsidTr="00380A66" w:rsidR="002B0FB8">
        <w:tc>
          <w:tcPr>
            <w:tcBorders>
              <w:top w:val="nil"/>
              <w:left w:val="nil"/>
              <w:bottom w:val="nil"/>
              <w:right w:val="nil"/>
            </w:tcBorders>
          </w:tcPr>
          <w:p w:rsidRDefault="004C61BD" w:rsidP="004C61BD" w:rsidR="004C6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приказу </w:t>
            </w:r>
          </w:p>
          <w:p w:rsidRDefault="004C61BD" w:rsidP="004C61BD" w:rsidR="004C6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</w:t>
            </w:r>
          </w:p>
          <w:p w:rsidRDefault="004C61BD" w:rsidP="004C61BD" w:rsidR="004C61BD" w:rsidRPr="00391207">
            <w:pPr>
              <w:rPr>
                <w:sz w:val="28"/>
                <w:szCs w:val="28"/>
              </w:rPr>
            </w:pPr>
          </w:p>
          <w:p w:rsidRDefault="004C61BD" w:rsidP="004C61BD" w:rsidR="004C61BD">
            <w:pPr>
              <w:rPr>
                <w:sz w:val="28"/>
                <w:szCs w:val="28"/>
              </w:rPr>
            </w:pPr>
            <w:proofErr w:type="gramStart"/>
            <w:r w:rsidRPr="002B0FB8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2B0FB8">
              <w:rPr>
                <w:sz w:val="28"/>
                <w:szCs w:val="28"/>
              </w:rPr>
              <w:t xml:space="preserve"> приказом</w:t>
            </w:r>
          </w:p>
          <w:p w:rsidRDefault="004C61BD" w:rsidP="004C61BD" w:rsidR="002B0FB8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исполняющего обязанности Председателя Комитета по статистике Министерства национальной экономики Республики Казахстан от «23» декабря 2015 года №220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Исполняющий обязанности руководителя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от 10 января 2022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>№ 51</w:t>
            </w:r>
          </w:p>
        </w:tc>
      </w:tr>
    </w:tbl>
    <w:p w:rsidRDefault="0099366C" w:rsidP="00B5779B" w:rsidR="0099366C">
      <w:pPr>
        <w:jc w:val="center"/>
        <w:rPr>
          <w:b/>
          <w:sz w:val="28"/>
          <w:szCs w:val="28"/>
        </w:rPr>
      </w:pPr>
    </w:p>
    <w:p w:rsidRDefault="004C61BD" w:rsidP="00B5779B" w:rsidR="004C61BD">
      <w:pPr>
        <w:jc w:val="center"/>
        <w:rPr>
          <w:b/>
          <w:sz w:val="28"/>
          <w:szCs w:val="28"/>
        </w:rPr>
      </w:pPr>
    </w:p>
    <w:p w:rsidRDefault="004C61BD" w:rsidP="00B5779B" w:rsidR="004C61BD">
      <w:pPr>
        <w:jc w:val="center"/>
        <w:rPr>
          <w:b/>
          <w:sz w:val="28"/>
          <w:szCs w:val="28"/>
        </w:rPr>
      </w:pPr>
    </w:p>
    <w:p w:rsidRDefault="004C61BD" w:rsidP="004C61BD" w:rsidR="004C61BD" w:rsidRPr="008F12FF">
      <w:pPr>
        <w:jc w:val="center"/>
        <w:rPr>
          <w:b/>
          <w:sz w:val="28"/>
          <w:szCs w:val="28"/>
        </w:rPr>
      </w:pPr>
      <w:r w:rsidRPr="008F12FF">
        <w:rPr>
          <w:b/>
          <w:sz w:val="28"/>
          <w:szCs w:val="28"/>
        </w:rPr>
        <w:t>Методика</w:t>
      </w:r>
    </w:p>
    <w:p w:rsidRDefault="004C61BD" w:rsidP="004C61BD" w:rsidR="004C61BD" w:rsidRPr="008F12FF">
      <w:pPr>
        <w:jc w:val="center"/>
        <w:rPr>
          <w:b/>
          <w:sz w:val="28"/>
          <w:szCs w:val="28"/>
        </w:rPr>
      </w:pPr>
      <w:r w:rsidRPr="008F12FF">
        <w:rPr>
          <w:b/>
          <w:sz w:val="28"/>
          <w:szCs w:val="28"/>
        </w:rPr>
        <w:t>по формированию статистических показателей</w:t>
      </w:r>
    </w:p>
    <w:p w:rsidRDefault="004C61BD" w:rsidP="004C61BD" w:rsidR="004C61BD" w:rsidRPr="008F12FF">
      <w:pPr>
        <w:jc w:val="center"/>
        <w:rPr>
          <w:b/>
          <w:sz w:val="28"/>
          <w:szCs w:val="28"/>
        </w:rPr>
      </w:pPr>
      <w:r w:rsidRPr="008F12FF">
        <w:rPr>
          <w:b/>
          <w:sz w:val="28"/>
          <w:szCs w:val="28"/>
        </w:rPr>
        <w:t>по образованию по схеме «</w:t>
      </w:r>
      <w:proofErr w:type="gramStart"/>
      <w:r w:rsidRPr="008F12FF">
        <w:rPr>
          <w:b/>
          <w:sz w:val="28"/>
          <w:szCs w:val="28"/>
        </w:rPr>
        <w:t>Международная</w:t>
      </w:r>
      <w:proofErr w:type="gramEnd"/>
      <w:r w:rsidRPr="008F12FF">
        <w:rPr>
          <w:b/>
          <w:sz w:val="28"/>
          <w:szCs w:val="28"/>
        </w:rPr>
        <w:t xml:space="preserve"> стандартная</w:t>
      </w:r>
    </w:p>
    <w:p w:rsidRDefault="004C61BD" w:rsidP="004C61BD" w:rsidR="004C61BD">
      <w:pPr>
        <w:pStyle w:val="ab"/>
        <w:jc w:val="center"/>
        <w:rPr>
          <w:rFonts w:hAnsi="Times New Roman" w:ascii="Times New Roman"/>
          <w:b/>
          <w:sz w:val="28"/>
          <w:szCs w:val="28"/>
        </w:rPr>
      </w:pPr>
      <w:r w:rsidRPr="008F12FF">
        <w:rPr>
          <w:rFonts w:hAnsi="Times New Roman" w:ascii="Times New Roman"/>
          <w:b/>
          <w:sz w:val="28"/>
          <w:szCs w:val="28"/>
        </w:rPr>
        <w:t>классификация образования-2011»</w:t>
      </w:r>
    </w:p>
    <w:p w:rsidRDefault="004C61BD" w:rsidP="004C61BD" w:rsidR="004C61BD">
      <w:pPr>
        <w:jc w:val="center"/>
        <w:rPr>
          <w:b/>
          <w:sz w:val="28"/>
          <w:szCs w:val="28"/>
        </w:rPr>
      </w:pPr>
    </w:p>
    <w:p w:rsidRDefault="004C61BD" w:rsidP="004C61BD" w:rsidR="004C61BD">
      <w:pPr>
        <w:jc w:val="center"/>
        <w:rPr>
          <w:b/>
          <w:sz w:val="28"/>
          <w:szCs w:val="28"/>
        </w:rPr>
      </w:pPr>
    </w:p>
    <w:p w:rsidRDefault="004C61BD" w:rsidP="004C61BD" w:rsidR="004C61BD" w:rsidRPr="009030D6">
      <w:pPr>
        <w:pStyle w:val="ab"/>
        <w:jc w:val="center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/>
          <w:sz w:val="28"/>
          <w:szCs w:val="28"/>
        </w:rPr>
        <w:t>Глава 1. Общие положения</w:t>
      </w:r>
    </w:p>
    <w:p w:rsidRDefault="004C61BD" w:rsidP="004C61BD" w:rsidR="004C61BD" w:rsidRPr="008F12FF">
      <w:pPr>
        <w:pStyle w:val="ab"/>
        <w:jc w:val="left"/>
        <w:rPr>
          <w:rFonts w:hAnsi="Times New Roman" w:ascii="Times New Roman"/>
          <w:b/>
          <w:sz w:val="28"/>
          <w:szCs w:val="28"/>
        </w:rPr>
      </w:pPr>
    </w:p>
    <w:p w:rsidRDefault="004C61BD" w:rsidP="004C61BD" w:rsidR="004C61BD" w:rsidRPr="002E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2C38">
        <w:rPr>
          <w:sz w:val="28"/>
          <w:szCs w:val="28"/>
        </w:rPr>
        <w:t>Методика по формированию статистических показателей в сфере образования по схеме «Международная стандартная классификация  образования - 2011</w:t>
      </w:r>
      <w:r w:rsidRPr="002E2C38">
        <w:rPr>
          <w:sz w:val="28"/>
          <w:szCs w:val="28"/>
          <w:lang w:val="kk-KZ"/>
        </w:rPr>
        <w:t xml:space="preserve">» (далее – Методика) разработана в </w:t>
      </w:r>
      <w:r w:rsidRPr="002E2C38">
        <w:rPr>
          <w:sz w:val="28"/>
          <w:szCs w:val="28"/>
        </w:rPr>
        <w:t xml:space="preserve">соответствии с международными стандартами и </w:t>
      </w:r>
      <w:hyperlink r:id="rId6" w:anchor="z0" w:history="true">
        <w:r w:rsidRPr="002E2C38">
          <w:rPr>
            <w:sz w:val="28"/>
            <w:szCs w:val="28"/>
          </w:rPr>
          <w:t>Законом</w:t>
        </w:r>
      </w:hyperlink>
      <w:r w:rsidRPr="002E2C38">
        <w:rPr>
          <w:sz w:val="28"/>
          <w:szCs w:val="28"/>
        </w:rPr>
        <w:t xml:space="preserve"> Республики Казахстан «О государственной статистике» (далее – Закон) и устанавливает перечень показателей в сфере статистики образования, формируемых в рамках общегосударственных статистических наблюдений.</w:t>
      </w:r>
    </w:p>
    <w:p w:rsidRDefault="004C61BD" w:rsidP="004C61BD" w:rsidR="004C61BD" w:rsidRPr="002E2C3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2E2C38">
        <w:rPr>
          <w:sz w:val="28"/>
          <w:szCs w:val="28"/>
          <w:lang w:val="kk-KZ"/>
        </w:rPr>
        <w:t>В настоящей Методике используются следующие определения:</w:t>
      </w:r>
    </w:p>
    <w:p w:rsidRDefault="004C61BD" w:rsidP="004C61BD" w:rsidR="004C61BD" w:rsidRPr="002E2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1) </w:t>
      </w:r>
      <w:r w:rsidRPr="002E2C38">
        <w:rPr>
          <w:sz w:val="28"/>
          <w:szCs w:val="28"/>
        </w:rPr>
        <w:t>уровень МСКО – международная стандартная классификация образования, являющаяся руководством для упорядочения образовательных программ и соответствующих квалификаций по уровням и областям образования;</w:t>
      </w:r>
    </w:p>
    <w:p w:rsidRDefault="004C61BD" w:rsidP="004C61BD" w:rsidR="004C61BD" w:rsidRPr="002E2C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E2C38">
        <w:rPr>
          <w:sz w:val="28"/>
          <w:szCs w:val="28"/>
        </w:rPr>
        <w:t>уровень МСКО-0 – образование детей младшего возраста, не достигших возраста для поступления на уровень МСКО-1 и направленное на развитие некоторых навыков, необходимых для подготовки детей к учебной деятельности и к пос</w:t>
      </w:r>
      <w:r>
        <w:rPr>
          <w:sz w:val="28"/>
          <w:szCs w:val="28"/>
        </w:rPr>
        <w:t xml:space="preserve">туплению на </w:t>
      </w:r>
      <w:proofErr w:type="gramStart"/>
      <w:r>
        <w:rPr>
          <w:sz w:val="28"/>
          <w:szCs w:val="28"/>
        </w:rPr>
        <w:t>обучение по програм</w:t>
      </w:r>
      <w:r w:rsidRPr="002E2C38">
        <w:rPr>
          <w:sz w:val="28"/>
          <w:szCs w:val="28"/>
        </w:rPr>
        <w:t>мам</w:t>
      </w:r>
      <w:proofErr w:type="gramEnd"/>
      <w:r w:rsidRPr="002E2C38">
        <w:rPr>
          <w:sz w:val="28"/>
          <w:szCs w:val="28"/>
        </w:rPr>
        <w:t xml:space="preserve"> начального образования;</w:t>
      </w:r>
    </w:p>
    <w:p w:rsidRDefault="004C61BD" w:rsidP="004C61BD" w:rsidR="004C61BD" w:rsidRPr="002E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E2C38">
        <w:rPr>
          <w:sz w:val="28"/>
          <w:szCs w:val="28"/>
        </w:rPr>
        <w:t xml:space="preserve">уровень МСКО-1 – начальное образование, учебная и образовательная деятельность, направленная на обучение основным навыкам чтения, письма и математики (то есть грамотность и счет), и на создание серьезной основы для </w:t>
      </w:r>
      <w:r w:rsidRPr="002E2C38">
        <w:rPr>
          <w:sz w:val="28"/>
          <w:szCs w:val="28"/>
        </w:rPr>
        <w:lastRenderedPageBreak/>
        <w:t>изучения и понимания основных областей знаний, для развития личности, для подготовки обучения на первом этапе среднего образования;</w:t>
      </w:r>
    </w:p>
    <w:p w:rsidRDefault="004C61BD" w:rsidP="004C61BD" w:rsidR="004C61BD" w:rsidRPr="002E2C3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4) </w:t>
      </w:r>
      <w:r w:rsidRPr="00F91D74">
        <w:rPr>
          <w:sz w:val="28"/>
          <w:szCs w:val="28"/>
        </w:rPr>
        <w:t>ур</w:t>
      </w:r>
      <w:r>
        <w:rPr>
          <w:sz w:val="28"/>
          <w:szCs w:val="28"/>
        </w:rPr>
        <w:t xml:space="preserve">овень МСКО-2 – </w:t>
      </w:r>
      <w:r w:rsidRPr="00F64D23">
        <w:rPr>
          <w:sz w:val="28"/>
          <w:szCs w:val="28"/>
        </w:rPr>
        <w:t>это основное среднее образование, которое  направлено на наращивание зн</w:t>
      </w:r>
      <w:r>
        <w:rPr>
          <w:sz w:val="28"/>
          <w:szCs w:val="28"/>
        </w:rPr>
        <w:t>аний, полученных на базе МСКО-1</w:t>
      </w:r>
      <w:r w:rsidRPr="002E2C38">
        <w:rPr>
          <w:sz w:val="28"/>
          <w:szCs w:val="28"/>
        </w:rPr>
        <w:t>;</w:t>
      </w:r>
    </w:p>
    <w:p w:rsidRDefault="004C61BD" w:rsidP="004C61BD" w:rsidR="004C61BD" w:rsidRPr="00F91D74">
      <w:pPr>
        <w:pStyle w:val="First"/>
        <w:spacing w:before="0"/>
        <w:ind w:firstLine="708"/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noProof w:val="false"/>
          <w:sz w:val="28"/>
          <w:szCs w:val="28"/>
          <w:lang w:val="kk-KZ"/>
        </w:rPr>
        <w:t xml:space="preserve">5) </w:t>
      </w:r>
      <w:r>
        <w:rPr>
          <w:rFonts w:hAnsi="Times New Roman" w:ascii="Times New Roman"/>
          <w:noProof w:val="false"/>
          <w:sz w:val="28"/>
          <w:szCs w:val="28"/>
        </w:rPr>
        <w:t xml:space="preserve">уровень МСКО-3 </w:t>
      </w:r>
      <w:r w:rsidRPr="00F64D23">
        <w:rPr>
          <w:rFonts w:hAnsi="Times New Roman" w:ascii="Times New Roman"/>
          <w:noProof w:val="false"/>
          <w:sz w:val="28"/>
          <w:szCs w:val="28"/>
        </w:rPr>
        <w:t>– это уровень среднего образования, состоящий из общего среднего и технического профессионального образования, разрабатывается в целях получения среднего образования и подготовки к т</w:t>
      </w:r>
      <w:r>
        <w:rPr>
          <w:rFonts w:hAnsi="Times New Roman" w:ascii="Times New Roman"/>
          <w:noProof w:val="false"/>
          <w:sz w:val="28"/>
          <w:szCs w:val="28"/>
        </w:rPr>
        <w:t xml:space="preserve">ретичному образованию или для </w:t>
      </w:r>
      <w:r w:rsidRPr="00F64D23">
        <w:rPr>
          <w:rFonts w:hAnsi="Times New Roman" w:ascii="Times New Roman"/>
          <w:noProof w:val="false"/>
          <w:sz w:val="28"/>
          <w:szCs w:val="28"/>
        </w:rPr>
        <w:t>дальнейшего трудоустройства</w:t>
      </w:r>
      <w:r w:rsidRPr="00F91D74">
        <w:rPr>
          <w:rFonts w:hAnsi="Times New Roman" w:ascii="Times New Roman"/>
          <w:noProof w:val="false"/>
          <w:sz w:val="28"/>
          <w:szCs w:val="28"/>
        </w:rPr>
        <w:t>;</w:t>
      </w:r>
    </w:p>
    <w:p w:rsidRDefault="004C61BD" w:rsidP="004C61BD" w:rsidR="004C61BD" w:rsidRPr="00F91D74">
      <w:pPr>
        <w:pStyle w:val="First"/>
        <w:spacing w:before="0"/>
        <w:ind w:firstLine="708"/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noProof w:val="false"/>
          <w:sz w:val="28"/>
          <w:szCs w:val="28"/>
        </w:rPr>
        <w:t xml:space="preserve">6) уровень МСКО-4 </w:t>
      </w:r>
      <w:r w:rsidRPr="00F91D74">
        <w:rPr>
          <w:rFonts w:hAnsi="Times New Roman" w:ascii="Times New Roman"/>
          <w:noProof w:val="false"/>
          <w:sz w:val="28"/>
          <w:szCs w:val="28"/>
        </w:rPr>
        <w:t xml:space="preserve">– </w:t>
      </w:r>
      <w:proofErr w:type="spellStart"/>
      <w:r w:rsidRPr="00F91D74">
        <w:rPr>
          <w:rFonts w:hAnsi="Times New Roman" w:ascii="Times New Roman"/>
          <w:noProof w:val="false"/>
          <w:sz w:val="28"/>
          <w:szCs w:val="28"/>
        </w:rPr>
        <w:t>послесреднее</w:t>
      </w:r>
      <w:proofErr w:type="spellEnd"/>
      <w:r w:rsidRPr="00F91D74">
        <w:rPr>
          <w:rFonts w:hAnsi="Times New Roman" w:ascii="Times New Roman"/>
          <w:noProof w:val="false"/>
          <w:sz w:val="28"/>
          <w:szCs w:val="28"/>
        </w:rPr>
        <w:t xml:space="preserve"> </w:t>
      </w:r>
      <w:proofErr w:type="spellStart"/>
      <w:r w:rsidRPr="00F91D74">
        <w:rPr>
          <w:rFonts w:hAnsi="Times New Roman" w:ascii="Times New Roman"/>
          <w:noProof w:val="false"/>
          <w:sz w:val="28"/>
          <w:szCs w:val="28"/>
        </w:rPr>
        <w:t>нетретичное</w:t>
      </w:r>
      <w:proofErr w:type="spellEnd"/>
      <w:r w:rsidRPr="00F91D74">
        <w:rPr>
          <w:rFonts w:hAnsi="Times New Roman" w:ascii="Times New Roman"/>
          <w:noProof w:val="false"/>
          <w:sz w:val="28"/>
          <w:szCs w:val="28"/>
        </w:rPr>
        <w:t xml:space="preserve"> образование, определяет приобретение учебного опыта на основе среднего образования, подготовку к выходу на рынок труда, и получение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 третичного образования. Данный уровень образования, направлен на учащихся, завершивших второй этап среднего образования (уровень МСКО-3), но желающих повысить шансы на рынке труда или </w:t>
      </w:r>
      <w:r>
        <w:rPr>
          <w:rFonts w:hAnsi="Times New Roman" w:ascii="Times New Roman"/>
          <w:noProof w:val="false"/>
          <w:sz w:val="28"/>
          <w:szCs w:val="28"/>
        </w:rPr>
        <w:t>продолжить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 обучаться в системе третичного образования</w:t>
      </w:r>
      <w:r w:rsidRPr="00F91D74">
        <w:rPr>
          <w:rFonts w:hAnsi="Times New Roman" w:ascii="Times New Roman"/>
          <w:noProof w:val="false"/>
          <w:sz w:val="28"/>
          <w:szCs w:val="28"/>
        </w:rPr>
        <w:t>;</w:t>
      </w:r>
    </w:p>
    <w:p w:rsidRDefault="004C61BD" w:rsidP="004C61BD" w:rsidR="004C61BD">
      <w:pPr>
        <w:pStyle w:val="First"/>
        <w:spacing w:before="0"/>
        <w:ind w:firstLine="708"/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noProof w:val="false"/>
          <w:sz w:val="28"/>
          <w:szCs w:val="28"/>
        </w:rPr>
        <w:t>7) уровень МСКО-5</w:t>
      </w:r>
      <w:r w:rsidRPr="00992F1F">
        <w:rPr>
          <w:rFonts w:hAnsi="Times New Roman" w:ascii="Times New Roman"/>
          <w:noProof w:val="false"/>
          <w:sz w:val="28"/>
          <w:szCs w:val="28"/>
        </w:rPr>
        <w:t xml:space="preserve"> </w:t>
      </w:r>
      <w:r>
        <w:rPr>
          <w:rFonts w:hAnsi="Times New Roman" w:ascii="Times New Roman"/>
          <w:noProof w:val="false"/>
          <w:sz w:val="28"/>
          <w:szCs w:val="28"/>
        </w:rPr>
        <w:t xml:space="preserve">– </w:t>
      </w:r>
      <w:r w:rsidRPr="005F6E24">
        <w:rPr>
          <w:rFonts w:hAnsi="Times New Roman" w:ascii="Times New Roman"/>
          <w:noProof w:val="false"/>
          <w:sz w:val="28"/>
          <w:szCs w:val="28"/>
        </w:rPr>
        <w:t>короткий цикл третичного образования</w:t>
      </w:r>
      <w:r>
        <w:rPr>
          <w:rFonts w:hAnsi="Times New Roman" w:ascii="Times New Roman"/>
          <w:noProof w:val="false"/>
          <w:sz w:val="28"/>
          <w:szCs w:val="28"/>
        </w:rPr>
        <w:t xml:space="preserve">. Предназначены для </w:t>
      </w:r>
      <w:r w:rsidRPr="005F6E24">
        <w:rPr>
          <w:rFonts w:hAnsi="Times New Roman" w:ascii="Times New Roman"/>
          <w:noProof w:val="false"/>
          <w:sz w:val="28"/>
          <w:szCs w:val="28"/>
        </w:rPr>
        <w:t>предоставления участникам профессиональных знаний и развития профессиональных</w:t>
      </w:r>
      <w:r>
        <w:rPr>
          <w:rFonts w:hAnsi="Times New Roman" w:ascii="Times New Roman"/>
          <w:noProof w:val="false"/>
          <w:sz w:val="28"/>
          <w:szCs w:val="28"/>
        </w:rPr>
        <w:t xml:space="preserve"> </w:t>
      </w:r>
      <w:r w:rsidRPr="005F6E24">
        <w:rPr>
          <w:rFonts w:hAnsi="Times New Roman" w:ascii="Times New Roman"/>
          <w:noProof w:val="false"/>
          <w:sz w:val="28"/>
          <w:szCs w:val="28"/>
        </w:rPr>
        <w:t>навыков и компетенций.</w:t>
      </w:r>
      <w:r>
        <w:rPr>
          <w:rFonts w:hAnsi="Times New Roman" w:ascii="Times New Roman"/>
          <w:noProof w:val="false"/>
          <w:sz w:val="28"/>
          <w:szCs w:val="28"/>
        </w:rPr>
        <w:t xml:space="preserve"> </w:t>
      </w:r>
      <w:proofErr w:type="gramStart"/>
      <w:r>
        <w:rPr>
          <w:rFonts w:hAnsi="Times New Roman" w:ascii="Times New Roman"/>
          <w:noProof w:val="false"/>
          <w:sz w:val="28"/>
          <w:szCs w:val="28"/>
        </w:rPr>
        <w:t>П</w:t>
      </w:r>
      <w:r w:rsidRPr="005F6E24">
        <w:rPr>
          <w:rFonts w:hAnsi="Times New Roman" w:ascii="Times New Roman"/>
          <w:noProof w:val="false"/>
          <w:sz w:val="28"/>
          <w:szCs w:val="28"/>
        </w:rPr>
        <w:t xml:space="preserve">рограммы уровня </w:t>
      </w:r>
      <w:r>
        <w:rPr>
          <w:rFonts w:hAnsi="Times New Roman" w:ascii="Times New Roman"/>
          <w:noProof w:val="false"/>
          <w:sz w:val="28"/>
          <w:szCs w:val="28"/>
        </w:rPr>
        <w:t xml:space="preserve">   </w:t>
      </w:r>
      <w:r w:rsidRPr="005F6E24">
        <w:rPr>
          <w:rFonts w:hAnsi="Times New Roman" w:ascii="Times New Roman"/>
          <w:noProof w:val="false"/>
          <w:sz w:val="28"/>
          <w:szCs w:val="28"/>
        </w:rPr>
        <w:t>МСКО</w:t>
      </w:r>
      <w:r>
        <w:rPr>
          <w:rFonts w:hAnsi="Times New Roman" w:ascii="Times New Roman"/>
          <w:noProof w:val="false"/>
          <w:sz w:val="28"/>
          <w:szCs w:val="28"/>
        </w:rPr>
        <w:t xml:space="preserve">-5 </w:t>
      </w:r>
      <w:r w:rsidRPr="005F6E24">
        <w:rPr>
          <w:rFonts w:hAnsi="Times New Roman" w:ascii="Times New Roman"/>
          <w:noProof w:val="false"/>
          <w:sz w:val="28"/>
          <w:szCs w:val="28"/>
        </w:rPr>
        <w:t>обычно предназначены для подготовки к трудовой деятельности,</w:t>
      </w:r>
      <w:r>
        <w:rPr>
          <w:rFonts w:hAnsi="Times New Roman" w:ascii="Times New Roman"/>
          <w:noProof w:val="false"/>
          <w:sz w:val="28"/>
          <w:szCs w:val="28"/>
        </w:rPr>
        <w:t xml:space="preserve"> а также являются основанием </w:t>
      </w:r>
      <w:r w:rsidRPr="005F6E24">
        <w:rPr>
          <w:rFonts w:hAnsi="Times New Roman" w:ascii="Times New Roman"/>
          <w:noProof w:val="false"/>
          <w:sz w:val="28"/>
          <w:szCs w:val="28"/>
        </w:rPr>
        <w:t xml:space="preserve"> для перехода на программы уровней МСК</w:t>
      </w:r>
      <w:r>
        <w:rPr>
          <w:rFonts w:hAnsi="Times New Roman" w:ascii="Times New Roman"/>
          <w:noProof w:val="false"/>
          <w:sz w:val="28"/>
          <w:szCs w:val="28"/>
        </w:rPr>
        <w:t>О - 6 или 7</w:t>
      </w:r>
      <w:r w:rsidRPr="008F12FF">
        <w:rPr>
          <w:rFonts w:hAnsi="Times New Roman" w:ascii="Times New Roman"/>
          <w:noProof w:val="false"/>
          <w:sz w:val="28"/>
          <w:szCs w:val="28"/>
        </w:rPr>
        <w:t>;</w:t>
      </w:r>
      <w:proofErr w:type="gramEnd"/>
    </w:p>
    <w:p w:rsidRDefault="004C61BD" w:rsidP="004C61BD" w:rsidR="004C61BD" w:rsidRPr="00CC5DDC">
      <w:pPr>
        <w:pStyle w:val="First"/>
        <w:spacing w:before="0"/>
        <w:ind w:firstLine="708"/>
        <w:rPr>
          <w:rFonts w:hAnsi="Times New Roman" w:ascii="Times New Roman"/>
          <w:noProof w:val="false"/>
          <w:sz w:val="28"/>
          <w:szCs w:val="28"/>
        </w:rPr>
      </w:pPr>
      <w:r w:rsidRPr="00CC5DDC">
        <w:rPr>
          <w:rFonts w:hAnsi="Times New Roman" w:ascii="Times New Roman"/>
          <w:noProof w:val="false"/>
          <w:sz w:val="28"/>
          <w:szCs w:val="28"/>
        </w:rPr>
        <w:t xml:space="preserve">8) </w:t>
      </w:r>
      <w:r w:rsidRPr="00CC5DDC">
        <w:rPr>
          <w:rFonts w:hAnsi="Times New Roman" w:ascii="Times New Roman"/>
          <w:sz w:val="28"/>
          <w:szCs w:val="28"/>
        </w:rPr>
        <w:t xml:space="preserve">уровень МСКО-6 – бакалавриат или его эквивалент часто предназначены для получения участниками промежуточных академических и  профессиональных знаний, навыков и компетенций, ведущих к присвоению первой степени или равнозначной квалификации. </w:t>
      </w:r>
      <w:proofErr w:type="gramStart"/>
      <w:r w:rsidRPr="00CC5DDC">
        <w:rPr>
          <w:rFonts w:hAnsi="Times New Roman" w:ascii="Times New Roman"/>
          <w:sz w:val="28"/>
          <w:szCs w:val="28"/>
        </w:rPr>
        <w:t>Программы этого уровня, как правило, имеют теоретическую основу, а также включают практические компоненты и характеризуются высоким уровнем исследований и лучшей профессиональной практикой</w:t>
      </w:r>
      <w:r w:rsidRPr="00CC5DDC">
        <w:rPr>
          <w:rFonts w:hAnsi="Times New Roman" w:ascii="Times New Roman"/>
          <w:noProof w:val="false"/>
          <w:sz w:val="28"/>
          <w:szCs w:val="28"/>
        </w:rPr>
        <w:t>;</w:t>
      </w:r>
      <w:proofErr w:type="gramEnd"/>
    </w:p>
    <w:p w:rsidRDefault="004C61BD" w:rsidP="004C61BD" w:rsidR="004C61BD" w:rsidRPr="00CC5DDC">
      <w:pPr>
        <w:pStyle w:val="ab"/>
        <w:ind w:firstLine="708"/>
        <w:rPr>
          <w:rFonts w:hAnsi="Times New Roman" w:ascii="Times New Roman"/>
          <w:sz w:val="28"/>
          <w:szCs w:val="28"/>
        </w:rPr>
      </w:pPr>
      <w:r w:rsidRPr="00CC5DDC">
        <w:rPr>
          <w:rFonts w:hAnsi="Times New Roman" w:ascii="Times New Roman"/>
          <w:sz w:val="28"/>
          <w:szCs w:val="28"/>
        </w:rPr>
        <w:t xml:space="preserve">9) уровень МСКО-7 – магистратура или её эквивалент, часто предназначены для предоставления участникам расширенных академических и профессиональных знаний, развития навыков и компетенций, ведущих к присвоению второй степени или равнозначной квалификации. </w:t>
      </w:r>
      <w:proofErr w:type="gramStart"/>
      <w:r w:rsidRPr="00CC5DDC">
        <w:rPr>
          <w:rFonts w:hAnsi="Times New Roman" w:ascii="Times New Roman"/>
          <w:sz w:val="28"/>
          <w:szCs w:val="28"/>
        </w:rPr>
        <w:t>Программы этого уровня  имеют существенную исследовательскую составляющую, но еще не ведут к присвоению квалификации доктора наук;</w:t>
      </w:r>
      <w:proofErr w:type="gramEnd"/>
    </w:p>
    <w:p w:rsidRDefault="004C61BD" w:rsidP="004C61BD" w:rsidR="004C61BD">
      <w:pPr>
        <w:pStyle w:val="ab"/>
        <w:rPr>
          <w:rFonts w:hAnsi="Times New Roman" w:ascii="Times New Roman"/>
          <w:sz w:val="28"/>
          <w:szCs w:val="28"/>
        </w:rPr>
      </w:pPr>
      <w:r w:rsidRPr="00CC5DDC">
        <w:rPr>
          <w:rFonts w:hAnsi="Times New Roman" w:ascii="Times New Roman"/>
          <w:sz w:val="28"/>
          <w:szCs w:val="28"/>
        </w:rPr>
        <w:t>10) уровень МСКО-8 – докторантура или её эквивалент, прежде всего, разработан для того, чтобы привести к продвинутой квалификации в области научных исследований. Программы этого уровня посвящены углубленному и самостоятельному исследованию и, как правило, предлагаются только в учебных заведениях третичного образования, таких как университеты, ориентированных на исследования;</w:t>
      </w:r>
    </w:p>
    <w:p w:rsidRDefault="004C61BD" w:rsidP="004C61BD" w:rsidR="004C61BD">
      <w:pPr>
        <w:pStyle w:val="ab"/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sz w:val="28"/>
          <w:szCs w:val="28"/>
        </w:rPr>
        <w:t xml:space="preserve">3. </w:t>
      </w:r>
      <w:r>
        <w:rPr>
          <w:rFonts w:hAnsi="Times New Roman" w:ascii="Times New Roman"/>
          <w:noProof w:val="false"/>
          <w:sz w:val="28"/>
          <w:szCs w:val="28"/>
        </w:rPr>
        <w:t xml:space="preserve">Источниками информации </w:t>
      </w:r>
      <w:r w:rsidRPr="00A562F7">
        <w:rPr>
          <w:rFonts w:hAnsi="Times New Roman" w:ascii="Times New Roman"/>
          <w:noProof w:val="false"/>
          <w:sz w:val="28"/>
          <w:szCs w:val="28"/>
        </w:rPr>
        <w:t>об образовательном процессе</w:t>
      </w:r>
      <w:r>
        <w:rPr>
          <w:rFonts w:hAnsi="Times New Roman" w:ascii="Times New Roman"/>
          <w:noProof w:val="false"/>
          <w:sz w:val="28"/>
          <w:szCs w:val="28"/>
        </w:rPr>
        <w:t xml:space="preserve"> и уровне образования населения </w:t>
      </w:r>
      <w:r w:rsidRPr="00A562F7">
        <w:rPr>
          <w:rFonts w:hAnsi="Times New Roman" w:ascii="Times New Roman"/>
          <w:noProof w:val="false"/>
          <w:sz w:val="28"/>
          <w:szCs w:val="28"/>
        </w:rPr>
        <w:t>являются статистические формы обще</w:t>
      </w:r>
      <w:r>
        <w:rPr>
          <w:rFonts w:hAnsi="Times New Roman" w:ascii="Times New Roman"/>
          <w:noProof w:val="false"/>
          <w:sz w:val="28"/>
          <w:szCs w:val="28"/>
        </w:rPr>
        <w:t xml:space="preserve">государственных статистических наблюдений, </w:t>
      </w:r>
      <w:r w:rsidRPr="00421659">
        <w:rPr>
          <w:rFonts w:hAnsi="Times New Roman" w:ascii="Times New Roman"/>
          <w:noProof w:val="false"/>
          <w:sz w:val="28"/>
          <w:szCs w:val="28"/>
        </w:rPr>
        <w:t xml:space="preserve">административные данные уполномоченных государственных </w:t>
      </w:r>
      <w:r>
        <w:rPr>
          <w:rFonts w:hAnsi="Times New Roman" w:ascii="Times New Roman"/>
          <w:noProof w:val="false"/>
          <w:sz w:val="28"/>
          <w:szCs w:val="28"/>
        </w:rPr>
        <w:t xml:space="preserve">органов в области образования. </w:t>
      </w:r>
    </w:p>
    <w:p w:rsidRDefault="004C61BD" w:rsidP="004C61BD" w:rsidR="004C61BD">
      <w:pPr>
        <w:pStyle w:val="ab"/>
        <w:ind w:firstLine="0"/>
        <w:rPr>
          <w:rFonts w:hAnsi="Times New Roman" w:ascii="Times New Roman"/>
          <w:sz w:val="28"/>
          <w:szCs w:val="28"/>
        </w:rPr>
      </w:pPr>
    </w:p>
    <w:p w:rsidRDefault="004C61BD" w:rsidP="004C61BD" w:rsidR="004C61BD">
      <w:pPr>
        <w:pStyle w:val="ab"/>
        <w:ind w:firstLine="0"/>
        <w:rPr>
          <w:rFonts w:hAnsi="Times New Roman" w:ascii="Times New Roman"/>
          <w:sz w:val="28"/>
          <w:szCs w:val="28"/>
        </w:rPr>
      </w:pPr>
    </w:p>
    <w:p w:rsidRDefault="004C61BD" w:rsidP="004C61BD" w:rsidR="004C61B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Глава 2. Расчет основных</w:t>
      </w:r>
      <w:r w:rsidRPr="00A562F7">
        <w:rPr>
          <w:b/>
          <w:sz w:val="28"/>
          <w:szCs w:val="28"/>
        </w:rPr>
        <w:t xml:space="preserve"> показателей </w:t>
      </w:r>
      <w:r w:rsidRPr="008969FD">
        <w:rPr>
          <w:b/>
          <w:sz w:val="28"/>
          <w:szCs w:val="28"/>
          <w:lang w:val="kk-KZ"/>
        </w:rPr>
        <w:t>по уровням образовани</w:t>
      </w:r>
      <w:r>
        <w:rPr>
          <w:b/>
          <w:sz w:val="28"/>
          <w:szCs w:val="28"/>
        </w:rPr>
        <w:t>я</w:t>
      </w:r>
    </w:p>
    <w:p w:rsidRDefault="004C61BD" w:rsidP="004C61BD" w:rsidR="004C61BD">
      <w:pPr>
        <w:pStyle w:val="ab"/>
        <w:jc w:val="center"/>
        <w:rPr>
          <w:rFonts w:hAnsi="Times New Roman" w:ascii="Times New Roman"/>
          <w:b/>
          <w:sz w:val="28"/>
          <w:szCs w:val="28"/>
        </w:rPr>
      </w:pPr>
    </w:p>
    <w:p w:rsidRDefault="004C61BD" w:rsidP="004C61BD" w:rsidR="004C61BD">
      <w:pPr>
        <w:jc w:val="center"/>
        <w:rPr>
          <w:b/>
          <w:sz w:val="28"/>
          <w:szCs w:val="28"/>
          <w:lang w:val="kk-KZ"/>
        </w:rPr>
      </w:pPr>
      <w:r w:rsidRPr="00084334">
        <w:rPr>
          <w:b/>
          <w:sz w:val="28"/>
          <w:szCs w:val="28"/>
        </w:rPr>
        <w:t xml:space="preserve">Параграф </w:t>
      </w:r>
      <w:r w:rsidRPr="002E49D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8F12FF">
        <w:rPr>
          <w:b/>
          <w:sz w:val="28"/>
          <w:szCs w:val="28"/>
        </w:rPr>
        <w:t>Расчет средней численности учащихся</w:t>
      </w:r>
    </w:p>
    <w:p w:rsidRDefault="004C61BD" w:rsidP="004C61BD" w:rsidR="004C61BD" w:rsidRPr="006334CF">
      <w:pPr>
        <w:jc w:val="center"/>
        <w:rPr>
          <w:b/>
          <w:sz w:val="28"/>
          <w:szCs w:val="28"/>
        </w:rPr>
      </w:pPr>
      <w:r w:rsidRPr="008F12FF">
        <w:rPr>
          <w:b/>
          <w:sz w:val="28"/>
          <w:szCs w:val="28"/>
        </w:rPr>
        <w:t>на одно учебное заведение</w:t>
      </w:r>
    </w:p>
    <w:p w:rsidRDefault="004C61BD" w:rsidP="004C61BD" w:rsidR="004C61BD" w:rsidRPr="006334CF">
      <w:pPr>
        <w:jc w:val="center"/>
        <w:rPr>
          <w:b/>
          <w:sz w:val="28"/>
          <w:szCs w:val="28"/>
        </w:rPr>
      </w:pPr>
    </w:p>
    <w:p w:rsidRDefault="004C61BD" w:rsidP="004C61BD" w:rsidR="004C61BD" w:rsidRPr="008F12FF">
      <w:pPr>
        <w:pStyle w:val="ab"/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noProof w:val="false"/>
          <w:sz w:val="28"/>
          <w:szCs w:val="28"/>
        </w:rPr>
        <w:t xml:space="preserve">4. </w:t>
      </w:r>
      <w:r w:rsidRPr="008F12FF">
        <w:rPr>
          <w:rFonts w:hAnsi="Times New Roman" w:ascii="Times New Roman"/>
          <w:noProof w:val="false"/>
          <w:sz w:val="28"/>
          <w:szCs w:val="28"/>
        </w:rPr>
        <w:t>Целью данного показателя является определение уровня неравномерного территориального распределения учебных заведений, от нехватки до переизбытка ученических ме</w:t>
      </w:r>
      <w:proofErr w:type="gramStart"/>
      <w:r w:rsidRPr="008F12FF">
        <w:rPr>
          <w:rFonts w:hAnsi="Times New Roman" w:ascii="Times New Roman"/>
          <w:noProof w:val="false"/>
          <w:sz w:val="28"/>
          <w:szCs w:val="28"/>
        </w:rPr>
        <w:t>ст в стр</w:t>
      </w:r>
      <w:proofErr w:type="gramEnd"/>
      <w:r w:rsidRPr="008F12FF">
        <w:rPr>
          <w:rFonts w:hAnsi="Times New Roman" w:ascii="Times New Roman"/>
          <w:noProof w:val="false"/>
          <w:sz w:val="28"/>
          <w:szCs w:val="28"/>
        </w:rPr>
        <w:t xml:space="preserve">ане. Данный показатель рассчитывается по уровням образования от дошкольного обучения до технического и профессионального образования. Особенно показатель </w:t>
      </w:r>
      <w:r>
        <w:rPr>
          <w:rFonts w:hAnsi="Times New Roman" w:ascii="Times New Roman"/>
          <w:noProof w:val="false"/>
          <w:sz w:val="28"/>
          <w:szCs w:val="28"/>
        </w:rPr>
        <w:t>необходим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 для определения потребности проектной мощности учебных заведений в сельской местности.</w:t>
      </w:r>
    </w:p>
    <w:p w:rsidRDefault="004C61BD" w:rsidP="004C61BD" w:rsidR="004C61BD" w:rsidRPr="008F12FF">
      <w:pPr>
        <w:pStyle w:val="ab"/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noProof w:val="false"/>
          <w:sz w:val="28"/>
          <w:szCs w:val="28"/>
        </w:rPr>
        <w:t xml:space="preserve">5. </w:t>
      </w:r>
      <w:r w:rsidRPr="008F12FF">
        <w:rPr>
          <w:rFonts w:hAnsi="Times New Roman" w:ascii="Times New Roman"/>
          <w:noProof w:val="false"/>
          <w:sz w:val="28"/>
          <w:szCs w:val="28"/>
        </w:rPr>
        <w:t>Методология расчета: степень мощности и использования образовательных учреждений как процент от числа учащихся и числа мест. Рассчитывается делением количества учащихся в образ</w:t>
      </w:r>
      <w:r>
        <w:rPr>
          <w:rFonts w:hAnsi="Times New Roman" w:ascii="Times New Roman"/>
          <w:noProof w:val="false"/>
          <w:sz w:val="28"/>
          <w:szCs w:val="28"/>
        </w:rPr>
        <w:t>овательных учреждениях согласно уровням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 образования по МСКО</w:t>
      </w:r>
      <w:r>
        <w:rPr>
          <w:rFonts w:hAnsi="Times New Roman" w:ascii="Times New Roman"/>
          <w:noProof w:val="false"/>
          <w:sz w:val="28"/>
          <w:szCs w:val="28"/>
        </w:rPr>
        <w:t xml:space="preserve">-0 – МСКО-5 </w:t>
      </w:r>
      <w:r w:rsidRPr="008F12FF">
        <w:rPr>
          <w:rFonts w:hAnsi="Times New Roman" w:ascii="Times New Roman"/>
          <w:noProof w:val="false"/>
          <w:sz w:val="28"/>
          <w:szCs w:val="28"/>
        </w:rPr>
        <w:t>к проектной мощности (ученические места) образовательных учреждений.</w:t>
      </w:r>
    </w:p>
    <w:p w:rsidRDefault="004C61BD" w:rsidP="004C61BD" w:rsidR="004C61BD" w:rsidRPr="008F12FF">
      <w:pPr>
        <w:pStyle w:val="ab"/>
        <w:ind w:left="23"/>
        <w:rPr>
          <w:rFonts w:hAnsi="Times New Roman" w:ascii="Times New Roman"/>
          <w:noProof w:val="false"/>
          <w:sz w:val="28"/>
          <w:szCs w:val="28"/>
        </w:rPr>
      </w:pPr>
      <w:r w:rsidRPr="008F12FF">
        <w:rPr>
          <w:rFonts w:hAnsi="Times New Roman" w:ascii="Times New Roman"/>
          <w:noProof w:val="false"/>
          <w:sz w:val="28"/>
          <w:szCs w:val="28"/>
        </w:rPr>
        <w:t>Показатель рассчитывается по следующей формуле:</w:t>
      </w:r>
    </w:p>
    <w:p w:rsidRDefault="004C61BD" w:rsidP="004C61BD" w:rsidR="004C61BD" w:rsidRPr="008F12FF">
      <w:pPr>
        <w:pStyle w:val="ab"/>
        <w:ind w:left="23"/>
        <w:rPr>
          <w:rFonts w:hAnsi="Times New Roman" w:ascii="Times New Roman"/>
          <w:noProof w:val="false"/>
          <w:sz w:val="28"/>
          <w:szCs w:val="28"/>
        </w:rPr>
      </w:pPr>
    </w:p>
    <w:p w:rsidRDefault="004C61BD" w:rsidP="004C61BD" w:rsidR="004C61BD">
      <w:pPr>
        <w:jc w:val="both"/>
        <w:rPr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N</m:t>
              </m:r>
            </m:e>
            <m:sup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l</m:t>
              </m:r>
            </m:sup>
          </m:sSup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Ns</m:t>
                  </m:r>
                </m:e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l</m:t>
                  </m:r>
                </m:sup>
              </m:sSup>
            </m:num>
            <m:den>
              <m:sSup>
                <m:s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l</m:t>
                  </m:r>
                </m:sup>
              </m:sSup>
            </m:den>
          </m:f>
        </m:oMath>
      </m:oMathPara>
    </w:p>
    <w:p w:rsidRDefault="004C61BD" w:rsidP="004C61BD" w:rsidR="004C6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Default="004C61BD" w:rsidP="004C61BD" w:rsidR="004C61BD">
      <w:pPr>
        <w:ind w:left="709"/>
        <w:jc w:val="both"/>
        <w:rPr>
          <w:sz w:val="28"/>
          <w:szCs w:val="28"/>
        </w:rPr>
      </w:pPr>
      <m:oMath>
        <m:sSup>
          <m:sSupPr>
            <m:ctrlPr>
              <w:rPr>
                <w:rFonts w:hAnsi="Cambria Math" w:ascii="Cambria Math"/>
                <w:noProof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p>
      </m:oMath>
      <w:r w:rsidRPr="00042172">
        <w:rPr>
          <w:sz w:val="28"/>
          <w:szCs w:val="28"/>
        </w:rPr>
        <w:t xml:space="preserve"> </w:t>
      </w:r>
      <w:r w:rsidRPr="008F12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F12FF">
        <w:rPr>
          <w:sz w:val="28"/>
          <w:szCs w:val="28"/>
        </w:rPr>
        <w:t>средняя численность учащихся на одно учебное заведение;</w:t>
      </w:r>
    </w:p>
    <w:p w:rsidRDefault="004C61BD" w:rsidP="004C61BD" w:rsidR="004C61BD">
      <w:pPr>
        <w:ind w:left="709"/>
        <w:jc w:val="both"/>
        <w:rPr>
          <w:sz w:val="28"/>
          <w:szCs w:val="28"/>
        </w:rPr>
      </w:pPr>
      <m:oMath>
        <m:sSup>
          <m:sSupPr>
            <m:ctrlPr>
              <w:rPr>
                <w:rFonts w:hAnsi="Cambria Math" w:ascii="Cambria Math"/>
                <w:noProof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Ns</m:t>
            </m:r>
          </m:e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p>
      </m:oMath>
      <w:r w:rsidRPr="00042172">
        <w:rPr>
          <w:sz w:val="28"/>
          <w:szCs w:val="28"/>
        </w:rPr>
        <w:t xml:space="preserve"> – </w:t>
      </w:r>
      <w:r w:rsidRPr="008F12FF">
        <w:rPr>
          <w:sz w:val="28"/>
          <w:szCs w:val="28"/>
        </w:rPr>
        <w:t>численность учащихся в образ</w:t>
      </w:r>
      <w:r>
        <w:rPr>
          <w:sz w:val="28"/>
          <w:szCs w:val="28"/>
        </w:rPr>
        <w:t>овательных учреждениях уровня</w:t>
      </w:r>
      <w:r w:rsidRPr="008F12FF">
        <w:rPr>
          <w:sz w:val="28"/>
          <w:szCs w:val="28"/>
        </w:rPr>
        <w:t xml:space="preserve"> образования по МСКО</w:t>
      </w:r>
      <w:r>
        <w:rPr>
          <w:sz w:val="28"/>
          <w:szCs w:val="28"/>
        </w:rPr>
        <w:t xml:space="preserve"> - 2011</w:t>
      </w:r>
      <w:r w:rsidRPr="008F12FF">
        <w:rPr>
          <w:sz w:val="28"/>
          <w:szCs w:val="28"/>
        </w:rPr>
        <w:t>;</w:t>
      </w:r>
    </w:p>
    <w:p w:rsidRDefault="004C61BD" w:rsidP="004C61BD" w:rsidR="004C61BD">
      <w:pPr>
        <w:ind w:left="709"/>
        <w:jc w:val="both"/>
        <w:rPr>
          <w:sz w:val="28"/>
          <w:szCs w:val="28"/>
        </w:rPr>
      </w:pPr>
      <m:oMath>
        <m:sSup>
          <m:sSupPr>
            <m:ctrlPr>
              <w:rPr>
                <w:rFonts w:hAnsi="Cambria Math" w:ascii="Cambria Math"/>
                <w:noProof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p>
      </m:oMath>
      <w:r w:rsidRPr="008F12FF">
        <w:rPr>
          <w:iCs/>
          <w:sz w:val="28"/>
          <w:szCs w:val="28"/>
          <w:lang w:val="kk-KZ"/>
        </w:rPr>
        <w:t>–</w:t>
      </w:r>
      <w:r w:rsidRPr="008F12FF">
        <w:rPr>
          <w:sz w:val="28"/>
          <w:szCs w:val="28"/>
        </w:rPr>
        <w:t xml:space="preserve"> проектная мощность образовательных учреждений;</w:t>
      </w:r>
    </w:p>
    <w:p w:rsidRDefault="004C61BD" w:rsidP="004C61BD" w:rsidR="004C61BD">
      <w:pPr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l</w:t>
      </w:r>
      <w:r w:rsidRPr="00D443E6">
        <w:rPr>
          <w:iCs/>
          <w:sz w:val="28"/>
          <w:szCs w:val="28"/>
        </w:rPr>
        <w:t xml:space="preserve"> – </w:t>
      </w:r>
      <w:proofErr w:type="gramStart"/>
      <w:r w:rsidRPr="008F12FF">
        <w:rPr>
          <w:iCs/>
          <w:sz w:val="28"/>
          <w:szCs w:val="28"/>
        </w:rPr>
        <w:t>уровни</w:t>
      </w:r>
      <w:proofErr w:type="gramEnd"/>
      <w:r w:rsidRPr="008F12FF">
        <w:rPr>
          <w:iCs/>
          <w:sz w:val="28"/>
          <w:szCs w:val="28"/>
        </w:rPr>
        <w:t xml:space="preserve"> образования согласно разбивке МСКО</w:t>
      </w:r>
      <w:r>
        <w:rPr>
          <w:iCs/>
          <w:sz w:val="28"/>
          <w:szCs w:val="28"/>
        </w:rPr>
        <w:t xml:space="preserve"> -</w:t>
      </w:r>
      <w:r w:rsidRPr="00D443E6">
        <w:rPr>
          <w:iCs/>
          <w:sz w:val="28"/>
          <w:szCs w:val="28"/>
        </w:rPr>
        <w:t xml:space="preserve"> 2011</w:t>
      </w:r>
      <w:r>
        <w:rPr>
          <w:iCs/>
          <w:sz w:val="28"/>
          <w:szCs w:val="28"/>
        </w:rPr>
        <w:t>.</w:t>
      </w:r>
    </w:p>
    <w:p w:rsidRDefault="004C61BD" w:rsidP="004C61BD" w:rsidR="004C61BD">
      <w:pPr>
        <w:jc w:val="both"/>
        <w:rPr>
          <w:iCs/>
          <w:sz w:val="28"/>
          <w:szCs w:val="28"/>
        </w:rPr>
      </w:pPr>
    </w:p>
    <w:p w:rsidRDefault="004C61BD" w:rsidP="004C61BD" w:rsidR="004C61BD" w:rsidRPr="00D443E6">
      <w:pPr>
        <w:jc w:val="both"/>
        <w:rPr>
          <w:iCs/>
          <w:sz w:val="28"/>
          <w:szCs w:val="28"/>
        </w:rPr>
      </w:pPr>
    </w:p>
    <w:p w:rsidRDefault="004C61BD" w:rsidP="004C61BD" w:rsidR="004C61BD" w:rsidRPr="00A562F7">
      <w:pPr>
        <w:pStyle w:val="ab"/>
        <w:jc w:val="center"/>
        <w:rPr>
          <w:rFonts w:hAnsi="Times New Roman" w:ascii="Times New Roman"/>
          <w:b/>
          <w:sz w:val="28"/>
          <w:szCs w:val="28"/>
        </w:rPr>
      </w:pPr>
      <w:r>
        <w:rPr>
          <w:rFonts w:hAnsi="Times New Roman" w:ascii="Times New Roman"/>
          <w:b/>
          <w:sz w:val="28"/>
          <w:szCs w:val="28"/>
        </w:rPr>
        <w:t xml:space="preserve">Параграф </w:t>
      </w:r>
      <w:r w:rsidRPr="0029362A">
        <w:rPr>
          <w:rFonts w:hAnsi="Times New Roman" w:ascii="Times New Roman"/>
          <w:b/>
          <w:sz w:val="28"/>
          <w:szCs w:val="28"/>
        </w:rPr>
        <w:t>2</w:t>
      </w:r>
      <w:r>
        <w:rPr>
          <w:rFonts w:hAnsi="Times New Roman" w:ascii="Times New Roman"/>
          <w:b/>
          <w:sz w:val="28"/>
          <w:szCs w:val="28"/>
        </w:rPr>
        <w:t xml:space="preserve">. </w:t>
      </w:r>
      <w:r w:rsidRPr="00F30DC1">
        <w:rPr>
          <w:rFonts w:hAnsi="Times New Roman" w:ascii="Times New Roman"/>
          <w:b/>
          <w:sz w:val="28"/>
          <w:szCs w:val="28"/>
        </w:rPr>
        <w:t>Соотношение учащихся и преподавателей</w:t>
      </w:r>
    </w:p>
    <w:p w:rsidRDefault="004C61BD" w:rsidP="004C61BD" w:rsidR="004C61BD" w:rsidRPr="002039CA">
      <w:pPr>
        <w:pStyle w:val="ab"/>
      </w:pPr>
    </w:p>
    <w:p w:rsidRDefault="004C61BD" w:rsidP="004C61BD" w:rsidR="004C61BD" w:rsidRPr="008F12FF">
      <w:pPr>
        <w:pStyle w:val="ab"/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sz w:val="28"/>
          <w:szCs w:val="28"/>
        </w:rPr>
        <w:t xml:space="preserve">6. </w:t>
      </w:r>
      <w:r w:rsidRPr="008F12FF">
        <w:rPr>
          <w:rFonts w:hAnsi="Times New Roman" w:ascii="Times New Roman"/>
          <w:noProof w:val="false"/>
          <w:sz w:val="28"/>
          <w:szCs w:val="28"/>
        </w:rPr>
        <w:t>Целью данного показателя является опре</w:t>
      </w:r>
      <w:r>
        <w:rPr>
          <w:rFonts w:hAnsi="Times New Roman" w:ascii="Times New Roman"/>
          <w:noProof w:val="false"/>
          <w:sz w:val="28"/>
          <w:szCs w:val="28"/>
        </w:rPr>
        <w:t>деление уровня нехватки п</w:t>
      </w:r>
      <w:r w:rsidRPr="008F12FF">
        <w:rPr>
          <w:rFonts w:hAnsi="Times New Roman" w:ascii="Times New Roman"/>
          <w:noProof w:val="false"/>
          <w:sz w:val="28"/>
          <w:szCs w:val="28"/>
        </w:rPr>
        <w:t>реподавателей в учреждениях образования по всем уровням образования в соотве</w:t>
      </w:r>
      <w:r>
        <w:rPr>
          <w:rFonts w:hAnsi="Times New Roman" w:ascii="Times New Roman"/>
          <w:noProof w:val="false"/>
          <w:sz w:val="28"/>
          <w:szCs w:val="28"/>
        </w:rPr>
        <w:t>тствии с МСКО - 2011</w:t>
      </w:r>
      <w:r w:rsidRPr="008F12FF">
        <w:rPr>
          <w:rFonts w:hAnsi="Times New Roman" w:ascii="Times New Roman"/>
          <w:noProof w:val="false"/>
          <w:sz w:val="28"/>
          <w:szCs w:val="28"/>
        </w:rPr>
        <w:t>, включая воспитателей в дошкольных учреждениях и мастеров производственного обучения в колледжах.</w:t>
      </w:r>
    </w:p>
    <w:p w:rsidRDefault="004C61BD" w:rsidP="004C61BD" w:rsidR="004C61BD" w:rsidRPr="008F12FF">
      <w:pPr>
        <w:pStyle w:val="ab"/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noProof w:val="false"/>
          <w:sz w:val="28"/>
          <w:szCs w:val="28"/>
        </w:rPr>
        <w:t xml:space="preserve">7. </w:t>
      </w:r>
      <w:r w:rsidRPr="008F12FF">
        <w:rPr>
          <w:rFonts w:hAnsi="Times New Roman" w:ascii="Times New Roman"/>
          <w:noProof w:val="false"/>
          <w:sz w:val="28"/>
          <w:szCs w:val="28"/>
        </w:rPr>
        <w:t>Методология расчета определяется как отношение численности учащихся данного уровня образования к численности преподавателей соответствующего уровня образования в данном учебном году. При расчете показателя необходимо учитывать продолжительность рабочего времени преподавателей: полный или неполный рабочий день.</w:t>
      </w:r>
    </w:p>
    <w:p w:rsidRDefault="004C61BD" w:rsidP="004C61BD" w:rsidR="004C61BD" w:rsidRPr="008F12FF">
      <w:pPr>
        <w:pStyle w:val="ab"/>
        <w:rPr>
          <w:rFonts w:hAnsi="Times New Roman" w:ascii="Times New Roman"/>
          <w:noProof w:val="false"/>
          <w:sz w:val="28"/>
          <w:szCs w:val="28"/>
        </w:rPr>
      </w:pPr>
      <w:r w:rsidRPr="008F12FF">
        <w:rPr>
          <w:rFonts w:hAnsi="Times New Roman" w:ascii="Times New Roman"/>
          <w:noProof w:val="false"/>
          <w:sz w:val="28"/>
          <w:szCs w:val="28"/>
        </w:rPr>
        <w:t>Показатель соотношения учащихся и преподавателей рассчитывается по следующей формуле:</w:t>
      </w:r>
    </w:p>
    <w:p w:rsidRDefault="004C61BD" w:rsidP="004C61BD" w:rsidR="004C61BD">
      <w:pPr>
        <w:pStyle w:val="ab"/>
        <w:rPr>
          <w:rFonts w:hAnsi="Times New Roman" w:ascii="Times New Roman"/>
          <w:sz w:val="28"/>
          <w:szCs w:val="28"/>
        </w:rPr>
      </w:pPr>
    </w:p>
    <w:p w:rsidRDefault="004C61BD" w:rsidP="004C61BD" w:rsidR="004C61BD" w:rsidRPr="00CF5BE3">
      <w:pPr>
        <w:pStyle w:val="ab"/>
        <w:jc w:val="center"/>
        <w:rPr>
          <w:rFonts w:hAnsi="Times New Roman" w:ascii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t</m:t>
              </m:r>
            </m:sub>
            <m:sup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l</m:t>
              </m:r>
            </m:sup>
          </m:sSubSup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NS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l</m:t>
                  </m:r>
                </m:sup>
              </m:sSubSup>
            </m:num>
            <m:den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NT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l</m:t>
                  </m:r>
                </m:sup>
              </m:sSubSup>
            </m:den>
          </m:f>
        </m:oMath>
      </m:oMathPara>
    </w:p>
    <w:p w:rsidRDefault="004C61BD" w:rsidP="004C61BD" w:rsidR="004C61BD" w:rsidRPr="00357B49">
      <w:pPr>
        <w:pStyle w:val="ab"/>
        <w:rPr>
          <w:rFonts w:hAnsi="Times New Roman" w:ascii="Times New Roman"/>
          <w:sz w:val="28"/>
          <w:szCs w:val="28"/>
        </w:rPr>
      </w:pPr>
      <w:r w:rsidRPr="00357B49">
        <w:rPr>
          <w:rFonts w:hAnsi="Times New Roman" w:ascii="Times New Roman"/>
          <w:sz w:val="28"/>
          <w:szCs w:val="28"/>
        </w:rPr>
        <w:t>где:</w:t>
      </w:r>
    </w:p>
    <w:p w:rsidRDefault="004C61BD" w:rsidP="004C61BD" w:rsidR="004C61BD">
      <w:pPr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noProof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bSup>
        <m:r>
          <m:rPr>
            <m:sty m:val="p"/>
          </m:rPr>
          <w:rPr>
            <w:rFonts w:hAnsi="Cambria Math" w:ascii="Cambria Math"/>
            <w:noProof/>
            <w:sz w:val="28"/>
            <w:szCs w:val="28"/>
          </w:rPr>
          <m:t xml:space="preserve"> </m:t>
        </m:r>
      </m:oMath>
      <w:r w:rsidRPr="00042172">
        <w:rPr>
          <w:sz w:val="28"/>
          <w:szCs w:val="28"/>
        </w:rPr>
        <w:t xml:space="preserve"> </w:t>
      </w:r>
      <w:r w:rsidRPr="00357B49">
        <w:rPr>
          <w:iCs/>
          <w:sz w:val="28"/>
          <w:szCs w:val="28"/>
          <w:lang w:val="kk-KZ"/>
        </w:rPr>
        <w:t>–</w:t>
      </w:r>
      <w:r w:rsidRPr="00042172">
        <w:rPr>
          <w:iCs/>
          <w:sz w:val="28"/>
          <w:szCs w:val="28"/>
        </w:rPr>
        <w:t xml:space="preserve"> </w:t>
      </w:r>
      <w:r w:rsidRPr="00357B49">
        <w:rPr>
          <w:sz w:val="28"/>
          <w:szCs w:val="28"/>
        </w:rPr>
        <w:t xml:space="preserve">соотношение учащихся и преподавателей на уровне образования </w:t>
      </w:r>
      <w:r>
        <w:rPr>
          <w:sz w:val="28"/>
          <w:szCs w:val="28"/>
          <w:lang w:val="en-US"/>
        </w:rPr>
        <w:t>l</w:t>
      </w:r>
    </w:p>
    <w:p w:rsidRDefault="004C61BD" w:rsidP="004C61BD" w:rsidR="004C61BD" w:rsidRPr="00357B49">
      <w:pPr>
        <w:ind w:left="709"/>
        <w:jc w:val="both"/>
        <w:rPr>
          <w:iCs/>
          <w:sz w:val="28"/>
          <w:szCs w:val="28"/>
        </w:rPr>
      </w:pPr>
      <w:r w:rsidRPr="00357B49">
        <w:rPr>
          <w:sz w:val="28"/>
          <w:szCs w:val="28"/>
        </w:rPr>
        <w:t xml:space="preserve">за учебный год </w:t>
      </w:r>
      <w:r w:rsidRPr="00CF5BE3">
        <w:rPr>
          <w:sz w:val="28"/>
          <w:szCs w:val="28"/>
          <w:lang w:val="en-US"/>
        </w:rPr>
        <w:t>t</w:t>
      </w:r>
      <w:r w:rsidRPr="00357B49">
        <w:rPr>
          <w:iCs/>
          <w:sz w:val="28"/>
          <w:szCs w:val="28"/>
        </w:rPr>
        <w:t>;</w:t>
      </w:r>
    </w:p>
    <w:p w:rsidRDefault="004C61BD" w:rsidP="004C61BD" w:rsidR="004C61BD">
      <w:pPr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noProof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NS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l</m:t>
            </m:r>
          </m:sup>
        </m:sSubSup>
        <m:r>
          <m:rPr>
            <m:sty m:val="p"/>
          </m:rPr>
          <w:rPr>
            <w:rFonts w:hAnsi="Cambria Math" w:ascii="Cambria Math"/>
            <w:noProof/>
            <w:sz w:val="28"/>
            <w:szCs w:val="28"/>
          </w:rPr>
          <m:t xml:space="preserve"> </m:t>
        </m:r>
      </m:oMath>
      <w:r w:rsidRPr="00042172">
        <w:rPr>
          <w:sz w:val="28"/>
          <w:szCs w:val="28"/>
        </w:rPr>
        <w:t xml:space="preserve"> </w:t>
      </w:r>
      <w:r w:rsidRPr="00357B49">
        <w:rPr>
          <w:iCs/>
          <w:sz w:val="28"/>
          <w:szCs w:val="28"/>
          <w:lang w:val="kk-KZ"/>
        </w:rPr>
        <w:t>–</w:t>
      </w:r>
      <w:r w:rsidRPr="00992F1F">
        <w:rPr>
          <w:iCs/>
          <w:sz w:val="28"/>
          <w:szCs w:val="28"/>
        </w:rPr>
        <w:t xml:space="preserve"> </w:t>
      </w:r>
      <w:r w:rsidRPr="00357B49">
        <w:rPr>
          <w:sz w:val="28"/>
          <w:szCs w:val="28"/>
        </w:rPr>
        <w:t xml:space="preserve">общая численность учащихся на уровне образования </w:t>
      </w:r>
      <w:r w:rsidRPr="00CF5BE3">
        <w:rPr>
          <w:sz w:val="28"/>
          <w:szCs w:val="28"/>
          <w:lang w:val="en-US"/>
        </w:rPr>
        <w:t>l</w:t>
      </w:r>
    </w:p>
    <w:p w:rsidRDefault="004C61BD" w:rsidP="004C61BD" w:rsidR="004C61BD" w:rsidRPr="00357B49">
      <w:pPr>
        <w:ind w:left="709"/>
        <w:jc w:val="both"/>
        <w:rPr>
          <w:sz w:val="28"/>
          <w:szCs w:val="28"/>
        </w:rPr>
      </w:pPr>
      <w:r w:rsidRPr="00357B49">
        <w:rPr>
          <w:sz w:val="28"/>
          <w:szCs w:val="28"/>
        </w:rPr>
        <w:t xml:space="preserve">за учебный год </w:t>
      </w:r>
      <w:r w:rsidRPr="00CF5BE3">
        <w:rPr>
          <w:sz w:val="28"/>
          <w:szCs w:val="28"/>
          <w:lang w:val="en-US"/>
        </w:rPr>
        <w:t>t</w:t>
      </w:r>
      <w:r w:rsidRPr="00CF5BE3">
        <w:rPr>
          <w:iCs/>
          <w:sz w:val="28"/>
          <w:szCs w:val="28"/>
        </w:rPr>
        <w:t>;</w:t>
      </w:r>
    </w:p>
    <w:p w:rsidRDefault="004C61BD" w:rsidP="004C61BD" w:rsidR="004C61BD" w:rsidRPr="00CF5BE3">
      <w:pPr>
        <w:ind w:left="709"/>
        <w:jc w:val="both"/>
        <w:rPr>
          <w:iCs/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noProof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l</m:t>
            </m:r>
          </m:sup>
        </m:sSubSup>
        <m:r>
          <m:rPr>
            <m:sty m:val="p"/>
          </m:rPr>
          <w:rPr>
            <w:rFonts w:hAnsi="Cambria Math" w:ascii="Cambria Math"/>
            <w:noProof/>
            <w:sz w:val="28"/>
            <w:szCs w:val="28"/>
          </w:rPr>
          <m:t xml:space="preserve"> </m:t>
        </m:r>
      </m:oMath>
      <w:r w:rsidRPr="00BE6F07">
        <w:rPr>
          <w:sz w:val="28"/>
          <w:szCs w:val="28"/>
        </w:rPr>
        <w:t xml:space="preserve"> </w:t>
      </w:r>
      <w:r w:rsidRPr="00357B49">
        <w:rPr>
          <w:iCs/>
          <w:sz w:val="28"/>
          <w:szCs w:val="28"/>
          <w:lang w:val="kk-KZ"/>
        </w:rPr>
        <w:t>–</w:t>
      </w:r>
      <w:r w:rsidRPr="00992F1F">
        <w:rPr>
          <w:iCs/>
          <w:sz w:val="28"/>
          <w:szCs w:val="28"/>
        </w:rPr>
        <w:t xml:space="preserve"> </w:t>
      </w:r>
      <w:r w:rsidRPr="00357B49">
        <w:rPr>
          <w:sz w:val="28"/>
          <w:szCs w:val="28"/>
        </w:rPr>
        <w:t>общая численность преподавателей на уровне образования</w:t>
      </w:r>
      <w:r>
        <w:rPr>
          <w:sz w:val="28"/>
          <w:szCs w:val="28"/>
        </w:rPr>
        <w:t xml:space="preserve">                </w:t>
      </w:r>
      <w:r w:rsidRPr="00357B49">
        <w:rPr>
          <w:sz w:val="28"/>
          <w:szCs w:val="28"/>
        </w:rPr>
        <w:t xml:space="preserve"> </w:t>
      </w:r>
      <w:r w:rsidRPr="00CF5BE3">
        <w:rPr>
          <w:sz w:val="28"/>
          <w:szCs w:val="28"/>
          <w:lang w:val="en-US"/>
        </w:rPr>
        <w:t>l</w:t>
      </w:r>
      <w:r w:rsidRPr="00357B49">
        <w:rPr>
          <w:sz w:val="28"/>
          <w:szCs w:val="28"/>
        </w:rPr>
        <w:t xml:space="preserve"> за учебный год </w:t>
      </w:r>
      <w:r w:rsidRPr="00CF5BE3">
        <w:rPr>
          <w:sz w:val="28"/>
          <w:szCs w:val="28"/>
          <w:lang w:val="en-US"/>
        </w:rPr>
        <w:t>t</w:t>
      </w:r>
      <w:r w:rsidRPr="00357B49">
        <w:rPr>
          <w:sz w:val="28"/>
          <w:szCs w:val="28"/>
        </w:rPr>
        <w:t xml:space="preserve"> с учетом рабочей нагрузки</w:t>
      </w:r>
      <w:r w:rsidRPr="00CF5BE3">
        <w:rPr>
          <w:iCs/>
          <w:sz w:val="28"/>
          <w:szCs w:val="28"/>
        </w:rPr>
        <w:t>;</w:t>
      </w:r>
    </w:p>
    <w:p w:rsidRDefault="004C61BD" w:rsidP="004C61BD" w:rsidR="004C61BD" w:rsidRPr="00357B49">
      <w:pPr>
        <w:ind w:left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  <w:lang w:val="en-US"/>
        </w:rPr>
        <w:t>l</w:t>
      </w:r>
      <w:r>
        <w:rPr>
          <w:iCs/>
          <w:sz w:val="28"/>
          <w:szCs w:val="28"/>
        </w:rPr>
        <w:t xml:space="preserve"> </w:t>
      </w:r>
      <w:r w:rsidRPr="00357B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у</w:t>
      </w:r>
      <w:r w:rsidRPr="00357B49">
        <w:rPr>
          <w:iCs/>
          <w:sz w:val="28"/>
          <w:szCs w:val="28"/>
        </w:rPr>
        <w:t>ровни</w:t>
      </w:r>
      <w:proofErr w:type="gramEnd"/>
      <w:r w:rsidRPr="00357B49">
        <w:rPr>
          <w:iCs/>
          <w:sz w:val="28"/>
          <w:szCs w:val="28"/>
        </w:rPr>
        <w:t xml:space="preserve"> образования, согласно разбивке </w:t>
      </w:r>
      <w:r w:rsidRPr="00CF5BE3">
        <w:rPr>
          <w:iCs/>
          <w:sz w:val="28"/>
          <w:szCs w:val="28"/>
        </w:rPr>
        <w:t>МСКО - 2011;</w:t>
      </w:r>
    </w:p>
    <w:p w:rsidRDefault="004C61BD" w:rsidP="004C61BD" w:rsidR="004C61BD">
      <w:pPr>
        <w:ind w:left="709"/>
        <w:jc w:val="both"/>
        <w:rPr>
          <w:iCs/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</w:t>
      </w:r>
      <w:r w:rsidRPr="00CF5B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учебный</w:t>
      </w:r>
      <w:proofErr w:type="gramEnd"/>
      <w:r w:rsidRPr="00357B49">
        <w:rPr>
          <w:iCs/>
          <w:sz w:val="28"/>
          <w:szCs w:val="28"/>
        </w:rPr>
        <w:t xml:space="preserve"> го</w:t>
      </w:r>
      <w:r>
        <w:rPr>
          <w:iCs/>
          <w:sz w:val="28"/>
          <w:szCs w:val="28"/>
        </w:rPr>
        <w:t>д.</w:t>
      </w:r>
    </w:p>
    <w:p w:rsidRDefault="004C61BD" w:rsidP="004C61BD" w:rsidR="004C61BD" w:rsidRPr="00C7206E">
      <w:pPr>
        <w:pStyle w:val="ad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8</w:t>
      </w:r>
      <w:r w:rsidRPr="00C7206E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C7206E">
        <w:rPr>
          <w:rFonts w:cs="Times New Roman" w:hAnsi="Times New Roman" w:ascii="Times New Roman"/>
          <w:sz w:val="28"/>
          <w:szCs w:val="28"/>
        </w:rPr>
        <w:t>В уровень МСКО-0 (образование детей младшего возраста) включаются воспитатели, занимающиеся образовательной деятельностью с рабочей нагрузкой не менее 2 часов в день и с продолжительностью программы не менее 100 календарных дней в году без воспитателей, работающие в детских садах сезонного пребывания;</w:t>
      </w:r>
      <w:proofErr w:type="gramEnd"/>
    </w:p>
    <w:p w:rsidRDefault="004C61BD" w:rsidP="004C61BD" w:rsidR="004C61BD" w:rsidRPr="00C7206E">
      <w:pPr>
        <w:pStyle w:val="ad"/>
        <w:ind w:firstLine="708"/>
        <w:jc w:val="both"/>
        <w:rPr>
          <w:rFonts w:cs="Times New Roman" w:hAnsi="Times New Roman" w:ascii="Times New Roman"/>
          <w:sz w:val="28"/>
          <w:szCs w:val="28"/>
        </w:rPr>
      </w:pPr>
      <w:r w:rsidRPr="00C7206E">
        <w:rPr>
          <w:rFonts w:cs="Times New Roman" w:hAnsi="Times New Roman" w:ascii="Times New Roman"/>
          <w:sz w:val="28"/>
          <w:szCs w:val="28"/>
        </w:rPr>
        <w:t>в уровень МСКО-1 (начальное образование) включается численность учителей, работающих в начальных классах (1-4 класс). Если персонал вовлечен только в один уровень МСКО, то при расчете показателя рабочая нагрузка рассчитывается как 100%;</w:t>
      </w:r>
    </w:p>
    <w:p w:rsidRDefault="004C61BD" w:rsidP="004C61BD" w:rsidR="004C61BD">
      <w:pPr>
        <w:pStyle w:val="ad"/>
        <w:ind w:firstLine="708"/>
        <w:jc w:val="both"/>
        <w:rPr>
          <w:rFonts w:cs="Times New Roman" w:hAnsi="Times New Roman" w:ascii="Times New Roman"/>
          <w:sz w:val="28"/>
          <w:szCs w:val="28"/>
        </w:rPr>
      </w:pPr>
      <w:r w:rsidRPr="00C7206E">
        <w:rPr>
          <w:rFonts w:cs="Times New Roman" w:hAnsi="Times New Roman" w:ascii="Times New Roman"/>
          <w:sz w:val="28"/>
          <w:szCs w:val="28"/>
        </w:rPr>
        <w:t>уровни МСКО-2 – МСКО-8. Имеющиеся данные не позволяют рассчитать соотношение учащихся и преподавателей отдельно для каждого уровня, в связи с тем, что преподаватель работает на разных уровнях  МСКО. При частичной занятости педагогического персонала используется коэффициент 0,5.</w:t>
      </w:r>
    </w:p>
    <w:p w:rsidRDefault="004C61BD" w:rsidP="004C61BD" w:rsidR="004C61BD">
      <w:pPr>
        <w:jc w:val="both"/>
        <w:rPr>
          <w:rFonts w:eastAsiaTheme="minorHAnsi"/>
          <w:sz w:val="28"/>
          <w:szCs w:val="28"/>
          <w:lang w:eastAsia="en-US"/>
        </w:rPr>
      </w:pPr>
    </w:p>
    <w:p w:rsidRDefault="004C61BD" w:rsidP="004C61BD" w:rsidR="004C61BD">
      <w:pPr>
        <w:jc w:val="both"/>
        <w:rPr>
          <w:iCs/>
          <w:sz w:val="28"/>
          <w:szCs w:val="28"/>
        </w:rPr>
      </w:pPr>
    </w:p>
    <w:p w:rsidRDefault="004C61BD" w:rsidP="004C61BD" w:rsidR="004C61BD">
      <w:pPr>
        <w:jc w:val="center"/>
        <w:rPr>
          <w:b/>
          <w:iCs/>
          <w:sz w:val="28"/>
          <w:szCs w:val="28"/>
        </w:rPr>
      </w:pPr>
      <w:r w:rsidRPr="00B2296F">
        <w:rPr>
          <w:b/>
          <w:iCs/>
          <w:sz w:val="28"/>
          <w:szCs w:val="28"/>
        </w:rPr>
        <w:t xml:space="preserve">Параграф </w:t>
      </w:r>
      <w:r w:rsidRPr="008E3343">
        <w:rPr>
          <w:b/>
          <w:iCs/>
          <w:sz w:val="28"/>
          <w:szCs w:val="28"/>
        </w:rPr>
        <w:t>3</w:t>
      </w:r>
      <w:r w:rsidRPr="00B2296F">
        <w:rPr>
          <w:b/>
          <w:iCs/>
          <w:sz w:val="28"/>
          <w:szCs w:val="28"/>
        </w:rPr>
        <w:t xml:space="preserve">. Коэффициент </w:t>
      </w:r>
      <w:r>
        <w:rPr>
          <w:b/>
          <w:iCs/>
          <w:sz w:val="28"/>
          <w:szCs w:val="28"/>
        </w:rPr>
        <w:t>приема</w:t>
      </w:r>
    </w:p>
    <w:p w:rsidRDefault="004C61BD" w:rsidP="004C61BD" w:rsidR="004C61BD" w:rsidRPr="00B2296F">
      <w:pPr>
        <w:jc w:val="center"/>
        <w:rPr>
          <w:b/>
          <w:iCs/>
          <w:sz w:val="28"/>
          <w:szCs w:val="28"/>
        </w:rPr>
      </w:pPr>
    </w:p>
    <w:p w:rsidRDefault="004C61BD" w:rsidP="004C61BD" w:rsidR="004C61BD" w:rsidRPr="002D2D3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proofErr w:type="gramStart"/>
      <w:r w:rsidRPr="002D2D30">
        <w:rPr>
          <w:iCs/>
          <w:sz w:val="28"/>
          <w:szCs w:val="28"/>
        </w:rPr>
        <w:t xml:space="preserve">Данный показатель представляет собой долю </w:t>
      </w:r>
      <w:r>
        <w:rPr>
          <w:iCs/>
          <w:sz w:val="28"/>
          <w:szCs w:val="28"/>
        </w:rPr>
        <w:t xml:space="preserve">принятых учащихся </w:t>
      </w:r>
      <w:r w:rsidRPr="002D2D30">
        <w:rPr>
          <w:iCs/>
          <w:sz w:val="28"/>
          <w:szCs w:val="28"/>
        </w:rPr>
        <w:t>на обучение в официальной установленной для данного уровн</w:t>
      </w:r>
      <w:r>
        <w:rPr>
          <w:iCs/>
          <w:sz w:val="28"/>
          <w:szCs w:val="28"/>
        </w:rPr>
        <w:t>я  образования возрастной группе</w:t>
      </w:r>
      <w:r w:rsidRPr="002D2D30">
        <w:rPr>
          <w:iCs/>
          <w:sz w:val="28"/>
          <w:szCs w:val="28"/>
        </w:rPr>
        <w:t xml:space="preserve"> от численности соответствующей группы населения.</w:t>
      </w:r>
      <w:proofErr w:type="gramEnd"/>
    </w:p>
    <w:p w:rsidRDefault="004C61BD" w:rsidP="004C61BD" w:rsidR="004C61BD" w:rsidRPr="002D2D3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proofErr w:type="gramStart"/>
      <w:r w:rsidRPr="002D2D30">
        <w:rPr>
          <w:iCs/>
          <w:sz w:val="28"/>
          <w:szCs w:val="28"/>
        </w:rPr>
        <w:t>Коэффициент приема рассчитывается как отношение численности принятых на обучение в образовательные учреждения на данном уровне образования к численности населения в официальной установленной для данного уровня образования возрастной группе, выраженное в процентах.</w:t>
      </w:r>
      <w:proofErr w:type="gramEnd"/>
    </w:p>
    <w:p w:rsidRDefault="004C61BD" w:rsidP="004C61BD" w:rsidR="004C61BD" w:rsidRPr="002D2D30">
      <w:pPr>
        <w:pStyle w:val="ab"/>
        <w:ind w:left="23"/>
        <w:rPr>
          <w:rFonts w:hAnsi="Times New Roman" w:ascii="Times New Roman"/>
          <w:noProof w:val="false"/>
          <w:sz w:val="28"/>
          <w:szCs w:val="28"/>
        </w:rPr>
      </w:pPr>
      <w:r w:rsidRPr="002D2D30">
        <w:rPr>
          <w:rFonts w:hAnsi="Times New Roman" w:ascii="Times New Roman"/>
          <w:noProof w:val="false"/>
          <w:sz w:val="28"/>
          <w:szCs w:val="28"/>
        </w:rPr>
        <w:t>Показатель рассчитывается по следующей формуле:</w:t>
      </w:r>
    </w:p>
    <w:p w:rsidRDefault="004C61BD" w:rsidP="004C61BD" w:rsidR="004C61BD" w:rsidRPr="002D2D30">
      <w:pPr>
        <w:jc w:val="both"/>
        <w:rPr>
          <w:iCs/>
          <w:sz w:val="28"/>
          <w:szCs w:val="28"/>
        </w:rPr>
      </w:pPr>
    </w:p>
    <w:p w:rsidRDefault="004C61BD" w:rsidP="004C61BD" w:rsidR="004C61BD" w:rsidRPr="002D2D30">
      <w:pPr>
        <w:pStyle w:val="ab"/>
        <w:jc w:val="center"/>
        <w:rPr>
          <w:rFonts w:hAnsi="Times New Roman" w:ascii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p</m:t>
              </m:r>
            </m:sub>
            <m:sup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l</m:t>
              </m:r>
            </m:sup>
          </m:sSubSup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Ns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l</m:t>
                  </m:r>
                </m:sup>
              </m:sSubSup>
            </m:num>
            <m:den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Np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l</m:t>
                  </m:r>
                </m:sup>
              </m:sSubSup>
            </m:den>
          </m:f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en-US"/>
            </w:rPr>
            <m:t xml:space="preserve"> ×100</m:t>
          </m:r>
        </m:oMath>
      </m:oMathPara>
    </w:p>
    <w:p w:rsidRDefault="004C61BD" w:rsidP="004C61BD" w:rsidR="004C61BD" w:rsidRPr="002D2D30">
      <w:pPr>
        <w:ind w:firstLine="708"/>
        <w:jc w:val="both"/>
        <w:rPr>
          <w:sz w:val="28"/>
          <w:szCs w:val="28"/>
        </w:rPr>
      </w:pPr>
      <w:r w:rsidRPr="002D2D30">
        <w:rPr>
          <w:sz w:val="28"/>
          <w:szCs w:val="28"/>
        </w:rPr>
        <w:t>где:</w:t>
      </w:r>
    </w:p>
    <w:p w:rsidRDefault="004C61BD" w:rsidP="004C61BD" w:rsidR="004C61BD" w:rsidRPr="002D2D30">
      <w:pPr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p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bSup>
        <m:r>
          <m:rPr>
            <m:sty m:val="p"/>
          </m:rPr>
          <w:rPr>
            <w:rFonts w:hAnsi="Cambria Math" w:ascii="Cambria Math"/>
            <w:sz w:val="28"/>
            <w:szCs w:val="28"/>
          </w:rPr>
          <m:t xml:space="preserve"> </m:t>
        </m:r>
      </m:oMath>
      <w:r w:rsidRPr="00042172">
        <w:rPr>
          <w:sz w:val="28"/>
          <w:szCs w:val="28"/>
        </w:rPr>
        <w:t xml:space="preserve"> </w:t>
      </w:r>
      <w:r w:rsidRPr="002D2D30">
        <w:rPr>
          <w:iCs/>
          <w:sz w:val="28"/>
          <w:szCs w:val="28"/>
          <w:lang w:val="kk-KZ"/>
        </w:rPr>
        <w:t>–</w:t>
      </w:r>
      <w:r w:rsidRPr="002D2D30">
        <w:rPr>
          <w:iCs/>
          <w:sz w:val="28"/>
          <w:szCs w:val="28"/>
        </w:rPr>
        <w:t xml:space="preserve"> коэффициент приема</w:t>
      </w:r>
      <w:r w:rsidRPr="002D2D30">
        <w:rPr>
          <w:sz w:val="28"/>
          <w:szCs w:val="28"/>
        </w:rPr>
        <w:t xml:space="preserve"> на дан</w:t>
      </w:r>
      <w:r>
        <w:rPr>
          <w:sz w:val="28"/>
          <w:szCs w:val="28"/>
        </w:rPr>
        <w:t>ном уровне образования по              МСКО -</w:t>
      </w:r>
      <w:r w:rsidRPr="002D2D30">
        <w:rPr>
          <w:sz w:val="28"/>
          <w:szCs w:val="28"/>
        </w:rPr>
        <w:t xml:space="preserve"> 2011;</w:t>
      </w:r>
    </w:p>
    <w:p w:rsidRDefault="004C61BD" w:rsidP="004C61BD" w:rsidR="004C61BD" w:rsidRPr="002D2D30">
      <w:pPr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Ns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</w:rPr>
              <m:t xml:space="preserve"> 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bSup>
      </m:oMath>
      <w:r w:rsidRPr="00042172">
        <w:rPr>
          <w:sz w:val="28"/>
          <w:szCs w:val="28"/>
        </w:rPr>
        <w:t xml:space="preserve"> </w:t>
      </w:r>
      <w:r w:rsidRPr="002D2D30">
        <w:rPr>
          <w:iCs/>
          <w:sz w:val="28"/>
          <w:szCs w:val="28"/>
          <w:lang w:val="kk-KZ"/>
        </w:rPr>
        <w:t>–</w:t>
      </w:r>
      <w:r w:rsidRPr="00992F1F">
        <w:rPr>
          <w:iCs/>
          <w:sz w:val="28"/>
          <w:szCs w:val="28"/>
        </w:rPr>
        <w:t xml:space="preserve"> </w:t>
      </w:r>
      <w:r w:rsidRPr="002D2D30">
        <w:rPr>
          <w:sz w:val="28"/>
          <w:szCs w:val="28"/>
        </w:rPr>
        <w:t>численность учащихся, зачисленных на программы данного уровня согласно разбивке МСКО-2011 в официально установленной для данного уровня образования возрастной группе</w:t>
      </w:r>
      <w:r w:rsidRPr="002D2D30">
        <w:rPr>
          <w:iCs/>
          <w:sz w:val="28"/>
          <w:szCs w:val="28"/>
        </w:rPr>
        <w:t>;</w:t>
      </w:r>
    </w:p>
    <w:p w:rsidRDefault="004C61BD" w:rsidP="004C61BD" w:rsidR="004C61BD" w:rsidRPr="002D2D30">
      <w:pPr>
        <w:ind w:left="708"/>
        <w:jc w:val="both"/>
        <w:rPr>
          <w:iCs/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Np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a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bSup>
        <m:r>
          <m:rPr>
            <m:sty m:val="p"/>
          </m:rPr>
          <w:rPr>
            <w:rFonts w:hAnsi="Cambria Math" w:ascii="Cambria Math"/>
            <w:sz w:val="28"/>
            <w:szCs w:val="28"/>
          </w:rPr>
          <m:t xml:space="preserve"> </m:t>
        </m:r>
      </m:oMath>
      <w:r w:rsidRPr="00042172">
        <w:rPr>
          <w:sz w:val="28"/>
          <w:szCs w:val="28"/>
        </w:rPr>
        <w:t xml:space="preserve"> </w:t>
      </w:r>
      <w:r w:rsidRPr="002D2D30">
        <w:rPr>
          <w:iCs/>
          <w:sz w:val="28"/>
          <w:szCs w:val="28"/>
          <w:lang w:val="kk-KZ"/>
        </w:rPr>
        <w:t>–</w:t>
      </w:r>
      <w:r w:rsidRPr="00992F1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численность </w:t>
      </w:r>
      <w:r w:rsidRPr="002D2D30">
        <w:rPr>
          <w:sz w:val="28"/>
          <w:szCs w:val="28"/>
          <w:lang w:val="kk-KZ"/>
        </w:rPr>
        <w:t xml:space="preserve">населения </w:t>
      </w:r>
      <w:r w:rsidRPr="002D2D30">
        <w:rPr>
          <w:sz w:val="28"/>
          <w:szCs w:val="28"/>
        </w:rPr>
        <w:t>в официальной установленной для данного уровня образования возрастной группе</w:t>
      </w:r>
      <w:r w:rsidRPr="002D2D30">
        <w:rPr>
          <w:iCs/>
          <w:sz w:val="28"/>
          <w:szCs w:val="28"/>
        </w:rPr>
        <w:t>;</w:t>
      </w:r>
    </w:p>
    <w:p w:rsidRDefault="004C61BD" w:rsidP="004C61BD" w:rsidR="004C61BD" w:rsidRPr="002D2D30">
      <w:pPr>
        <w:ind w:left="708"/>
        <w:jc w:val="both"/>
        <w:rPr>
          <w:iCs/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992F1F">
        <w:rPr>
          <w:sz w:val="28"/>
          <w:szCs w:val="28"/>
        </w:rPr>
        <w:t xml:space="preserve"> </w:t>
      </w:r>
      <w:r w:rsidRPr="002D2D30">
        <w:rPr>
          <w:sz w:val="28"/>
          <w:szCs w:val="28"/>
        </w:rPr>
        <w:t>–</w:t>
      </w:r>
      <w:r w:rsidRPr="00992F1F">
        <w:rPr>
          <w:sz w:val="28"/>
          <w:szCs w:val="28"/>
        </w:rPr>
        <w:t xml:space="preserve"> </w:t>
      </w:r>
      <w:proofErr w:type="gramStart"/>
      <w:r w:rsidRPr="002D2D30">
        <w:rPr>
          <w:iCs/>
          <w:sz w:val="28"/>
          <w:szCs w:val="28"/>
        </w:rPr>
        <w:t>уровни</w:t>
      </w:r>
      <w:proofErr w:type="gramEnd"/>
      <w:r w:rsidRPr="002D2D30">
        <w:rPr>
          <w:iCs/>
          <w:sz w:val="28"/>
          <w:szCs w:val="28"/>
        </w:rPr>
        <w:t xml:space="preserve"> обра</w:t>
      </w:r>
      <w:r>
        <w:rPr>
          <w:iCs/>
          <w:sz w:val="28"/>
          <w:szCs w:val="28"/>
        </w:rPr>
        <w:t>зования согласно разбивке МСКО-</w:t>
      </w:r>
      <w:r w:rsidRPr="002D2D30">
        <w:rPr>
          <w:iCs/>
          <w:sz w:val="28"/>
          <w:szCs w:val="28"/>
        </w:rPr>
        <w:t>2011;</w:t>
      </w:r>
    </w:p>
    <w:p w:rsidRDefault="004C61BD" w:rsidP="004C61BD" w:rsidR="004C61BD" w:rsidRPr="00992F1F">
      <w:pPr>
        <w:ind w:left="708"/>
        <w:jc w:val="both"/>
        <w:rPr>
          <w:sz w:val="28"/>
          <w:szCs w:val="28"/>
        </w:rPr>
      </w:pPr>
      <w:proofErr w:type="gramStart"/>
      <w:r w:rsidRPr="002D2D30">
        <w:rPr>
          <w:sz w:val="28"/>
          <w:szCs w:val="28"/>
          <w:lang w:val="en-US"/>
        </w:rPr>
        <w:t>a</w:t>
      </w:r>
      <w:r w:rsidRPr="00992F1F">
        <w:rPr>
          <w:sz w:val="28"/>
          <w:szCs w:val="28"/>
        </w:rPr>
        <w:t xml:space="preserve"> </w:t>
      </w:r>
      <w:r w:rsidRPr="002D2D30">
        <w:rPr>
          <w:sz w:val="28"/>
          <w:szCs w:val="28"/>
        </w:rPr>
        <w:t>–</w:t>
      </w:r>
      <w:r w:rsidRPr="00992F1F">
        <w:rPr>
          <w:sz w:val="28"/>
          <w:szCs w:val="28"/>
        </w:rPr>
        <w:t xml:space="preserve"> </w:t>
      </w:r>
      <w:r w:rsidRPr="002D2D30">
        <w:rPr>
          <w:sz w:val="28"/>
          <w:szCs w:val="28"/>
        </w:rPr>
        <w:t>возрастные групп</w:t>
      </w:r>
      <w:r>
        <w:rPr>
          <w:sz w:val="28"/>
          <w:szCs w:val="28"/>
        </w:rPr>
        <w:t>ы, соответствующие уровню МСКО-</w:t>
      </w:r>
      <w:r w:rsidRPr="002D2D30">
        <w:rPr>
          <w:sz w:val="28"/>
          <w:szCs w:val="28"/>
        </w:rPr>
        <w:t>2011.</w:t>
      </w:r>
      <w:proofErr w:type="gramEnd"/>
    </w:p>
    <w:p w:rsidRDefault="004C61BD" w:rsidP="004C61BD" w:rsidR="004C61BD">
      <w:pPr>
        <w:tabs>
          <w:tab w:pos="2962" w:val="left"/>
        </w:tabs>
        <w:jc w:val="both"/>
        <w:rPr>
          <w:iCs/>
          <w:sz w:val="28"/>
          <w:szCs w:val="28"/>
        </w:rPr>
      </w:pPr>
    </w:p>
    <w:p w:rsidRDefault="004C61BD" w:rsidP="004C61BD" w:rsidR="004C61BD">
      <w:pPr>
        <w:jc w:val="both"/>
        <w:rPr>
          <w:iCs/>
          <w:sz w:val="28"/>
          <w:szCs w:val="28"/>
        </w:rPr>
      </w:pPr>
    </w:p>
    <w:p w:rsidRDefault="004C61BD" w:rsidP="004C61BD" w:rsidR="004C61B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Параграф 4</w:t>
      </w:r>
      <w:r w:rsidRPr="008969FD">
        <w:rPr>
          <w:b/>
          <w:sz w:val="28"/>
          <w:szCs w:val="28"/>
          <w:lang w:val="kk-KZ"/>
        </w:rPr>
        <w:t>. Чистый коэффици</w:t>
      </w:r>
      <w:r>
        <w:rPr>
          <w:b/>
          <w:sz w:val="28"/>
          <w:szCs w:val="28"/>
          <w:lang w:val="kk-KZ"/>
        </w:rPr>
        <w:t>ент охвата</w:t>
      </w:r>
    </w:p>
    <w:p w:rsidRDefault="004C61BD" w:rsidP="004C61BD" w:rsidR="004C61BD">
      <w:pPr>
        <w:jc w:val="center"/>
        <w:rPr>
          <w:b/>
          <w:sz w:val="28"/>
          <w:szCs w:val="28"/>
          <w:lang w:val="kk-KZ"/>
        </w:rPr>
      </w:pPr>
    </w:p>
    <w:p w:rsidRDefault="004C61BD" w:rsidP="004C61BD" w:rsidR="004C61BD" w:rsidRPr="008F12FF">
      <w:pPr>
        <w:pStyle w:val="ab"/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noProof w:val="false"/>
          <w:sz w:val="28"/>
          <w:szCs w:val="28"/>
        </w:rPr>
        <w:t xml:space="preserve">11. </w:t>
      </w:r>
      <w:r w:rsidRPr="008F12FF">
        <w:rPr>
          <w:rFonts w:hAnsi="Times New Roman" w:ascii="Times New Roman"/>
          <w:noProof w:val="false"/>
          <w:sz w:val="28"/>
          <w:szCs w:val="28"/>
        </w:rPr>
        <w:t>Целью данного показателя является определение степени участия в процессе обучения на данном уровне образования детей и молодежи, принадлежащих к возрастной группе, соответствующей данному уровню образования. На каждом уровне образования, чистый коэффициент охвата основывается на полных сведениях о регистр</w:t>
      </w:r>
      <w:r>
        <w:rPr>
          <w:rFonts w:hAnsi="Times New Roman" w:ascii="Times New Roman"/>
          <w:noProof w:val="false"/>
          <w:sz w:val="28"/>
          <w:szCs w:val="28"/>
        </w:rPr>
        <w:t>ации во всех типах школ,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 </w:t>
      </w:r>
      <w:r>
        <w:rPr>
          <w:rFonts w:hAnsi="Times New Roman" w:ascii="Times New Roman"/>
          <w:noProof w:val="false"/>
          <w:sz w:val="28"/>
          <w:szCs w:val="28"/>
        </w:rPr>
        <w:t>колледжей и высших учебных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 заведения</w:t>
      </w:r>
      <w:r>
        <w:rPr>
          <w:rFonts w:hAnsi="Times New Roman" w:ascii="Times New Roman"/>
          <w:noProof w:val="false"/>
          <w:sz w:val="28"/>
          <w:szCs w:val="28"/>
        </w:rPr>
        <w:t>,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 включая государстве</w:t>
      </w:r>
      <w:r>
        <w:rPr>
          <w:rFonts w:hAnsi="Times New Roman" w:ascii="Times New Roman"/>
          <w:noProof w:val="false"/>
          <w:sz w:val="28"/>
          <w:szCs w:val="28"/>
        </w:rPr>
        <w:t>нные и частные образовательные учреждения,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 оказывающие услуги образования по соответствующим учебным программам.</w:t>
      </w:r>
    </w:p>
    <w:p w:rsidRDefault="004C61BD" w:rsidP="004C61BD" w:rsidR="004C61BD" w:rsidRPr="008F12FF">
      <w:pPr>
        <w:pStyle w:val="ab"/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noProof w:val="false"/>
          <w:sz w:val="28"/>
          <w:szCs w:val="28"/>
        </w:rPr>
        <w:t>12. Ч</w:t>
      </w:r>
      <w:r w:rsidRPr="008F12FF">
        <w:rPr>
          <w:rFonts w:hAnsi="Times New Roman" w:ascii="Times New Roman"/>
          <w:noProof w:val="false"/>
          <w:sz w:val="28"/>
          <w:szCs w:val="28"/>
        </w:rPr>
        <w:t>истый коэффициент охвата представляет с</w:t>
      </w:r>
      <w:r>
        <w:rPr>
          <w:rFonts w:hAnsi="Times New Roman" w:ascii="Times New Roman"/>
          <w:noProof w:val="false"/>
          <w:sz w:val="28"/>
          <w:szCs w:val="28"/>
        </w:rPr>
        <w:t>обой долю учащихся в официально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 установленной для данного уровня образования возрастной группе, выраженную в процентах от численности со</w:t>
      </w:r>
      <w:r>
        <w:rPr>
          <w:rFonts w:hAnsi="Times New Roman" w:ascii="Times New Roman"/>
          <w:noProof w:val="false"/>
          <w:sz w:val="28"/>
          <w:szCs w:val="28"/>
        </w:rPr>
        <w:t>ответствующей группы населения</w:t>
      </w:r>
      <w:r w:rsidRPr="00992F1F">
        <w:rPr>
          <w:rFonts w:hAnsi="Times New Roman" w:ascii="Times New Roman"/>
          <w:noProof w:val="false"/>
          <w:sz w:val="28"/>
          <w:szCs w:val="28"/>
        </w:rPr>
        <w:t xml:space="preserve">. </w:t>
      </w:r>
      <w:r w:rsidRPr="008F12FF">
        <w:rPr>
          <w:rFonts w:hAnsi="Times New Roman" w:ascii="Times New Roman"/>
          <w:noProof w:val="false"/>
          <w:sz w:val="28"/>
          <w:szCs w:val="28"/>
        </w:rPr>
        <w:t>Вычисляется делением общего количества учащихся (студентов) в официальной установленной для данного уровня образования возрастной группе на численность населения той же возрастной группы и умножением на 100.</w:t>
      </w:r>
    </w:p>
    <w:p w:rsidRDefault="004C61BD" w:rsidP="004C61BD" w:rsidR="004C61BD">
      <w:pPr>
        <w:pStyle w:val="ab"/>
        <w:ind w:left="23"/>
        <w:rPr>
          <w:rFonts w:hAnsi="Times New Roman" w:ascii="Times New Roman"/>
          <w:noProof w:val="false"/>
          <w:sz w:val="28"/>
          <w:szCs w:val="28"/>
        </w:rPr>
      </w:pPr>
      <w:r w:rsidRPr="008F12FF">
        <w:rPr>
          <w:rFonts w:hAnsi="Times New Roman" w:ascii="Times New Roman"/>
          <w:noProof w:val="false"/>
          <w:sz w:val="28"/>
          <w:szCs w:val="28"/>
        </w:rPr>
        <w:t>Показатель рассчитывается по следующей формуле:</w:t>
      </w:r>
    </w:p>
    <w:p w:rsidRDefault="004C61BD" w:rsidP="004C61BD" w:rsidR="004C61BD" w:rsidRPr="008F12FF">
      <w:pPr>
        <w:pStyle w:val="ab"/>
        <w:ind w:left="23"/>
        <w:rPr>
          <w:rFonts w:hAnsi="Times New Roman" w:ascii="Times New Roman"/>
          <w:noProof w:val="false"/>
          <w:sz w:val="28"/>
          <w:szCs w:val="28"/>
        </w:rPr>
      </w:pPr>
    </w:p>
    <w:p w:rsidRDefault="004C61BD" w:rsidP="004C61BD" w:rsidR="004C61BD" w:rsidRPr="00CF5BE3">
      <w:pPr>
        <w:pStyle w:val="ab"/>
        <w:jc w:val="center"/>
        <w:rPr>
          <w:rFonts w:hAnsi="Times New Roman" w:ascii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l</m:t>
              </m:r>
            </m:sup>
          </m:sSubSup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Ns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l</m:t>
                  </m:r>
                </m:sup>
              </m:sSubSup>
            </m:num>
            <m:den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Np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l</m:t>
                  </m:r>
                </m:sup>
              </m:sSubSup>
            </m:den>
          </m:f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en-US"/>
            </w:rPr>
            <m:t xml:space="preserve"> ×100</m:t>
          </m:r>
        </m:oMath>
      </m:oMathPara>
    </w:p>
    <w:p w:rsidRDefault="004C61BD" w:rsidP="004C61BD" w:rsidR="004C6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Default="004C61BD" w:rsidP="004C61BD" w:rsidR="004C61BD" w:rsidRPr="008F12FF">
      <w:pPr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bSup>
        <m:r>
          <m:rPr>
            <m:sty m:val="p"/>
          </m:rPr>
          <w:rPr>
            <w:rFonts w:hAnsi="Cambria Math" w:ascii="Cambria Math"/>
            <w:sz w:val="28"/>
            <w:szCs w:val="28"/>
          </w:rPr>
          <m:t xml:space="preserve"> </m:t>
        </m:r>
      </m:oMath>
      <w:r w:rsidRPr="00042172">
        <w:rPr>
          <w:sz w:val="28"/>
          <w:szCs w:val="28"/>
        </w:rPr>
        <w:t xml:space="preserve"> </w:t>
      </w:r>
      <w:r w:rsidRPr="008F12FF">
        <w:rPr>
          <w:iCs/>
          <w:sz w:val="28"/>
          <w:szCs w:val="28"/>
          <w:lang w:val="kk-KZ"/>
        </w:rPr>
        <w:t>–</w:t>
      </w:r>
      <w:r w:rsidRPr="00992F1F">
        <w:rPr>
          <w:iCs/>
          <w:sz w:val="28"/>
          <w:szCs w:val="28"/>
        </w:rPr>
        <w:t xml:space="preserve"> </w:t>
      </w:r>
      <w:r w:rsidRPr="008F12FF">
        <w:rPr>
          <w:sz w:val="28"/>
          <w:szCs w:val="28"/>
        </w:rPr>
        <w:t>чистый коэффициент охвата на данном уровне образования по МСКО</w:t>
      </w:r>
      <w:r>
        <w:rPr>
          <w:sz w:val="28"/>
          <w:szCs w:val="28"/>
        </w:rPr>
        <w:t>-</w:t>
      </w:r>
      <w:r w:rsidRPr="00082575">
        <w:rPr>
          <w:sz w:val="28"/>
          <w:szCs w:val="28"/>
        </w:rPr>
        <w:t>2011</w:t>
      </w:r>
      <w:r w:rsidRPr="008F12FF">
        <w:rPr>
          <w:sz w:val="28"/>
          <w:szCs w:val="28"/>
        </w:rPr>
        <w:t>;</w:t>
      </w:r>
    </w:p>
    <w:p w:rsidRDefault="004C61BD" w:rsidP="004C61BD" w:rsidR="004C61BD" w:rsidRPr="00536933">
      <w:pPr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Ns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a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bSup>
        <m:r>
          <m:rPr>
            <m:sty m:val="p"/>
          </m:rPr>
          <w:rPr>
            <w:rFonts w:hAnsi="Cambria Math" w:ascii="Cambria Math"/>
            <w:sz w:val="28"/>
            <w:szCs w:val="28"/>
          </w:rPr>
          <m:t xml:space="preserve"> </m:t>
        </m:r>
      </m:oMath>
      <w:r w:rsidRPr="00042172">
        <w:rPr>
          <w:sz w:val="28"/>
          <w:szCs w:val="28"/>
        </w:rPr>
        <w:t xml:space="preserve"> </w:t>
      </w:r>
      <w:r w:rsidRPr="008F12FF">
        <w:rPr>
          <w:iCs/>
          <w:sz w:val="28"/>
          <w:szCs w:val="28"/>
          <w:lang w:val="kk-KZ"/>
        </w:rPr>
        <w:t>–</w:t>
      </w:r>
      <w:r w:rsidRPr="00992F1F">
        <w:rPr>
          <w:iCs/>
          <w:sz w:val="28"/>
          <w:szCs w:val="28"/>
        </w:rPr>
        <w:t xml:space="preserve"> </w:t>
      </w:r>
      <w:r w:rsidRPr="008F12FF">
        <w:rPr>
          <w:sz w:val="28"/>
          <w:szCs w:val="28"/>
        </w:rPr>
        <w:t xml:space="preserve">численность учащихся, зачисленных на программы данного уровня </w:t>
      </w:r>
      <w:r>
        <w:rPr>
          <w:sz w:val="28"/>
          <w:szCs w:val="28"/>
        </w:rPr>
        <w:t xml:space="preserve">согласно разбивке </w:t>
      </w:r>
      <w:r w:rsidRPr="008F12FF">
        <w:rPr>
          <w:sz w:val="28"/>
          <w:szCs w:val="28"/>
        </w:rPr>
        <w:t>МСКО</w:t>
      </w:r>
      <w:r>
        <w:rPr>
          <w:sz w:val="28"/>
          <w:szCs w:val="28"/>
        </w:rPr>
        <w:t>-2011</w:t>
      </w:r>
      <w:r w:rsidRPr="008F12FF">
        <w:rPr>
          <w:sz w:val="28"/>
          <w:szCs w:val="28"/>
        </w:rPr>
        <w:t xml:space="preserve"> в официально установленной для данного уровня образования возрастной группе</w:t>
      </w:r>
      <w:r w:rsidRPr="008F12FF">
        <w:rPr>
          <w:iCs/>
          <w:sz w:val="28"/>
          <w:szCs w:val="28"/>
        </w:rPr>
        <w:t>;</w:t>
      </w:r>
    </w:p>
    <w:p w:rsidRDefault="004C61BD" w:rsidP="004C61BD" w:rsidR="004C61BD">
      <w:pPr>
        <w:ind w:left="708"/>
        <w:jc w:val="both"/>
        <w:rPr>
          <w:iCs/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Np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a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bSup>
      </m:oMath>
      <w:r w:rsidRPr="00992F1F">
        <w:rPr>
          <w:sz w:val="28"/>
          <w:szCs w:val="28"/>
        </w:rPr>
        <w:t xml:space="preserve"> </w:t>
      </w:r>
      <w:r w:rsidRPr="008F12FF">
        <w:rPr>
          <w:iCs/>
          <w:sz w:val="28"/>
          <w:szCs w:val="28"/>
          <w:lang w:val="kk-KZ"/>
        </w:rPr>
        <w:t>–</w:t>
      </w:r>
      <w:r w:rsidRPr="00992F1F">
        <w:rPr>
          <w:iCs/>
          <w:sz w:val="28"/>
          <w:szCs w:val="28"/>
        </w:rPr>
        <w:t xml:space="preserve"> </w:t>
      </w:r>
      <w:r w:rsidRPr="008F12FF">
        <w:rPr>
          <w:sz w:val="28"/>
          <w:szCs w:val="28"/>
        </w:rPr>
        <w:t xml:space="preserve">численность  </w:t>
      </w:r>
      <w:r w:rsidRPr="008F12FF">
        <w:rPr>
          <w:sz w:val="28"/>
          <w:szCs w:val="28"/>
          <w:lang w:val="kk-KZ"/>
        </w:rPr>
        <w:t xml:space="preserve">населения </w:t>
      </w:r>
      <w:r w:rsidRPr="008F12FF">
        <w:rPr>
          <w:sz w:val="28"/>
          <w:szCs w:val="28"/>
        </w:rPr>
        <w:t>в официа</w:t>
      </w:r>
      <w:r>
        <w:rPr>
          <w:sz w:val="28"/>
          <w:szCs w:val="28"/>
        </w:rPr>
        <w:t xml:space="preserve">льной установленной для данного </w:t>
      </w:r>
      <w:r w:rsidRPr="008F12FF">
        <w:rPr>
          <w:sz w:val="28"/>
          <w:szCs w:val="28"/>
        </w:rPr>
        <w:t>уровня образования возрастной группе</w:t>
      </w:r>
      <w:r w:rsidRPr="008F12FF">
        <w:rPr>
          <w:iCs/>
          <w:sz w:val="28"/>
          <w:szCs w:val="28"/>
        </w:rPr>
        <w:t>;</w:t>
      </w:r>
    </w:p>
    <w:p w:rsidRDefault="004C61BD" w:rsidP="004C61BD" w:rsidR="004C61BD" w:rsidRPr="00082575">
      <w:pPr>
        <w:ind w:left="708"/>
        <w:jc w:val="both"/>
        <w:rPr>
          <w:iCs/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992F1F">
        <w:rPr>
          <w:sz w:val="28"/>
          <w:szCs w:val="28"/>
        </w:rPr>
        <w:t xml:space="preserve"> </w:t>
      </w:r>
      <w:r w:rsidRPr="008F12FF">
        <w:rPr>
          <w:sz w:val="28"/>
          <w:szCs w:val="28"/>
        </w:rPr>
        <w:t>–</w:t>
      </w:r>
      <w:r w:rsidRPr="00992F1F">
        <w:rPr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уровни</w:t>
      </w:r>
      <w:proofErr w:type="gramEnd"/>
      <w:r>
        <w:rPr>
          <w:iCs/>
          <w:sz w:val="28"/>
          <w:szCs w:val="28"/>
        </w:rPr>
        <w:t xml:space="preserve"> образования согласно разбивке МСКО-</w:t>
      </w:r>
      <w:r w:rsidRPr="00082575">
        <w:rPr>
          <w:iCs/>
          <w:sz w:val="28"/>
          <w:szCs w:val="28"/>
        </w:rPr>
        <w:t>2011</w:t>
      </w:r>
      <w:r w:rsidRPr="008F12FF">
        <w:rPr>
          <w:iCs/>
          <w:sz w:val="28"/>
          <w:szCs w:val="28"/>
        </w:rPr>
        <w:t>;</w:t>
      </w:r>
    </w:p>
    <w:p w:rsidRDefault="004C61BD" w:rsidP="004C61BD" w:rsidR="004C61BD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992F1F">
        <w:rPr>
          <w:sz w:val="28"/>
          <w:szCs w:val="28"/>
        </w:rPr>
        <w:t xml:space="preserve"> </w:t>
      </w:r>
      <w:r w:rsidRPr="008F12FF">
        <w:rPr>
          <w:sz w:val="28"/>
          <w:szCs w:val="28"/>
        </w:rPr>
        <w:t>–</w:t>
      </w:r>
      <w:r w:rsidRPr="00992F1F">
        <w:rPr>
          <w:sz w:val="28"/>
          <w:szCs w:val="28"/>
        </w:rPr>
        <w:t xml:space="preserve"> </w:t>
      </w:r>
      <w:r w:rsidRPr="008F12FF">
        <w:rPr>
          <w:sz w:val="28"/>
          <w:szCs w:val="28"/>
        </w:rPr>
        <w:t>возрастные группы, соотве</w:t>
      </w:r>
      <w:r>
        <w:rPr>
          <w:sz w:val="28"/>
          <w:szCs w:val="28"/>
        </w:rPr>
        <w:t>тствующие уровню МСКО-201</w:t>
      </w:r>
      <w:r w:rsidRPr="00082575">
        <w:rPr>
          <w:sz w:val="28"/>
          <w:szCs w:val="28"/>
        </w:rPr>
        <w:t>1.</w:t>
      </w:r>
      <w:proofErr w:type="gramEnd"/>
    </w:p>
    <w:p w:rsidRDefault="004C61BD" w:rsidP="004C61BD" w:rsidR="004C61BD">
      <w:pPr>
        <w:ind w:left="708"/>
        <w:jc w:val="both"/>
        <w:rPr>
          <w:sz w:val="28"/>
          <w:szCs w:val="28"/>
        </w:rPr>
      </w:pPr>
    </w:p>
    <w:p w:rsidRDefault="004C61BD" w:rsidP="004C61BD" w:rsidR="004C61BD">
      <w:pPr>
        <w:jc w:val="both"/>
        <w:rPr>
          <w:sz w:val="28"/>
          <w:szCs w:val="28"/>
        </w:rPr>
      </w:pPr>
    </w:p>
    <w:p w:rsidRDefault="004C61BD" w:rsidP="004C61BD" w:rsidR="004C61B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Параграф 5. </w:t>
      </w:r>
      <w:proofErr w:type="spellStart"/>
      <w:r>
        <w:rPr>
          <w:b/>
          <w:sz w:val="28"/>
          <w:szCs w:val="28"/>
        </w:rPr>
        <w:t>Валовый</w:t>
      </w:r>
      <w:proofErr w:type="spellEnd"/>
      <w:r>
        <w:rPr>
          <w:b/>
          <w:sz w:val="28"/>
          <w:szCs w:val="28"/>
        </w:rPr>
        <w:t xml:space="preserve"> коэффициент охвата</w:t>
      </w:r>
    </w:p>
    <w:p w:rsidRDefault="004C61BD" w:rsidP="004C61BD" w:rsidR="004C61BD">
      <w:pPr>
        <w:ind w:left="708"/>
        <w:jc w:val="center"/>
        <w:rPr>
          <w:b/>
          <w:sz w:val="28"/>
          <w:szCs w:val="28"/>
        </w:rPr>
      </w:pPr>
    </w:p>
    <w:p w:rsidRDefault="004C61BD" w:rsidP="004C61BD" w:rsidR="004C61BD" w:rsidRPr="008F12FF">
      <w:pPr>
        <w:pStyle w:val="ab"/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noProof w:val="false"/>
          <w:sz w:val="28"/>
          <w:szCs w:val="28"/>
        </w:rPr>
        <w:lastRenderedPageBreak/>
        <w:t>13. Д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анный показатель указывает на способность системы образования к охвату учащихся определенной возрастной группы. </w:t>
      </w:r>
      <w:proofErr w:type="spellStart"/>
      <w:r w:rsidRPr="008F12FF">
        <w:rPr>
          <w:rFonts w:hAnsi="Times New Roman" w:ascii="Times New Roman"/>
          <w:noProof w:val="false"/>
          <w:sz w:val="28"/>
          <w:szCs w:val="28"/>
        </w:rPr>
        <w:t>Валовый</w:t>
      </w:r>
      <w:proofErr w:type="spellEnd"/>
      <w:r w:rsidRPr="008F12FF">
        <w:rPr>
          <w:rFonts w:hAnsi="Times New Roman" w:ascii="Times New Roman"/>
          <w:noProof w:val="false"/>
          <w:sz w:val="28"/>
          <w:szCs w:val="28"/>
        </w:rPr>
        <w:t xml:space="preserve"> коэффициент охвата дополняет чистый коэффициент охвата, указывая уровень </w:t>
      </w:r>
      <w:r>
        <w:rPr>
          <w:rFonts w:hAnsi="Times New Roman" w:ascii="Times New Roman"/>
          <w:noProof w:val="false"/>
          <w:sz w:val="28"/>
          <w:szCs w:val="28"/>
        </w:rPr>
        <w:t>охвата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 учащихся, возраст которы</w:t>
      </w:r>
      <w:r>
        <w:rPr>
          <w:rFonts w:hAnsi="Times New Roman" w:ascii="Times New Roman"/>
          <w:noProof w:val="false"/>
          <w:sz w:val="28"/>
          <w:szCs w:val="28"/>
        </w:rPr>
        <w:t>х выше или ниже соответствующей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 данному уровню обучения</w:t>
      </w:r>
      <w:r>
        <w:rPr>
          <w:rFonts w:hAnsi="Times New Roman" w:ascii="Times New Roman"/>
          <w:noProof w:val="false"/>
          <w:sz w:val="28"/>
          <w:szCs w:val="28"/>
        </w:rPr>
        <w:t xml:space="preserve"> возрастной категории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. </w:t>
      </w:r>
    </w:p>
    <w:p w:rsidRDefault="004C61BD" w:rsidP="004C61BD" w:rsidR="004C61BD" w:rsidRPr="008F12FF">
      <w:pPr>
        <w:pStyle w:val="ab"/>
        <w:rPr>
          <w:rFonts w:hAnsi="Times New Roman" w:ascii="Times New Roman"/>
          <w:noProof w:val="false"/>
          <w:sz w:val="28"/>
          <w:szCs w:val="28"/>
        </w:rPr>
      </w:pPr>
      <w:proofErr w:type="spellStart"/>
      <w:r>
        <w:rPr>
          <w:rFonts w:hAnsi="Times New Roman" w:ascii="Times New Roman"/>
          <w:noProof w:val="false"/>
          <w:sz w:val="28"/>
          <w:szCs w:val="28"/>
        </w:rPr>
        <w:t>Валовы</w:t>
      </w:r>
      <w:r w:rsidRPr="008F12FF">
        <w:rPr>
          <w:rFonts w:hAnsi="Times New Roman" w:ascii="Times New Roman"/>
          <w:noProof w:val="false"/>
          <w:sz w:val="28"/>
          <w:szCs w:val="28"/>
        </w:rPr>
        <w:t>й</w:t>
      </w:r>
      <w:proofErr w:type="spellEnd"/>
      <w:r w:rsidRPr="008F12FF">
        <w:rPr>
          <w:rFonts w:hAnsi="Times New Roman" w:ascii="Times New Roman"/>
          <w:noProof w:val="false"/>
          <w:sz w:val="28"/>
          <w:szCs w:val="28"/>
        </w:rPr>
        <w:t xml:space="preserve"> коэффициент охвата представляет собой долю учащихся (независимо от возраста) на определенном уровне образования, выраженную в процентах от численности населения, установлен</w:t>
      </w:r>
      <w:r>
        <w:rPr>
          <w:rFonts w:hAnsi="Times New Roman" w:ascii="Times New Roman"/>
          <w:noProof w:val="false"/>
          <w:sz w:val="28"/>
          <w:szCs w:val="28"/>
        </w:rPr>
        <w:t xml:space="preserve">ные международными стандартами 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для данного уровня образования </w:t>
      </w:r>
      <w:r>
        <w:rPr>
          <w:rFonts w:hAnsi="Times New Roman" w:ascii="Times New Roman"/>
          <w:noProof w:val="false"/>
          <w:sz w:val="28"/>
          <w:szCs w:val="28"/>
        </w:rPr>
        <w:t xml:space="preserve">данной 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возрастной группы. </w:t>
      </w:r>
    </w:p>
    <w:p w:rsidRDefault="004C61BD" w:rsidP="004C61BD" w:rsidR="004C61BD">
      <w:pPr>
        <w:pStyle w:val="ab"/>
        <w:rPr>
          <w:rFonts w:hAnsi="Times New Roman" w:ascii="Times New Roman"/>
          <w:noProof w:val="false"/>
          <w:sz w:val="28"/>
          <w:szCs w:val="28"/>
        </w:rPr>
      </w:pPr>
      <w:r w:rsidRPr="008F12FF">
        <w:rPr>
          <w:rFonts w:hAnsi="Times New Roman" w:ascii="Times New Roman"/>
          <w:noProof w:val="false"/>
          <w:sz w:val="28"/>
          <w:szCs w:val="28"/>
        </w:rPr>
        <w:t>Возрастная группа для третичного образования соответствует пятилетнему периоду после наступления теоретического возраста окончания второго эта</w:t>
      </w:r>
      <w:r>
        <w:rPr>
          <w:rFonts w:hAnsi="Times New Roman" w:ascii="Times New Roman"/>
          <w:noProof w:val="false"/>
          <w:sz w:val="28"/>
          <w:szCs w:val="28"/>
        </w:rPr>
        <w:t>па среднего образования</w:t>
      </w:r>
      <w:r w:rsidRPr="008F12FF">
        <w:rPr>
          <w:rFonts w:hAnsi="Times New Roman" w:ascii="Times New Roman"/>
          <w:noProof w:val="false"/>
          <w:sz w:val="28"/>
          <w:szCs w:val="28"/>
        </w:rPr>
        <w:t>.</w:t>
      </w:r>
    </w:p>
    <w:p w:rsidRDefault="004C61BD" w:rsidP="004C61BD" w:rsidR="004C61BD" w:rsidRPr="008F12FF">
      <w:pPr>
        <w:pStyle w:val="ab"/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noProof w:val="false"/>
          <w:sz w:val="28"/>
          <w:szCs w:val="28"/>
        </w:rPr>
        <w:t xml:space="preserve">14. </w:t>
      </w:r>
      <w:r w:rsidRPr="008F12FF">
        <w:rPr>
          <w:rFonts w:hAnsi="Times New Roman" w:ascii="Times New Roman"/>
          <w:noProof w:val="false"/>
          <w:sz w:val="28"/>
          <w:szCs w:val="28"/>
        </w:rPr>
        <w:t>Рассчитывается делением общего числа учащихся (студентов) определенного уровня образования, независимо от возраста, на численность населения официально установленной для данного уровня образования возрастной группы, и умножается на 100.</w:t>
      </w:r>
    </w:p>
    <w:p w:rsidRDefault="004C61BD" w:rsidP="004C61BD" w:rsidR="004C61BD">
      <w:pPr>
        <w:pStyle w:val="ab"/>
        <w:ind w:left="23"/>
        <w:rPr>
          <w:rFonts w:hAnsi="Times New Roman" w:ascii="Times New Roman"/>
          <w:noProof w:val="false"/>
          <w:sz w:val="28"/>
          <w:szCs w:val="28"/>
        </w:rPr>
      </w:pPr>
      <w:r w:rsidRPr="008F12FF">
        <w:rPr>
          <w:rFonts w:hAnsi="Times New Roman" w:ascii="Times New Roman"/>
          <w:noProof w:val="false"/>
          <w:sz w:val="28"/>
          <w:szCs w:val="28"/>
        </w:rPr>
        <w:t>Показатель рассчитывается по следующей формуле:</w:t>
      </w:r>
    </w:p>
    <w:p w:rsidRDefault="004C61BD" w:rsidP="004C61BD" w:rsidR="004C61BD" w:rsidRPr="008F12FF">
      <w:pPr>
        <w:pStyle w:val="ab"/>
        <w:ind w:left="23"/>
        <w:rPr>
          <w:rFonts w:hAnsi="Times New Roman" w:ascii="Times New Roman"/>
          <w:noProof w:val="false"/>
          <w:sz w:val="28"/>
          <w:szCs w:val="28"/>
        </w:rPr>
      </w:pPr>
    </w:p>
    <w:p w:rsidRDefault="004C61BD" w:rsidP="004C61BD" w:rsidR="004C61BD" w:rsidRPr="00CF5BE3">
      <w:pPr>
        <w:pStyle w:val="ab"/>
        <w:jc w:val="center"/>
        <w:rPr>
          <w:rFonts w:hAnsi="Times New Roman" w:asci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hAnsi="Cambria Math" w:ascii="Cambria Math"/>
                  <w:sz w:val="28"/>
                  <w:szCs w:val="28"/>
                  <w:lang w:val="en-US"/>
                </w:rPr>
                <m:t>K</m:t>
              </m:r>
            </m:e>
            <m:sup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l</m:t>
              </m:r>
            </m:sup>
          </m:sSup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Ns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l</m:t>
                  </m:r>
                </m:sup>
              </m:sSubSup>
            </m:num>
            <m:den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Np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l</m:t>
                  </m:r>
                </m:sup>
              </m:sSubSup>
            </m:den>
          </m:f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en-US"/>
            </w:rPr>
            <m:t xml:space="preserve"> ×100</m:t>
          </m:r>
        </m:oMath>
      </m:oMathPara>
    </w:p>
    <w:p w:rsidRDefault="004C61BD" w:rsidP="004C61BD" w:rsidR="004C61B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Default="004C61BD" w:rsidP="004C61BD" w:rsidR="004C61BD" w:rsidRPr="008F12FF">
      <w:pPr>
        <w:ind w:left="709"/>
        <w:jc w:val="both"/>
        <w:rPr>
          <w:sz w:val="32"/>
          <w:szCs w:val="32"/>
        </w:rPr>
      </w:pPr>
      <m:oMath>
        <m:sSup>
          <m:sSupPr>
            <m:ctrlPr>
              <w:rPr>
                <w:rFonts w:hAnsi="Cambria Math" w:ascii="Cambria Math"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hAnsi="Cambria Math" w:ascii="Cambria Math"/>
                <w:sz w:val="28"/>
                <w:szCs w:val="28"/>
                <w:lang w:val="en-US"/>
              </w:rPr>
              <m:t>K</m:t>
            </m:r>
          </m:e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p>
      </m:oMath>
      <w:r w:rsidRPr="00042172">
        <w:rPr>
          <w:sz w:val="28"/>
          <w:szCs w:val="28"/>
        </w:rPr>
        <w:t xml:space="preserve"> – </w:t>
      </w:r>
      <w:r w:rsidRPr="008F12FF">
        <w:rPr>
          <w:sz w:val="28"/>
          <w:szCs w:val="28"/>
          <w:lang w:val="kk-KZ"/>
        </w:rPr>
        <w:t>валовый</w:t>
      </w:r>
      <w:r w:rsidRPr="008F12FF">
        <w:rPr>
          <w:sz w:val="28"/>
          <w:szCs w:val="28"/>
        </w:rPr>
        <w:t xml:space="preserve"> коэффициент охвата на данном уровне образования по МСКО</w:t>
      </w:r>
      <w:r>
        <w:rPr>
          <w:sz w:val="28"/>
          <w:szCs w:val="28"/>
        </w:rPr>
        <w:t>-2011</w:t>
      </w:r>
      <w:r w:rsidRPr="008F12FF">
        <w:rPr>
          <w:sz w:val="28"/>
          <w:szCs w:val="28"/>
        </w:rPr>
        <w:t>;</w:t>
      </w:r>
    </w:p>
    <w:p w:rsidRDefault="004C61BD" w:rsidP="004C61BD" w:rsidR="004C61BD" w:rsidRPr="008F12FF">
      <w:pPr>
        <w:ind w:left="709"/>
        <w:jc w:val="both"/>
        <w:rPr>
          <w:iCs/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Ns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a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bSup>
        <m:r>
          <m:rPr>
            <m:sty m:val="p"/>
          </m:rPr>
          <w:rPr>
            <w:rFonts w:hAnsi="Cambria Math" w:ascii="Cambria Math"/>
            <w:sz w:val="28"/>
            <w:szCs w:val="28"/>
          </w:rPr>
          <m:t xml:space="preserve"> </m:t>
        </m:r>
      </m:oMath>
      <w:r w:rsidRPr="00042172">
        <w:rPr>
          <w:sz w:val="28"/>
          <w:szCs w:val="28"/>
        </w:rPr>
        <w:t xml:space="preserve"> </w:t>
      </w:r>
      <w:r w:rsidRPr="008F12FF">
        <w:rPr>
          <w:iCs/>
          <w:sz w:val="28"/>
          <w:szCs w:val="28"/>
          <w:lang w:val="kk-KZ"/>
        </w:rPr>
        <w:t>–</w:t>
      </w:r>
      <w:r w:rsidRPr="008F12FF">
        <w:rPr>
          <w:sz w:val="28"/>
          <w:szCs w:val="28"/>
        </w:rPr>
        <w:t xml:space="preserve"> численность учащихся, зачисленных на программы данного уровня МСКО независимо</w:t>
      </w:r>
      <w:r w:rsidRPr="008F12FF">
        <w:rPr>
          <w:sz w:val="28"/>
          <w:szCs w:val="28"/>
          <w:lang w:val="kk-KZ"/>
        </w:rPr>
        <w:t xml:space="preserve"> от возраста</w:t>
      </w:r>
      <w:r w:rsidRPr="008F12FF">
        <w:rPr>
          <w:iCs/>
          <w:sz w:val="28"/>
          <w:szCs w:val="28"/>
        </w:rPr>
        <w:t>;</w:t>
      </w:r>
    </w:p>
    <w:p w:rsidRDefault="004C61BD" w:rsidP="004C61BD" w:rsidR="004C61BD" w:rsidRPr="008F12FF">
      <w:pPr>
        <w:ind w:left="709"/>
        <w:jc w:val="both"/>
        <w:rPr>
          <w:iCs/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Np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a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bSup>
        <m:r>
          <m:rPr>
            <m:sty m:val="p"/>
          </m:rPr>
          <w:rPr>
            <w:rFonts w:hAnsi="Cambria Math" w:ascii="Cambria Math"/>
            <w:sz w:val="28"/>
            <w:szCs w:val="28"/>
          </w:rPr>
          <m:t xml:space="preserve"> </m:t>
        </m:r>
      </m:oMath>
      <w:r w:rsidRPr="00042172">
        <w:rPr>
          <w:sz w:val="28"/>
          <w:szCs w:val="28"/>
        </w:rPr>
        <w:t xml:space="preserve"> </w:t>
      </w:r>
      <w:r w:rsidRPr="008F12FF">
        <w:rPr>
          <w:iCs/>
          <w:sz w:val="28"/>
          <w:szCs w:val="28"/>
          <w:lang w:val="kk-KZ"/>
        </w:rPr>
        <w:t>–</w:t>
      </w:r>
      <w:r>
        <w:rPr>
          <w:iCs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численность </w:t>
      </w:r>
      <w:r w:rsidRPr="008F12FF">
        <w:rPr>
          <w:sz w:val="28"/>
          <w:szCs w:val="28"/>
          <w:lang w:val="kk-KZ"/>
        </w:rPr>
        <w:t xml:space="preserve">населения </w:t>
      </w:r>
      <w:r w:rsidRPr="008F12FF">
        <w:rPr>
          <w:sz w:val="28"/>
          <w:szCs w:val="28"/>
        </w:rPr>
        <w:t>официально установленной для данного уровня образования возрастной группы</w:t>
      </w:r>
      <w:r w:rsidRPr="008F12FF">
        <w:rPr>
          <w:iCs/>
          <w:sz w:val="28"/>
          <w:szCs w:val="28"/>
        </w:rPr>
        <w:t>;</w:t>
      </w:r>
    </w:p>
    <w:p w:rsidRDefault="004C61BD" w:rsidP="004C61BD" w:rsidR="004C61BD" w:rsidRPr="003E397E">
      <w:pPr>
        <w:ind w:left="709"/>
        <w:jc w:val="both"/>
        <w:rPr>
          <w:iCs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 w:rsidRPr="003E397E">
        <w:rPr>
          <w:sz w:val="28"/>
          <w:szCs w:val="28"/>
        </w:rPr>
        <w:t>–</w:t>
      </w:r>
      <w:r w:rsidRPr="000A11D0">
        <w:rPr>
          <w:sz w:val="28"/>
          <w:szCs w:val="28"/>
        </w:rPr>
        <w:t xml:space="preserve"> </w:t>
      </w:r>
      <w:proofErr w:type="gramStart"/>
      <w:r w:rsidRPr="003E397E">
        <w:rPr>
          <w:iCs/>
          <w:sz w:val="28"/>
          <w:szCs w:val="28"/>
        </w:rPr>
        <w:t>уровни</w:t>
      </w:r>
      <w:proofErr w:type="gramEnd"/>
      <w:r w:rsidRPr="003E397E">
        <w:rPr>
          <w:iCs/>
          <w:sz w:val="28"/>
          <w:szCs w:val="28"/>
        </w:rPr>
        <w:t xml:space="preserve"> образования, согласно разб</w:t>
      </w:r>
      <w:r>
        <w:rPr>
          <w:iCs/>
          <w:sz w:val="28"/>
          <w:szCs w:val="28"/>
        </w:rPr>
        <w:t>ивке МСКО-2</w:t>
      </w:r>
      <w:r w:rsidRPr="003E397E">
        <w:rPr>
          <w:iCs/>
          <w:sz w:val="28"/>
          <w:szCs w:val="28"/>
        </w:rPr>
        <w:t>011;</w:t>
      </w:r>
    </w:p>
    <w:p w:rsidRDefault="004C61BD" w:rsidP="004C61BD" w:rsidR="004C61BD">
      <w:pPr>
        <w:ind w:left="709"/>
        <w:jc w:val="both"/>
        <w:rPr>
          <w:sz w:val="28"/>
          <w:szCs w:val="28"/>
        </w:rPr>
      </w:pPr>
      <w:proofErr w:type="gramStart"/>
      <w:r w:rsidRPr="003E397E">
        <w:rPr>
          <w:sz w:val="28"/>
          <w:szCs w:val="28"/>
          <w:lang w:val="en-US"/>
        </w:rPr>
        <w:t>a</w:t>
      </w:r>
      <w:r w:rsidRPr="000A11D0">
        <w:rPr>
          <w:sz w:val="28"/>
          <w:szCs w:val="28"/>
        </w:rPr>
        <w:t xml:space="preserve"> </w:t>
      </w:r>
      <w:r w:rsidRPr="008F12FF">
        <w:rPr>
          <w:sz w:val="28"/>
          <w:szCs w:val="28"/>
        </w:rPr>
        <w:t>–</w:t>
      </w:r>
      <w:r w:rsidRPr="000A11D0">
        <w:rPr>
          <w:sz w:val="28"/>
          <w:szCs w:val="28"/>
        </w:rPr>
        <w:t xml:space="preserve"> </w:t>
      </w:r>
      <w:r w:rsidRPr="008F12FF">
        <w:rPr>
          <w:sz w:val="28"/>
          <w:szCs w:val="28"/>
        </w:rPr>
        <w:t>возрастные группы</w:t>
      </w:r>
      <w:r>
        <w:rPr>
          <w:sz w:val="28"/>
          <w:szCs w:val="28"/>
        </w:rPr>
        <w:t>, соответствующей уровню МСКО - 2011.</w:t>
      </w:r>
      <w:proofErr w:type="gramEnd"/>
    </w:p>
    <w:p w:rsidRDefault="004C61BD" w:rsidP="004C61BD" w:rsidR="004C61BD">
      <w:pPr>
        <w:ind w:left="709"/>
        <w:jc w:val="both"/>
        <w:rPr>
          <w:sz w:val="28"/>
          <w:szCs w:val="28"/>
        </w:rPr>
      </w:pPr>
    </w:p>
    <w:p w:rsidRDefault="004C61BD" w:rsidP="004C61BD" w:rsidR="004C61BD">
      <w:pPr>
        <w:ind w:left="709"/>
        <w:jc w:val="both"/>
        <w:rPr>
          <w:sz w:val="28"/>
          <w:szCs w:val="28"/>
        </w:rPr>
      </w:pPr>
    </w:p>
    <w:p w:rsidRDefault="004C61BD" w:rsidP="004C61BD" w:rsidR="004C61BD" w:rsidRPr="00B2296F">
      <w:pPr>
        <w:jc w:val="center"/>
        <w:rPr>
          <w:b/>
          <w:iCs/>
          <w:sz w:val="28"/>
          <w:szCs w:val="28"/>
        </w:rPr>
      </w:pPr>
      <w:r w:rsidRPr="00B2296F">
        <w:rPr>
          <w:b/>
          <w:iCs/>
          <w:sz w:val="28"/>
          <w:szCs w:val="28"/>
        </w:rPr>
        <w:t xml:space="preserve">Параграф </w:t>
      </w:r>
      <w:r>
        <w:rPr>
          <w:b/>
          <w:iCs/>
          <w:sz w:val="28"/>
          <w:szCs w:val="28"/>
        </w:rPr>
        <w:t>6</w:t>
      </w:r>
      <w:r w:rsidRPr="00B2296F">
        <w:rPr>
          <w:b/>
          <w:iCs/>
          <w:sz w:val="28"/>
          <w:szCs w:val="28"/>
        </w:rPr>
        <w:t>. Коэффициент выбытия из</w:t>
      </w:r>
      <w:r>
        <w:rPr>
          <w:b/>
          <w:iCs/>
          <w:sz w:val="28"/>
          <w:szCs w:val="28"/>
        </w:rPr>
        <w:t xml:space="preserve"> системы образования и обучения</w:t>
      </w:r>
    </w:p>
    <w:p w:rsidRDefault="004C61BD" w:rsidP="004C61BD" w:rsidR="004C61BD" w:rsidRPr="00B2296F">
      <w:pPr>
        <w:pStyle w:val="ab"/>
        <w:rPr>
          <w:rFonts w:hAnsi="Times New Roman" w:ascii="Times New Roman"/>
          <w:b/>
          <w:sz w:val="28"/>
          <w:szCs w:val="28"/>
        </w:rPr>
      </w:pPr>
    </w:p>
    <w:p w:rsidRDefault="004C61BD" w:rsidP="004C61BD" w:rsidR="004C61BD" w:rsidRPr="008F12FF">
      <w:pPr>
        <w:pStyle w:val="ab"/>
        <w:tabs>
          <w:tab w:pos="709" w:val="left"/>
        </w:tabs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noProof w:val="false"/>
          <w:sz w:val="28"/>
          <w:szCs w:val="28"/>
        </w:rPr>
        <w:t xml:space="preserve">15. </w:t>
      </w:r>
      <w:r w:rsidRPr="008F12FF">
        <w:rPr>
          <w:rFonts w:hAnsi="Times New Roman" w:ascii="Times New Roman"/>
          <w:noProof w:val="false"/>
          <w:sz w:val="28"/>
          <w:szCs w:val="28"/>
        </w:rPr>
        <w:t>Целью данного показателя</w:t>
      </w:r>
      <w:r>
        <w:rPr>
          <w:rFonts w:hAnsi="Times New Roman" w:ascii="Times New Roman"/>
          <w:noProof w:val="false"/>
          <w:sz w:val="28"/>
          <w:szCs w:val="28"/>
        </w:rPr>
        <w:t xml:space="preserve"> </w:t>
      </w:r>
      <w:r w:rsidRPr="008F12FF">
        <w:rPr>
          <w:rFonts w:hAnsi="Times New Roman" w:ascii="Times New Roman"/>
          <w:noProof w:val="false"/>
          <w:sz w:val="28"/>
          <w:szCs w:val="28"/>
        </w:rPr>
        <w:t>является определение количества учащихся, выбывших из системы образования, не получив соответствующую квалификацию (диплом, аттестат).</w:t>
      </w:r>
    </w:p>
    <w:p w:rsidRDefault="004C61BD" w:rsidP="004C61BD" w:rsidR="004C61BD" w:rsidRPr="008F12FF">
      <w:pPr>
        <w:pStyle w:val="ab"/>
        <w:rPr>
          <w:rFonts w:hAnsi="Times New Roman" w:ascii="Times New Roman"/>
          <w:noProof w:val="false"/>
          <w:sz w:val="28"/>
          <w:szCs w:val="28"/>
        </w:rPr>
      </w:pPr>
      <w:r>
        <w:rPr>
          <w:rFonts w:hAnsi="Times New Roman" w:ascii="Times New Roman"/>
          <w:noProof w:val="false"/>
          <w:sz w:val="28"/>
          <w:szCs w:val="28"/>
        </w:rPr>
        <w:t xml:space="preserve">16. </w:t>
      </w:r>
      <w:r w:rsidRPr="008F12FF">
        <w:rPr>
          <w:rFonts w:hAnsi="Times New Roman" w:ascii="Times New Roman"/>
          <w:noProof w:val="false"/>
          <w:sz w:val="28"/>
          <w:szCs w:val="28"/>
        </w:rPr>
        <w:t xml:space="preserve">Методология расчета определяется как доля учащихся зачисленных на определенную образовательную программу в учебное заведение в данном учебном году, но не посещающих данное учебное заведение в начале следующего учебного года (за исключением выпускников). </w:t>
      </w:r>
    </w:p>
    <w:p w:rsidRDefault="004C61BD" w:rsidP="004C61BD" w:rsidR="004C61BD">
      <w:pPr>
        <w:pStyle w:val="ab"/>
        <w:rPr>
          <w:rFonts w:hAnsi="Times New Roman" w:ascii="Times New Roman"/>
          <w:noProof w:val="false"/>
          <w:sz w:val="28"/>
          <w:szCs w:val="28"/>
        </w:rPr>
      </w:pPr>
      <w:r w:rsidRPr="008F12FF">
        <w:rPr>
          <w:rFonts w:hAnsi="Times New Roman" w:ascii="Times New Roman"/>
          <w:noProof w:val="false"/>
          <w:sz w:val="28"/>
          <w:szCs w:val="28"/>
        </w:rPr>
        <w:t>Показатель рассчитывается по следующей формуле:</w:t>
      </w:r>
    </w:p>
    <w:p w:rsidRDefault="004C61BD" w:rsidP="004C61BD" w:rsidR="004C61BD" w:rsidRPr="008F12FF">
      <w:pPr>
        <w:pStyle w:val="ab"/>
        <w:rPr>
          <w:rFonts w:hAnsi="Times New Roman" w:ascii="Times New Roman"/>
          <w:noProof w:val="false"/>
          <w:sz w:val="28"/>
          <w:szCs w:val="28"/>
        </w:rPr>
      </w:pPr>
    </w:p>
    <w:p w:rsidRDefault="004C61BD" w:rsidP="004C61BD" w:rsidR="004C61BD" w:rsidRPr="00F76BBC">
      <w:pPr>
        <w:pStyle w:val="ab"/>
        <w:jc w:val="center"/>
        <w:rPr>
          <w:rFonts w:hAnsi="Times New Roman" w:ascii="Times New Roman"/>
          <w:sz w:val="28"/>
          <w:szCs w:val="28"/>
          <w:lang w:val="kk-KZ"/>
        </w:rPr>
      </w:pPr>
      <m:oMathPara>
        <m:oMath>
          <m:sSubSup>
            <m:sSubSup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hAnsi="Cambria Math" w:ascii="Cambria Math"/>
                  <w:sz w:val="28"/>
                  <w:szCs w:val="28"/>
                  <w:lang w:val="kk-KZ"/>
                </w:rPr>
                <m:t>K</m:t>
              </m:r>
            </m:e>
            <m:sub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kk-KZ"/>
                </w:rPr>
                <m:t>t</m:t>
              </m:r>
            </m:sub>
            <m:sup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kk-KZ"/>
                </w:rPr>
                <m:t>l</m:t>
              </m:r>
            </m:sup>
          </m:sSubSup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kk-KZ"/>
            </w:rPr>
            <m:t>=</m:t>
          </m:r>
          <m:f>
            <m:f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kk-KZ"/>
                    </w:rPr>
                    <m:t>No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kk-KZ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kk-KZ"/>
                    </w:rPr>
                    <m:t>l</m:t>
                  </m:r>
                </m:sup>
              </m:sSubSup>
            </m:num>
            <m:den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hAnsi="Cambria Math" w:ascii="Cambria Math"/>
                      <w:sz w:val="28"/>
                      <w:szCs w:val="28"/>
                      <w:lang w:val="kk-KZ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kk-KZ"/>
                    </w:rPr>
                    <m:t>t-1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kk-KZ"/>
                    </w:rPr>
                    <m:t>l</m:t>
                  </m:r>
                </m:sup>
              </m:sSubSup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kk-KZ"/>
                </w:rPr>
                <m:t>-</m:t>
              </m:r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kk-KZ"/>
                    </w:rPr>
                    <m:t>Ng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kk-KZ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kk-KZ"/>
                    </w:rPr>
                    <m:t>l</m:t>
                  </m:r>
                </m:sup>
              </m:sSubSup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kk-KZ"/>
                </w:rPr>
                <m:t>-</m:t>
              </m:r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kk-KZ"/>
                    </w:rPr>
                    <m:t>Ns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kk-KZ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kk-KZ"/>
                    </w:rPr>
                    <m:t>l</m:t>
                  </m:r>
                </m:sup>
              </m:sSubSup>
            </m:den>
          </m:f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kk-KZ"/>
            </w:rPr>
            <m:t>×100%</m:t>
          </m:r>
        </m:oMath>
      </m:oMathPara>
    </w:p>
    <w:p w:rsidRDefault="004C61BD" w:rsidP="004C61BD" w:rsidR="004C61BD">
      <w:pPr>
        <w:pStyle w:val="ab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</w:rPr>
        <w:t>где:</w:t>
      </w:r>
    </w:p>
    <w:p w:rsidRDefault="004C61BD" w:rsidP="004C61BD" w:rsidR="004C61BD">
      <w:pPr>
        <w:pStyle w:val="ab"/>
        <w:rPr>
          <w:rFonts w:hAnsi="Times New Roman" w:ascii="Times New Roman"/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w:rPr>
                <w:rFonts w:hAnsi="Cambria Math" w:ascii="Cambria Math"/>
                <w:sz w:val="28"/>
                <w:szCs w:val="28"/>
                <w:lang w:val="kk-KZ"/>
              </w:rPr>
              <m:t>K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>t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>l</m:t>
            </m:r>
          </m:sup>
        </m:sSubSup>
      </m:oMath>
      <w:r w:rsidRPr="00042172">
        <w:rPr>
          <w:rFonts w:hAnsi="Times New Roman" w:ascii="Times New Roman"/>
          <w:sz w:val="28"/>
          <w:szCs w:val="28"/>
        </w:rPr>
        <w:t xml:space="preserve"> – </w:t>
      </w:r>
      <w:r w:rsidRPr="008F12FF">
        <w:rPr>
          <w:rFonts w:hAnsi="Times New Roman" w:ascii="Times New Roman"/>
          <w:sz w:val="28"/>
          <w:szCs w:val="28"/>
        </w:rPr>
        <w:t>коэффициент выбытия из системы образования и обучения;</w:t>
      </w:r>
    </w:p>
    <w:p w:rsidRDefault="004C61BD" w:rsidP="004C61BD" w:rsidR="004C61BD" w:rsidRPr="008F12FF">
      <w:pPr>
        <w:pStyle w:val="ab"/>
        <w:ind w:firstLine="0" w:left="709"/>
        <w:rPr>
          <w:rFonts w:hAnsi="Times New Roman" w:ascii="Times New Roman"/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>No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>t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 xml:space="preserve">l  </m:t>
            </m:r>
          </m:sup>
        </m:sSubSup>
      </m:oMath>
      <w:r w:rsidRPr="00042172">
        <w:rPr>
          <w:rFonts w:hAnsi="Times New Roman" w:ascii="Times New Roman"/>
          <w:sz w:val="28"/>
          <w:szCs w:val="28"/>
        </w:rPr>
        <w:t xml:space="preserve"> – </w:t>
      </w:r>
      <w:r w:rsidRPr="008F12FF">
        <w:rPr>
          <w:rFonts w:hAnsi="Times New Roman" w:ascii="Times New Roman"/>
          <w:sz w:val="28"/>
          <w:szCs w:val="28"/>
          <w:lang w:val="kk-KZ"/>
        </w:rPr>
        <w:t>численность учащихся</w:t>
      </w:r>
      <w:r>
        <w:rPr>
          <w:rFonts w:hAnsi="Times New Roman" w:ascii="Times New Roman"/>
          <w:sz w:val="28"/>
          <w:szCs w:val="28"/>
        </w:rPr>
        <w:t>, выбывших из соответствующего уровня</w:t>
      </w:r>
      <w:r w:rsidRPr="008F12FF">
        <w:rPr>
          <w:rFonts w:hAnsi="Times New Roman" w:ascii="Times New Roman"/>
          <w:sz w:val="28"/>
          <w:szCs w:val="28"/>
        </w:rPr>
        <w:t xml:space="preserve"> МСКО</w:t>
      </w:r>
      <w:r>
        <w:rPr>
          <w:rFonts w:hAnsi="Times New Roman" w:ascii="Times New Roman"/>
          <w:sz w:val="28"/>
          <w:szCs w:val="28"/>
        </w:rPr>
        <w:t>-2011</w:t>
      </w:r>
      <w:r w:rsidRPr="008F12FF">
        <w:rPr>
          <w:rFonts w:hAnsi="Times New Roman" w:ascii="Times New Roman"/>
          <w:sz w:val="28"/>
          <w:szCs w:val="28"/>
        </w:rPr>
        <w:t xml:space="preserve"> на конец учебного года;</w:t>
      </w:r>
    </w:p>
    <w:p w:rsidRDefault="004C61BD" w:rsidP="004C61BD" w:rsidR="004C61BD">
      <w:pPr>
        <w:pStyle w:val="ab"/>
        <w:ind w:firstLine="0" w:left="709"/>
        <w:rPr>
          <w:rFonts w:hAnsi="Times New Roman" w:ascii="Times New Roman"/>
          <w:sz w:val="28"/>
          <w:szCs w:val="28"/>
          <w:lang w:val="kk-KZ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>N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 xml:space="preserve">t-1 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>l</m:t>
            </m:r>
          </m:sup>
        </m:sSubSup>
      </m:oMath>
      <w:r w:rsidRPr="00042172">
        <w:rPr>
          <w:rFonts w:hAnsi="Times New Roman" w:ascii="Times New Roman"/>
          <w:noProof w:val="false"/>
          <w:sz w:val="28"/>
          <w:szCs w:val="28"/>
        </w:rPr>
        <w:t xml:space="preserve"> </w:t>
      </w:r>
      <w:r w:rsidRPr="00042172">
        <w:rPr>
          <w:rFonts w:hAnsi="Times New Roman" w:ascii="Times New Roman"/>
          <w:sz w:val="28"/>
          <w:szCs w:val="28"/>
        </w:rPr>
        <w:t>–</w:t>
      </w:r>
      <w:r>
        <w:rPr>
          <w:rFonts w:hAnsi="Times New Roman" w:ascii="Times New Roman"/>
          <w:noProof w:val="false"/>
          <w:sz w:val="28"/>
          <w:szCs w:val="28"/>
        </w:rPr>
        <w:t xml:space="preserve"> </w:t>
      </w:r>
      <w:r w:rsidRPr="008F12FF">
        <w:rPr>
          <w:rFonts w:hAnsi="Times New Roman" w:ascii="Times New Roman"/>
          <w:sz w:val="28"/>
          <w:szCs w:val="28"/>
          <w:lang w:val="kk-KZ"/>
        </w:rPr>
        <w:t xml:space="preserve">общая </w:t>
      </w:r>
      <w:r>
        <w:rPr>
          <w:rFonts w:hAnsi="Times New Roman" w:ascii="Times New Roman"/>
          <w:sz w:val="28"/>
          <w:szCs w:val="28"/>
          <w:lang w:val="kk-KZ"/>
        </w:rPr>
        <w:t xml:space="preserve">численность, </w:t>
      </w:r>
      <w:r w:rsidRPr="008F12FF">
        <w:rPr>
          <w:rFonts w:hAnsi="Times New Roman" w:ascii="Times New Roman"/>
          <w:sz w:val="28"/>
          <w:szCs w:val="28"/>
          <w:lang w:val="kk-KZ"/>
        </w:rPr>
        <w:t>обучавшихся в соответствующем уровне МСКО</w:t>
      </w:r>
      <w:r>
        <w:rPr>
          <w:rFonts w:hAnsi="Times New Roman" w:ascii="Times New Roman"/>
          <w:sz w:val="28"/>
          <w:szCs w:val="28"/>
          <w:lang w:val="kk-KZ"/>
        </w:rPr>
        <w:t xml:space="preserve">-2011 </w:t>
      </w:r>
      <w:r w:rsidRPr="00C80A56">
        <w:rPr>
          <w:rFonts w:hAnsi="Times New Roman" w:ascii="Times New Roman"/>
          <w:sz w:val="28"/>
          <w:szCs w:val="28"/>
          <w:lang w:val="kk-KZ"/>
        </w:rPr>
        <w:t xml:space="preserve"> в предыдущем учебном году;</w:t>
      </w:r>
    </w:p>
    <w:p w:rsidRDefault="004C61BD" w:rsidP="004C61BD" w:rsidR="004C61BD">
      <w:pPr>
        <w:pStyle w:val="ab"/>
        <w:ind w:firstLine="0" w:left="709"/>
        <w:rPr>
          <w:rFonts w:hAnsi="Times New Roman" w:ascii="Times New Roman"/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>Ng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>t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>l</m:t>
            </m:r>
          </m:sup>
        </m:sSubSup>
      </m:oMath>
      <w:r w:rsidRPr="00812C20">
        <w:rPr>
          <w:rFonts w:hAnsi="Times New Roman" w:ascii="Times New Roman"/>
          <w:sz w:val="28"/>
          <w:szCs w:val="28"/>
        </w:rPr>
        <w:t xml:space="preserve"> – </w:t>
      </w:r>
      <w:r w:rsidRPr="00C80A56">
        <w:rPr>
          <w:rFonts w:hAnsi="Times New Roman" w:ascii="Times New Roman"/>
          <w:sz w:val="28"/>
          <w:szCs w:val="28"/>
        </w:rPr>
        <w:t>численность выпускников, закончивших соответствующий уровень МСКО</w:t>
      </w:r>
      <w:r>
        <w:rPr>
          <w:rFonts w:hAnsi="Times New Roman" w:ascii="Times New Roman"/>
          <w:sz w:val="28"/>
          <w:szCs w:val="28"/>
        </w:rPr>
        <w:t xml:space="preserve">-2011, </w:t>
      </w:r>
      <w:r w:rsidRPr="00C80A56">
        <w:rPr>
          <w:rFonts w:hAnsi="Times New Roman" w:ascii="Times New Roman"/>
          <w:sz w:val="28"/>
          <w:szCs w:val="28"/>
        </w:rPr>
        <w:t xml:space="preserve">между учебными годами </w:t>
      </w:r>
      <w:r w:rsidRPr="00106C6C">
        <w:rPr>
          <w:rFonts w:hAnsi="Times New Roman" w:ascii="Times New Roman"/>
          <w:sz w:val="28"/>
          <w:szCs w:val="28"/>
          <w:lang w:val="en-US"/>
        </w:rPr>
        <w:t>t</w:t>
      </w:r>
      <w:r w:rsidRPr="00106C6C">
        <w:rPr>
          <w:rFonts w:hAnsi="Times New Roman" w:ascii="Times New Roman"/>
          <w:sz w:val="28"/>
          <w:szCs w:val="28"/>
        </w:rPr>
        <w:t>-1</w:t>
      </w:r>
      <w:r w:rsidRPr="00C80A56">
        <w:rPr>
          <w:rFonts w:hAnsi="Times New Roman" w:ascii="Times New Roman"/>
          <w:sz w:val="28"/>
          <w:szCs w:val="28"/>
        </w:rPr>
        <w:t xml:space="preserve"> и </w:t>
      </w:r>
      <w:r w:rsidRPr="00106C6C">
        <w:rPr>
          <w:rFonts w:hAnsi="Times New Roman" w:ascii="Times New Roman"/>
          <w:sz w:val="28"/>
          <w:szCs w:val="28"/>
          <w:lang w:val="en-US"/>
        </w:rPr>
        <w:t>t</w:t>
      </w:r>
      <w:r w:rsidRPr="00C80A56">
        <w:rPr>
          <w:rFonts w:hAnsi="Times New Roman" w:ascii="Times New Roman"/>
          <w:sz w:val="28"/>
          <w:szCs w:val="28"/>
        </w:rPr>
        <w:t>;</w:t>
      </w:r>
    </w:p>
    <w:p w:rsidRDefault="004C61BD" w:rsidP="004C61BD" w:rsidR="004C61BD">
      <w:pPr>
        <w:pStyle w:val="ab"/>
        <w:ind w:firstLine="0" w:left="709"/>
        <w:rPr>
          <w:rFonts w:hAnsi="Times New Roman" w:ascii="Times New Roman"/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>Ns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>t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kk-KZ"/>
              </w:rPr>
              <m:t>l</m:t>
            </m:r>
          </m:sup>
        </m:sSubSup>
      </m:oMath>
      <w:r w:rsidRPr="00812C20">
        <w:rPr>
          <w:rFonts w:hAnsi="Times New Roman" w:ascii="Times New Roman"/>
          <w:sz w:val="28"/>
          <w:szCs w:val="28"/>
        </w:rPr>
        <w:t xml:space="preserve"> – </w:t>
      </w:r>
      <w:r w:rsidRPr="005B522C">
        <w:rPr>
          <w:rFonts w:hAnsi="Times New Roman" w:ascii="Times New Roman"/>
          <w:sz w:val="28"/>
          <w:szCs w:val="28"/>
        </w:rPr>
        <w:t>численность второгодников</w:t>
      </w:r>
      <w:r>
        <w:rPr>
          <w:rFonts w:hAnsi="Times New Roman" w:ascii="Times New Roman"/>
          <w:sz w:val="28"/>
          <w:szCs w:val="28"/>
        </w:rPr>
        <w:t xml:space="preserve"> </w:t>
      </w:r>
      <w:r w:rsidRPr="00C80A56">
        <w:rPr>
          <w:rFonts w:hAnsi="Times New Roman" w:ascii="Times New Roman"/>
          <w:sz w:val="28"/>
          <w:szCs w:val="28"/>
        </w:rPr>
        <w:t>соответствующего уровня</w:t>
      </w:r>
      <w:r>
        <w:rPr>
          <w:rFonts w:hAnsi="Times New Roman" w:ascii="Times New Roman"/>
          <w:sz w:val="28"/>
          <w:szCs w:val="28"/>
        </w:rPr>
        <w:t xml:space="preserve">             </w:t>
      </w:r>
      <w:r w:rsidRPr="00C80A56">
        <w:rPr>
          <w:rFonts w:hAnsi="Times New Roman" w:ascii="Times New Roman"/>
          <w:sz w:val="28"/>
          <w:szCs w:val="28"/>
        </w:rPr>
        <w:t xml:space="preserve"> МСКО</w:t>
      </w:r>
      <w:r>
        <w:rPr>
          <w:rFonts w:hAnsi="Times New Roman" w:ascii="Times New Roman"/>
          <w:sz w:val="28"/>
          <w:szCs w:val="28"/>
        </w:rPr>
        <w:t>-</w:t>
      </w:r>
      <w:r w:rsidRPr="00A005C6">
        <w:rPr>
          <w:rFonts w:hAnsi="Times New Roman" w:ascii="Times New Roman"/>
          <w:sz w:val="28"/>
          <w:szCs w:val="28"/>
        </w:rPr>
        <w:t>20</w:t>
      </w:r>
      <w:r>
        <w:rPr>
          <w:rFonts w:hAnsi="Times New Roman" w:ascii="Times New Roman"/>
          <w:sz w:val="28"/>
          <w:szCs w:val="28"/>
        </w:rPr>
        <w:t>11</w:t>
      </w:r>
      <w:r w:rsidRPr="00C80A56">
        <w:rPr>
          <w:rFonts w:hAnsi="Times New Roman" w:ascii="Times New Roman"/>
          <w:sz w:val="28"/>
          <w:szCs w:val="28"/>
        </w:rPr>
        <w:t>;</w:t>
      </w:r>
    </w:p>
    <w:p w:rsidRDefault="004C61BD" w:rsidP="004C61BD" w:rsidR="004C61BD" w:rsidRPr="00106C6C">
      <w:pPr>
        <w:pStyle w:val="ab"/>
        <w:ind w:firstLine="0" w:left="709"/>
        <w:rPr>
          <w:rFonts w:hAnsi="Times New Roman" w:ascii="Times New Roman"/>
          <w:sz w:val="28"/>
          <w:szCs w:val="28"/>
          <w:lang w:val="kk-KZ"/>
        </w:rPr>
      </w:pPr>
      <w:r w:rsidRPr="00106C6C">
        <w:rPr>
          <w:rFonts w:hAnsi="Times New Roman" w:ascii="Times New Roman"/>
          <w:sz w:val="28"/>
          <w:szCs w:val="28"/>
          <w:lang w:val="kk-KZ"/>
        </w:rPr>
        <w:t>l – уровни образования, согласно разбивке МСКО</w:t>
      </w:r>
      <w:r>
        <w:rPr>
          <w:rFonts w:hAnsi="Times New Roman" w:ascii="Times New Roman"/>
          <w:sz w:val="28"/>
          <w:szCs w:val="28"/>
          <w:lang w:val="kk-KZ"/>
        </w:rPr>
        <w:t>-</w:t>
      </w:r>
      <w:r w:rsidRPr="00106C6C">
        <w:rPr>
          <w:rFonts w:hAnsi="Times New Roman" w:ascii="Times New Roman"/>
          <w:sz w:val="28"/>
          <w:szCs w:val="28"/>
          <w:lang w:val="kk-KZ"/>
        </w:rPr>
        <w:t>2011;</w:t>
      </w:r>
    </w:p>
    <w:p w:rsidRDefault="004C61BD" w:rsidP="004C61BD" w:rsidR="004C61BD" w:rsidRPr="00C80A56">
      <w:pPr>
        <w:pStyle w:val="ab"/>
        <w:ind w:firstLine="0" w:left="709"/>
        <w:rPr>
          <w:rFonts w:hAnsi="Times New Roman" w:ascii="Times New Roman"/>
          <w:sz w:val="28"/>
          <w:szCs w:val="28"/>
          <w:lang w:val="kk-KZ"/>
        </w:rPr>
      </w:pPr>
      <w:r w:rsidRPr="00106C6C">
        <w:rPr>
          <w:rFonts w:hAnsi="Times New Roman" w:ascii="Times New Roman"/>
          <w:sz w:val="28"/>
          <w:szCs w:val="28"/>
          <w:lang w:val="kk-KZ"/>
        </w:rPr>
        <w:t>t</w:t>
      </w:r>
      <w:r w:rsidRPr="00812C20">
        <w:rPr>
          <w:rFonts w:hAnsi="Times New Roman" w:ascii="Times New Roman"/>
          <w:sz w:val="28"/>
          <w:szCs w:val="28"/>
        </w:rPr>
        <w:t xml:space="preserve"> </w:t>
      </w:r>
      <w:r w:rsidRPr="00106C6C">
        <w:rPr>
          <w:rFonts w:hAnsi="Times New Roman" w:ascii="Times New Roman"/>
          <w:sz w:val="28"/>
          <w:szCs w:val="28"/>
          <w:lang w:val="kk-KZ"/>
        </w:rPr>
        <w:t>– учебный год;</w:t>
      </w:r>
    </w:p>
    <w:p w:rsidRDefault="004C61BD" w:rsidP="004C61BD" w:rsidR="004C61BD">
      <w:pPr>
        <w:pStyle w:val="ab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  <w:lang w:val="en-US"/>
        </w:rPr>
        <w:t>t</w:t>
      </w:r>
      <w:r w:rsidRPr="00812C20">
        <w:rPr>
          <w:rFonts w:hAnsi="Times New Roman" w:ascii="Times New Roman"/>
          <w:sz w:val="28"/>
          <w:szCs w:val="28"/>
        </w:rPr>
        <w:t>-</w:t>
      </w:r>
      <w:r w:rsidRPr="00106C6C">
        <w:rPr>
          <w:rFonts w:hAnsi="Times New Roman" w:ascii="Times New Roman"/>
          <w:sz w:val="28"/>
          <w:szCs w:val="28"/>
        </w:rPr>
        <w:t xml:space="preserve">1 – </w:t>
      </w:r>
      <w:r>
        <w:rPr>
          <w:rFonts w:hAnsi="Times New Roman" w:ascii="Times New Roman"/>
          <w:sz w:val="28"/>
          <w:szCs w:val="28"/>
        </w:rPr>
        <w:t>предыдущий учебный год.</w:t>
      </w:r>
    </w:p>
    <w:p w:rsidRDefault="004C61BD" w:rsidP="004C61BD" w:rsidR="004C61BD">
      <w:pPr>
        <w:pStyle w:val="ab"/>
        <w:rPr>
          <w:rFonts w:hAnsi="Times New Roman" w:ascii="Times New Roman"/>
          <w:sz w:val="28"/>
          <w:szCs w:val="28"/>
        </w:rPr>
      </w:pPr>
    </w:p>
    <w:p w:rsidRDefault="004C61BD" w:rsidP="004C61BD" w:rsidR="004C61BD" w:rsidRPr="00446FF1">
      <w:pPr>
        <w:pStyle w:val="ab"/>
        <w:ind w:firstLine="0"/>
        <w:rPr>
          <w:rFonts w:hAnsi="Times New Roman" w:ascii="Times New Roman"/>
          <w:sz w:val="28"/>
          <w:szCs w:val="28"/>
          <w:lang w:val="kk-KZ"/>
        </w:rPr>
      </w:pPr>
    </w:p>
    <w:p w:rsidRDefault="004C61BD" w:rsidP="004C61BD" w:rsidR="004C61BD" w:rsidRPr="002D2D30">
      <w:pPr>
        <w:pStyle w:val="ae"/>
        <w:widowControl w:val="false"/>
        <w:spacing w:lineRule="auto" w:line="240"/>
        <w:jc w:val="center"/>
        <w:rPr>
          <w:rFonts w:hAnsi="Times New Roman" w:ascii="Times New Roman"/>
          <w:b/>
          <w:sz w:val="28"/>
          <w:szCs w:val="28"/>
        </w:rPr>
      </w:pPr>
      <w:r w:rsidRPr="002D2D30">
        <w:rPr>
          <w:rFonts w:hAnsi="Times New Roman" w:ascii="Times New Roman"/>
          <w:b/>
          <w:sz w:val="28"/>
          <w:szCs w:val="28"/>
        </w:rPr>
        <w:t>Параграф 7</w:t>
      </w:r>
      <w:r>
        <w:rPr>
          <w:rFonts w:hAnsi="Times New Roman" w:ascii="Times New Roman"/>
          <w:b/>
          <w:sz w:val="28"/>
          <w:szCs w:val="28"/>
        </w:rPr>
        <w:t>. Уровень второгодничества</w:t>
      </w:r>
    </w:p>
    <w:p w:rsidRDefault="004C61BD" w:rsidP="004C61BD" w:rsidR="004C61BD" w:rsidRPr="002D2D30">
      <w:pPr>
        <w:pStyle w:val="ae"/>
        <w:widowControl w:val="false"/>
        <w:spacing w:lineRule="auto" w:line="240"/>
        <w:jc w:val="center"/>
        <w:rPr>
          <w:rFonts w:hAnsi="Times New Roman" w:ascii="Times New Roman"/>
          <w:sz w:val="28"/>
          <w:szCs w:val="28"/>
        </w:rPr>
      </w:pPr>
    </w:p>
    <w:p w:rsidRDefault="004C61BD" w:rsidP="004C61BD" w:rsidR="004C61BD" w:rsidRPr="002D2D30">
      <w:pPr>
        <w:pStyle w:val="ae"/>
        <w:widowControl w:val="false"/>
        <w:spacing w:lineRule="auto" w:line="24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</w:rPr>
        <w:t xml:space="preserve">17. </w:t>
      </w:r>
      <w:r w:rsidRPr="002D2D30">
        <w:rPr>
          <w:rFonts w:hAnsi="Times New Roman" w:ascii="Times New Roman"/>
          <w:sz w:val="28"/>
          <w:szCs w:val="28"/>
        </w:rPr>
        <w:t>Уровень второгодничества измеряет долю студентов определенного класса обучения, которые повторяют данный класс обучения в текущем учебном году как процент от общего числа детей, которые посещали этот же класс обучения в прошлом году.</w:t>
      </w:r>
    </w:p>
    <w:p w:rsidRDefault="004C61BD" w:rsidP="004C61BD" w:rsidR="004C61BD">
      <w:pPr>
        <w:pStyle w:val="ae"/>
        <w:widowControl w:val="false"/>
        <w:spacing w:lineRule="auto" w:line="240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</w:rPr>
        <w:t xml:space="preserve">18. </w:t>
      </w:r>
      <w:r w:rsidRPr="002D2D30">
        <w:rPr>
          <w:rFonts w:hAnsi="Times New Roman" w:ascii="Times New Roman"/>
          <w:sz w:val="28"/>
          <w:szCs w:val="28"/>
        </w:rPr>
        <w:t>Уровень второгодничест</w:t>
      </w:r>
      <w:r>
        <w:rPr>
          <w:rFonts w:hAnsi="Times New Roman" w:ascii="Times New Roman"/>
          <w:sz w:val="28"/>
          <w:szCs w:val="28"/>
        </w:rPr>
        <w:t>ва рассчитывается как число</w:t>
      </w:r>
      <w:r w:rsidRPr="002D2D30">
        <w:rPr>
          <w:rFonts w:hAnsi="Times New Roman" w:ascii="Times New Roman"/>
          <w:sz w:val="28"/>
          <w:szCs w:val="28"/>
        </w:rPr>
        <w:t xml:space="preserve"> второгодников в том или ином классе обучения в текущем учебном</w:t>
      </w:r>
      <w:r>
        <w:rPr>
          <w:rFonts w:hAnsi="Times New Roman" w:ascii="Times New Roman"/>
          <w:sz w:val="28"/>
          <w:szCs w:val="28"/>
        </w:rPr>
        <w:t xml:space="preserve"> году, разделенное на численность</w:t>
      </w:r>
      <w:r w:rsidRPr="002D2D30">
        <w:rPr>
          <w:rFonts w:hAnsi="Times New Roman" w:ascii="Times New Roman"/>
          <w:sz w:val="28"/>
          <w:szCs w:val="28"/>
        </w:rPr>
        <w:t xml:space="preserve"> школьников в том же классе обучения в прошлом учебном году:</w:t>
      </w:r>
    </w:p>
    <w:p w:rsidRDefault="004C61BD" w:rsidP="004C61BD" w:rsidR="004C61BD" w:rsidRPr="002D2D30">
      <w:pPr>
        <w:pStyle w:val="ae"/>
        <w:widowControl w:val="false"/>
        <w:spacing w:lineRule="auto" w:line="240"/>
        <w:rPr>
          <w:rFonts w:hAnsi="Times New Roman" w:ascii="Times New Roman"/>
          <w:sz w:val="28"/>
          <w:szCs w:val="28"/>
        </w:rPr>
      </w:pPr>
    </w:p>
    <w:p w:rsidRDefault="004C61BD" w:rsidP="004C61BD" w:rsidR="004C61BD" w:rsidRPr="002D2D30">
      <w:pPr>
        <w:pStyle w:val="ab"/>
        <w:jc w:val="center"/>
        <w:rPr>
          <w:rFonts w:hAnsi="Times New Roman" w:ascii="Times New Roman"/>
          <w:noProof w:val="false"/>
          <w:sz w:val="28"/>
          <w:szCs w:val="28"/>
        </w:rPr>
      </w:pPr>
      <m:oMathPara>
        <m:oMath>
          <m:sSub>
            <m:sSubPr>
              <m:ctrlPr>
                <w:rPr>
                  <w:rFonts w:hAnsi="Cambria Math" w:ascii="Cambria Math"/>
                  <w:noProof w:val="false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hAnsi="Cambria Math" w:ascii="Cambria Math"/>
                  <w:noProof w:val="false"/>
                  <w:sz w:val="28"/>
                  <w:szCs w:val="28"/>
                </w:rPr>
                <m:t>DR</m:t>
              </m:r>
            </m:e>
            <m:sub>
              <m:r>
                <m:rPr>
                  <m:sty m:val="p"/>
                </m:rPr>
                <w:rPr>
                  <w:rFonts w:hAnsi="Cambria Math" w:ascii="Cambria Math"/>
                  <w:noProof w:val="false"/>
                  <w:sz w:val="28"/>
                  <w:szCs w:val="28"/>
                </w:rPr>
                <m:t>gt</m:t>
              </m:r>
            </m:sub>
          </m:sSub>
          <m:r>
            <m:rPr>
              <m:sty m:val="p"/>
            </m:rPr>
            <w:rPr>
              <w:rFonts w:hAnsi="Cambria Math" w:ascii="Cambria Math"/>
              <w:noProof w:val="false"/>
              <w:sz w:val="28"/>
              <w:szCs w:val="28"/>
            </w:rPr>
            <m:t>=</m:t>
          </m:r>
          <m:f>
            <m:fPr>
              <m:ctrlPr>
                <w:rPr>
                  <w:rFonts w:hAnsi="Cambria Math" w:ascii="Cambria Math"/>
                  <w:noProof w:val="false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hAnsi="Cambria Math" w:ascii="Cambria Math"/>
                      <w:noProof w:val="false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noProof w:val="false"/>
                      <w:sz w:val="28"/>
                      <w:szCs w:val="28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noProof w:val="false"/>
                      <w:sz w:val="28"/>
                      <w:szCs w:val="28"/>
                    </w:rPr>
                    <m:t>gt</m:t>
                  </m:r>
                </m:sub>
              </m:sSub>
            </m:num>
            <m:den>
              <m:sSub>
                <m:sSubPr>
                  <m:ctrlPr>
                    <w:rPr>
                      <w:rFonts w:hAnsi="Cambria Math" w:ascii="Cambria Math"/>
                      <w:noProof w:val="false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noProof w:val="false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noProof w:val="false"/>
                      <w:sz w:val="28"/>
                      <w:szCs w:val="28"/>
                    </w:rPr>
                    <m:t>gt-1</m:t>
                  </m:r>
                </m:sub>
              </m:sSub>
            </m:den>
          </m:f>
        </m:oMath>
      </m:oMathPara>
    </w:p>
    <w:p w:rsidRDefault="004C61BD" w:rsidP="004C61BD" w:rsidR="004C61BD" w:rsidRPr="002D2D30">
      <w:pPr>
        <w:pStyle w:val="ab"/>
        <w:jc w:val="center"/>
        <w:rPr>
          <w:rFonts w:hAnsi="Times New Roman" w:ascii="Times New Roman"/>
          <w:sz w:val="28"/>
          <w:szCs w:val="28"/>
          <w:lang w:val="en-US"/>
        </w:rPr>
      </w:pPr>
    </w:p>
    <w:p w:rsidRDefault="004C61BD" w:rsidP="004C61BD" w:rsidR="004C61BD" w:rsidRPr="002D2D30">
      <w:pPr>
        <w:pStyle w:val="ab"/>
        <w:ind w:firstLine="0" w:left="709"/>
        <w:jc w:val="left"/>
        <w:rPr>
          <w:rFonts w:hAnsi="Times New Roman" w:ascii="Times New Roman"/>
          <w:sz w:val="28"/>
          <w:szCs w:val="28"/>
        </w:rPr>
      </w:pPr>
      <w:r w:rsidRPr="002D2D30">
        <w:rPr>
          <w:rFonts w:hAnsi="Times New Roman" w:ascii="Times New Roman"/>
          <w:sz w:val="28"/>
          <w:szCs w:val="28"/>
        </w:rPr>
        <w:t>где:</w:t>
      </w:r>
    </w:p>
    <w:p w:rsidRDefault="004C61BD" w:rsidP="004C61BD" w:rsidR="004C61BD" w:rsidRPr="002D2D30">
      <w:pPr>
        <w:pStyle w:val="ab"/>
        <w:ind w:firstLine="0" w:left="709"/>
        <w:rPr>
          <w:rFonts w:hAnsi="Times New Roman" w:ascii="Times New Roman"/>
          <w:sz w:val="28"/>
          <w:szCs w:val="28"/>
        </w:rPr>
      </w:pPr>
      <m:oMath>
        <m:sSub>
          <m:sSubPr>
            <m:ctrlPr>
              <w:rPr>
                <w:rFonts w:hAnsi="Cambria Math" w:ascii="Cambria Math"/>
                <w:noProof w:val="false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hAnsi="Cambria Math" w:ascii="Cambria Math"/>
                <w:noProof w:val="false"/>
                <w:sz w:val="28"/>
                <w:szCs w:val="28"/>
              </w:rPr>
              <m:t>DR</m:t>
            </m:r>
          </m:e>
          <m:sub>
            <m:r>
              <m:rPr>
                <m:sty m:val="p"/>
              </m:rPr>
              <w:rPr>
                <w:rFonts w:hAnsi="Cambria Math" w:ascii="Cambria Math"/>
                <w:noProof w:val="false"/>
                <w:sz w:val="28"/>
                <w:szCs w:val="28"/>
              </w:rPr>
              <m:t>gt</m:t>
            </m:r>
          </m:sub>
        </m:sSub>
      </m:oMath>
      <w:r w:rsidRPr="00042172">
        <w:rPr>
          <w:rFonts w:hAnsi="Times New Roman" w:ascii="Times New Roman"/>
          <w:sz w:val="28"/>
          <w:szCs w:val="28"/>
        </w:rPr>
        <w:t xml:space="preserve"> – </w:t>
      </w:r>
      <w:r w:rsidRPr="002D2D30">
        <w:rPr>
          <w:rFonts w:hAnsi="Times New Roman" w:ascii="Times New Roman"/>
          <w:sz w:val="28"/>
          <w:szCs w:val="28"/>
        </w:rPr>
        <w:t>к</w:t>
      </w:r>
      <w:r>
        <w:rPr>
          <w:rFonts w:hAnsi="Times New Roman" w:ascii="Times New Roman"/>
          <w:sz w:val="28"/>
          <w:szCs w:val="28"/>
        </w:rPr>
        <w:t>оэффициент выбывших из уровня МСКО-2011</w:t>
      </w:r>
      <w:r w:rsidRPr="002D2D30">
        <w:rPr>
          <w:rFonts w:hAnsi="Times New Roman" w:ascii="Times New Roman"/>
          <w:sz w:val="28"/>
          <w:szCs w:val="28"/>
        </w:rPr>
        <w:t xml:space="preserve"> в период</w:t>
      </w:r>
      <w:r>
        <w:rPr>
          <w:rFonts w:hAnsi="Times New Roman" w:ascii="Times New Roman"/>
          <w:sz w:val="28"/>
          <w:szCs w:val="28"/>
        </w:rPr>
        <w:t xml:space="preserve">         </w:t>
      </w:r>
      <w:r w:rsidRPr="002D2D30">
        <w:rPr>
          <w:rFonts w:hAnsi="Times New Roman" w:ascii="Times New Roman"/>
          <w:sz w:val="28"/>
          <w:szCs w:val="28"/>
        </w:rPr>
        <w:t>времени t</w:t>
      </w:r>
      <w:r>
        <w:rPr>
          <w:rFonts w:hAnsi="Times New Roman" w:ascii="Times New Roman"/>
          <w:sz w:val="28"/>
          <w:szCs w:val="28"/>
        </w:rPr>
        <w:t>;</w:t>
      </w:r>
    </w:p>
    <w:p w:rsidRDefault="004C61BD" w:rsidP="004C61BD" w:rsidR="004C61BD" w:rsidRPr="002D2D30">
      <w:pPr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hAnsi="Cambria Math"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</w:rPr>
              <m:t>gt</m:t>
            </m:r>
          </m:sub>
        </m:sSub>
      </m:oMath>
      <w:r w:rsidRPr="00042172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численность</w:t>
      </w:r>
      <w:r>
        <w:rPr>
          <w:sz w:val="28"/>
          <w:szCs w:val="28"/>
        </w:rPr>
        <w:t xml:space="preserve"> учащихся (студентов) </w:t>
      </w:r>
      <w:r w:rsidRPr="002D2D30">
        <w:rPr>
          <w:sz w:val="28"/>
          <w:szCs w:val="28"/>
        </w:rPr>
        <w:t>в период времени t</w:t>
      </w:r>
      <w:r>
        <w:rPr>
          <w:sz w:val="28"/>
          <w:szCs w:val="28"/>
        </w:rPr>
        <w:t>-1, более не обучающихся в образовательном учреждении</w:t>
      </w:r>
      <w:r w:rsidRPr="002D2D30">
        <w:rPr>
          <w:sz w:val="28"/>
          <w:szCs w:val="28"/>
        </w:rPr>
        <w:t xml:space="preserve"> в период времени </w:t>
      </w:r>
      <w:proofErr w:type="spellStart"/>
      <w:r w:rsidRPr="002D2D30"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>;</w:t>
      </w:r>
    </w:p>
    <w:p w:rsidRDefault="004C61BD" w:rsidP="004C61BD" w:rsidR="004C61BD">
      <w:pPr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hAnsi="Cambria Math"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</w:rPr>
              <m:t>gt-1</m:t>
            </m:r>
          </m:sub>
        </m:sSub>
      </m:oMath>
      <w:r w:rsidRPr="00042172">
        <w:rPr>
          <w:sz w:val="28"/>
          <w:szCs w:val="28"/>
        </w:rPr>
        <w:t xml:space="preserve"> – </w:t>
      </w:r>
      <w:r>
        <w:rPr>
          <w:sz w:val="28"/>
          <w:szCs w:val="28"/>
        </w:rPr>
        <w:t>численность учащихся (студентов), обучающихся соответствующего уровня МСКО-2011</w:t>
      </w:r>
      <w:r w:rsidRPr="002D2D30">
        <w:rPr>
          <w:sz w:val="28"/>
          <w:szCs w:val="28"/>
        </w:rPr>
        <w:t xml:space="preserve"> в предыдущем учебном году t-1</w:t>
      </w:r>
      <w:r>
        <w:rPr>
          <w:sz w:val="28"/>
          <w:szCs w:val="28"/>
        </w:rPr>
        <w:t>;</w:t>
      </w:r>
    </w:p>
    <w:p w:rsidRDefault="004C61BD" w:rsidP="004C61BD" w:rsidR="004C61BD" w:rsidRPr="002D2D3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 w:rsidRPr="003E397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Pr="003E397E">
        <w:rPr>
          <w:iCs/>
          <w:sz w:val="28"/>
          <w:szCs w:val="28"/>
        </w:rPr>
        <w:t>уровни</w:t>
      </w:r>
      <w:proofErr w:type="gramEnd"/>
      <w:r w:rsidRPr="003E397E">
        <w:rPr>
          <w:iCs/>
          <w:sz w:val="28"/>
          <w:szCs w:val="28"/>
        </w:rPr>
        <w:t xml:space="preserve"> образования, согласно разб</w:t>
      </w:r>
      <w:r>
        <w:rPr>
          <w:iCs/>
          <w:sz w:val="28"/>
          <w:szCs w:val="28"/>
        </w:rPr>
        <w:t>ивке МСКО-2</w:t>
      </w:r>
      <w:r w:rsidRPr="003E397E">
        <w:rPr>
          <w:iCs/>
          <w:sz w:val="28"/>
          <w:szCs w:val="28"/>
        </w:rPr>
        <w:t>011</w:t>
      </w:r>
      <w:r>
        <w:rPr>
          <w:iCs/>
          <w:sz w:val="28"/>
          <w:szCs w:val="28"/>
        </w:rPr>
        <w:t>.</w:t>
      </w:r>
    </w:p>
    <w:p w:rsidRDefault="004C61BD" w:rsidP="004C61BD" w:rsidR="004C61BD">
      <w:pPr>
        <w:jc w:val="both"/>
        <w:rPr>
          <w:sz w:val="28"/>
          <w:szCs w:val="28"/>
        </w:rPr>
      </w:pPr>
    </w:p>
    <w:p w:rsidRDefault="004C61BD" w:rsidP="004C61BD" w:rsidR="004C61BD" w:rsidRPr="00992F1F">
      <w:pPr>
        <w:jc w:val="both"/>
        <w:rPr>
          <w:sz w:val="28"/>
          <w:szCs w:val="28"/>
        </w:rPr>
      </w:pPr>
    </w:p>
    <w:p w:rsidRDefault="004C61BD" w:rsidP="004C61BD" w:rsidR="004C61BD" w:rsidRPr="002D2D30">
      <w:pPr>
        <w:pStyle w:val="ae"/>
        <w:widowControl w:val="false"/>
        <w:spacing w:lineRule="auto" w:line="240"/>
        <w:jc w:val="center"/>
        <w:rPr>
          <w:rFonts w:hAnsi="Times New Roman" w:ascii="Times New Roman"/>
          <w:b/>
          <w:sz w:val="28"/>
          <w:szCs w:val="28"/>
        </w:rPr>
      </w:pPr>
      <w:r w:rsidRPr="002D2D30">
        <w:rPr>
          <w:rFonts w:hAnsi="Times New Roman" w:ascii="Times New Roman"/>
          <w:b/>
          <w:sz w:val="28"/>
          <w:szCs w:val="28"/>
        </w:rPr>
        <w:t>Параграф 8</w:t>
      </w:r>
      <w:r>
        <w:rPr>
          <w:rFonts w:hAnsi="Times New Roman" w:ascii="Times New Roman"/>
          <w:b/>
          <w:sz w:val="28"/>
          <w:szCs w:val="28"/>
        </w:rPr>
        <w:t>. Коэффициент выпуска</w:t>
      </w:r>
    </w:p>
    <w:p w:rsidRDefault="004C61BD" w:rsidP="004C61BD" w:rsidR="004C61BD" w:rsidRPr="009E38EC">
      <w:pPr>
        <w:pStyle w:val="ad"/>
        <w:jc w:val="both"/>
        <w:rPr>
          <w:rFonts w:cs="Times New Roman" w:hAnsi="Times New Roman" w:ascii="Times New Roman"/>
          <w:sz w:val="28"/>
          <w:szCs w:val="28"/>
          <w:lang w:val="kk-KZ"/>
        </w:rPr>
      </w:pPr>
    </w:p>
    <w:p w:rsidRDefault="004C61BD" w:rsidP="004C61BD" w:rsidR="004C61BD" w:rsidRPr="009E38EC">
      <w:pPr>
        <w:pStyle w:val="ad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iCs/>
          <w:sz w:val="28"/>
          <w:szCs w:val="28"/>
        </w:rPr>
        <w:lastRenderedPageBreak/>
        <w:t xml:space="preserve">19. </w:t>
      </w:r>
      <w:r w:rsidRPr="009E38EC">
        <w:rPr>
          <w:rFonts w:cs="Times New Roman" w:hAnsi="Times New Roman" w:ascii="Times New Roman"/>
          <w:iCs/>
          <w:sz w:val="28"/>
          <w:szCs w:val="28"/>
        </w:rPr>
        <w:t>Коэффициент выпуска</w:t>
      </w:r>
      <w:r w:rsidRPr="009E38EC">
        <w:rPr>
          <w:rFonts w:cs="Times New Roman" w:hAnsi="Times New Roman" w:ascii="Times New Roman"/>
          <w:i/>
          <w:iCs/>
          <w:sz w:val="28"/>
          <w:szCs w:val="28"/>
        </w:rPr>
        <w:t xml:space="preserve"> </w:t>
      </w:r>
      <w:r w:rsidRPr="009E38EC">
        <w:rPr>
          <w:rFonts w:cs="Times New Roman" w:hAnsi="Times New Roman" w:ascii="Times New Roman"/>
          <w:sz w:val="28"/>
          <w:szCs w:val="28"/>
        </w:rPr>
        <w:t xml:space="preserve">используется для оценки результатов функционирования сферы образования. </w:t>
      </w:r>
    </w:p>
    <w:p w:rsidRDefault="004C61BD" w:rsidP="004C61BD" w:rsidR="004C61BD" w:rsidRPr="009E38EC">
      <w:pPr>
        <w:pStyle w:val="ad"/>
        <w:ind w:firstLine="708"/>
        <w:jc w:val="both"/>
        <w:rPr>
          <w:rFonts w:cs="Times New Roman" w:hAnsi="Times New Roman" w:ascii="Times New Roman"/>
          <w:iCs/>
          <w:sz w:val="28"/>
          <w:szCs w:val="28"/>
        </w:rPr>
      </w:pPr>
      <w:proofErr w:type="gramStart"/>
      <w:r w:rsidRPr="009E38EC">
        <w:rPr>
          <w:rFonts w:cs="Times New Roman" w:hAnsi="Times New Roman" w:ascii="Times New Roman"/>
          <w:iCs/>
          <w:sz w:val="28"/>
          <w:szCs w:val="28"/>
        </w:rPr>
        <w:t xml:space="preserve">Данный показатель представляет собой долю выпуска учащихся в образовательных учреждениях в официальной установленной для данного уровня  образования возрастной группе </w:t>
      </w:r>
      <w:r w:rsidRPr="009E38EC">
        <w:rPr>
          <w:rFonts w:cs="Times New Roman" w:hAnsi="Times New Roman" w:ascii="Times New Roman"/>
          <w:sz w:val="28"/>
          <w:szCs w:val="28"/>
        </w:rPr>
        <w:t xml:space="preserve">населения </w:t>
      </w:r>
      <w:r w:rsidRPr="009E38EC">
        <w:rPr>
          <w:rFonts w:cs="Times New Roman" w:hAnsi="Times New Roman" w:ascii="Times New Roman"/>
          <w:iCs/>
          <w:sz w:val="28"/>
          <w:szCs w:val="28"/>
        </w:rPr>
        <w:t>от численности соответствующей группы населения.</w:t>
      </w:r>
      <w:proofErr w:type="gramEnd"/>
    </w:p>
    <w:p w:rsidRDefault="004C61BD" w:rsidP="004C61BD" w:rsidR="004C61BD" w:rsidRPr="009E38EC">
      <w:pPr>
        <w:pStyle w:val="ad"/>
        <w:ind w:firstLine="709"/>
        <w:jc w:val="both"/>
        <w:rPr>
          <w:rFonts w:cs="Times New Roman" w:hAnsi="Times New Roman" w:ascii="Times New Roman"/>
          <w:iCs/>
          <w:sz w:val="28"/>
          <w:szCs w:val="28"/>
        </w:rPr>
      </w:pPr>
      <w:r>
        <w:rPr>
          <w:rFonts w:cs="Times New Roman" w:hAnsi="Times New Roman" w:ascii="Times New Roman"/>
          <w:iCs/>
          <w:sz w:val="28"/>
          <w:szCs w:val="28"/>
        </w:rPr>
        <w:t>20</w:t>
      </w:r>
      <w:r w:rsidRPr="009E38EC">
        <w:rPr>
          <w:rFonts w:cs="Times New Roman" w:hAnsi="Times New Roman" w:ascii="Times New Roman"/>
          <w:iCs/>
          <w:sz w:val="28"/>
          <w:szCs w:val="28"/>
        </w:rPr>
        <w:t>. Коэффициент выпуска рассчитывается как отношение численности выпускников образовательных учреждений на данном уровне образования к численности населения в официальной установленной для данного уровня образования возрастной группе, выраженное в процентах.</w:t>
      </w:r>
    </w:p>
    <w:p w:rsidRDefault="004C61BD" w:rsidP="004C61BD" w:rsidR="004C61BD" w:rsidRPr="009E38EC">
      <w:pPr>
        <w:pStyle w:val="ad"/>
        <w:jc w:val="both"/>
        <w:rPr>
          <w:rFonts w:cs="Times New Roman" w:hAnsi="Times New Roman" w:ascii="Times New Roman"/>
          <w:iCs/>
          <w:sz w:val="28"/>
          <w:szCs w:val="28"/>
        </w:rPr>
      </w:pPr>
      <w:r w:rsidRPr="009E38EC">
        <w:rPr>
          <w:rFonts w:cs="Times New Roman" w:hAnsi="Times New Roman" w:ascii="Times New Roman"/>
          <w:iCs/>
          <w:sz w:val="28"/>
          <w:szCs w:val="28"/>
        </w:rPr>
        <w:t>Показатель рассчитывается по следующей формуле:</w:t>
      </w:r>
    </w:p>
    <w:p w:rsidRDefault="004C61BD" w:rsidP="004C61BD" w:rsidR="004C61BD" w:rsidRPr="002D2D30">
      <w:pPr>
        <w:autoSpaceDE w:val="false"/>
        <w:autoSpaceDN w:val="false"/>
        <w:adjustRightInd w:val="false"/>
        <w:ind w:firstLine="708"/>
        <w:jc w:val="both"/>
        <w:rPr>
          <w:iCs/>
          <w:sz w:val="28"/>
          <w:szCs w:val="28"/>
        </w:rPr>
      </w:pPr>
    </w:p>
    <w:p w:rsidRDefault="004C61BD" w:rsidP="004C61BD" w:rsidR="004C61BD" w:rsidRPr="002D2D30">
      <w:pPr>
        <w:pStyle w:val="ab"/>
        <w:jc w:val="center"/>
        <w:rPr>
          <w:rFonts w:hAnsi="Times New Roman" w:ascii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v</m:t>
              </m:r>
            </m:sub>
            <m:sup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l</m:t>
              </m:r>
            </m:sup>
          </m:sSubSup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Ns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l</m:t>
                  </m:r>
                </m:sup>
              </m:sSubSup>
            </m:num>
            <m:den>
              <m:sSubSup>
                <m:sSubSup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Np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a</m:t>
                  </m:r>
                </m:sub>
                <m:sup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l</m:t>
                  </m:r>
                </m:sup>
              </m:sSubSup>
            </m:den>
          </m:f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en-US"/>
            </w:rPr>
            <m:t xml:space="preserve"> ×100</m:t>
          </m:r>
        </m:oMath>
      </m:oMathPara>
    </w:p>
    <w:p w:rsidRDefault="004C61BD" w:rsidP="004C61BD" w:rsidR="004C61BD" w:rsidRPr="002D2D30">
      <w:pPr>
        <w:ind w:firstLine="708"/>
        <w:jc w:val="both"/>
        <w:rPr>
          <w:sz w:val="28"/>
          <w:szCs w:val="28"/>
        </w:rPr>
      </w:pPr>
      <w:r w:rsidRPr="002D2D30">
        <w:rPr>
          <w:sz w:val="28"/>
          <w:szCs w:val="28"/>
        </w:rPr>
        <w:t>где:</w:t>
      </w:r>
    </w:p>
    <w:p w:rsidRDefault="004C61BD" w:rsidP="004C61BD" w:rsidR="004C61BD" w:rsidRPr="002D2D30">
      <w:pPr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v</m:t>
            </m:r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</w:rPr>
              <m:t xml:space="preserve"> 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bSup>
      </m:oMath>
      <w:r w:rsidRPr="00042172">
        <w:rPr>
          <w:sz w:val="28"/>
          <w:szCs w:val="28"/>
        </w:rPr>
        <w:t xml:space="preserve"> – </w:t>
      </w:r>
      <w:r w:rsidRPr="002D2D30">
        <w:rPr>
          <w:iCs/>
          <w:sz w:val="28"/>
          <w:szCs w:val="28"/>
        </w:rPr>
        <w:t>коэффициент выпуска</w:t>
      </w:r>
      <w:r w:rsidRPr="002D2D30">
        <w:rPr>
          <w:sz w:val="28"/>
          <w:szCs w:val="28"/>
        </w:rPr>
        <w:t xml:space="preserve"> на дан</w:t>
      </w:r>
      <w:r>
        <w:rPr>
          <w:sz w:val="28"/>
          <w:szCs w:val="28"/>
        </w:rPr>
        <w:t>ном уровне образования                           по МСКО</w:t>
      </w:r>
      <w:r w:rsidRPr="00A005C6">
        <w:rPr>
          <w:sz w:val="28"/>
          <w:szCs w:val="28"/>
        </w:rPr>
        <w:t>-</w:t>
      </w:r>
      <w:r w:rsidRPr="002D2D30">
        <w:rPr>
          <w:sz w:val="28"/>
          <w:szCs w:val="28"/>
        </w:rPr>
        <w:t>2011;</w:t>
      </w:r>
    </w:p>
    <w:p w:rsidRDefault="004C61BD" w:rsidP="004C61BD" w:rsidR="004C61BD" w:rsidRPr="002D2D30">
      <w:pPr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Ns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a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bSup>
        <m:r>
          <m:rPr>
            <m:sty m:val="p"/>
          </m:rPr>
          <w:rPr>
            <w:rFonts w:hAnsi="Cambria Math" w:ascii="Cambria Math"/>
            <w:sz w:val="28"/>
            <w:szCs w:val="28"/>
          </w:rPr>
          <m:t xml:space="preserve"> </m:t>
        </m:r>
      </m:oMath>
      <w:r w:rsidRPr="002D2D30">
        <w:rPr>
          <w:iCs/>
          <w:sz w:val="28"/>
          <w:szCs w:val="28"/>
          <w:lang w:val="kk-KZ"/>
        </w:rPr>
        <w:t>–</w:t>
      </w:r>
      <w:r>
        <w:rPr>
          <w:iCs/>
          <w:sz w:val="28"/>
          <w:szCs w:val="28"/>
          <w:lang w:val="kk-KZ"/>
        </w:rPr>
        <w:t xml:space="preserve"> </w:t>
      </w:r>
      <w:r w:rsidRPr="002D2D30">
        <w:rPr>
          <w:sz w:val="28"/>
          <w:szCs w:val="28"/>
        </w:rPr>
        <w:t>численность выпускников , программы данного уровня согласно разбивке МСКО-2011 в официально установленной для данного уровня образования возрастной группе</w:t>
      </w:r>
      <w:r w:rsidRPr="002D2D30">
        <w:rPr>
          <w:iCs/>
          <w:sz w:val="28"/>
          <w:szCs w:val="28"/>
        </w:rPr>
        <w:t>;</w:t>
      </w:r>
    </w:p>
    <w:p w:rsidRDefault="004C61BD" w:rsidP="004C61BD" w:rsidR="004C61BD" w:rsidRPr="002D2D30">
      <w:pPr>
        <w:ind w:left="708"/>
        <w:jc w:val="both"/>
        <w:rPr>
          <w:iCs/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Np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a</m:t>
            </m:r>
          </m:sub>
          <m:sup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l</m:t>
            </m:r>
          </m:sup>
        </m:sSubSup>
      </m:oMath>
      <w:r>
        <w:rPr>
          <w:sz w:val="28"/>
          <w:szCs w:val="28"/>
        </w:rPr>
        <w:t xml:space="preserve"> </w:t>
      </w:r>
      <w:r w:rsidRPr="002D2D30">
        <w:rPr>
          <w:iCs/>
          <w:sz w:val="28"/>
          <w:szCs w:val="28"/>
          <w:lang w:val="kk-KZ"/>
        </w:rPr>
        <w:t>–</w:t>
      </w:r>
      <w:r>
        <w:rPr>
          <w:iCs/>
          <w:sz w:val="28"/>
          <w:szCs w:val="28"/>
          <w:lang w:val="kk-KZ"/>
        </w:rPr>
        <w:t xml:space="preserve"> </w:t>
      </w:r>
      <w:r w:rsidRPr="002D2D30">
        <w:rPr>
          <w:sz w:val="28"/>
          <w:szCs w:val="28"/>
        </w:rPr>
        <w:t xml:space="preserve">численность  </w:t>
      </w:r>
      <w:r w:rsidRPr="002D2D30">
        <w:rPr>
          <w:sz w:val="28"/>
          <w:szCs w:val="28"/>
          <w:lang w:val="kk-KZ"/>
        </w:rPr>
        <w:t xml:space="preserve">населения </w:t>
      </w:r>
      <w:r w:rsidRPr="002D2D30">
        <w:rPr>
          <w:sz w:val="28"/>
          <w:szCs w:val="28"/>
        </w:rPr>
        <w:t>в официальной установленной для данного уровня образования возрастной группе</w:t>
      </w:r>
      <w:r w:rsidRPr="002D2D30">
        <w:rPr>
          <w:iCs/>
          <w:sz w:val="28"/>
          <w:szCs w:val="28"/>
        </w:rPr>
        <w:t>;</w:t>
      </w:r>
    </w:p>
    <w:p w:rsidRDefault="004C61BD" w:rsidP="004C61BD" w:rsidR="004C61BD" w:rsidRPr="002D2D30">
      <w:pPr>
        <w:ind w:left="708"/>
        <w:jc w:val="both"/>
        <w:rPr>
          <w:iCs/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 w:rsidRPr="002D2D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 w:rsidRPr="002D2D30">
        <w:rPr>
          <w:iCs/>
          <w:sz w:val="28"/>
          <w:szCs w:val="28"/>
        </w:rPr>
        <w:t>уровни</w:t>
      </w:r>
      <w:proofErr w:type="gramEnd"/>
      <w:r w:rsidRPr="002D2D30">
        <w:rPr>
          <w:iCs/>
          <w:sz w:val="28"/>
          <w:szCs w:val="28"/>
        </w:rPr>
        <w:t xml:space="preserve"> обра</w:t>
      </w:r>
      <w:r>
        <w:rPr>
          <w:iCs/>
          <w:sz w:val="28"/>
          <w:szCs w:val="28"/>
        </w:rPr>
        <w:t>зования согласно разбивке МСКО</w:t>
      </w:r>
      <w:r w:rsidRPr="00A005C6">
        <w:rPr>
          <w:iCs/>
          <w:sz w:val="28"/>
          <w:szCs w:val="28"/>
        </w:rPr>
        <w:t>-</w:t>
      </w:r>
      <w:r w:rsidRPr="002D2D30">
        <w:rPr>
          <w:iCs/>
          <w:sz w:val="28"/>
          <w:szCs w:val="28"/>
        </w:rPr>
        <w:t>2011;</w:t>
      </w:r>
    </w:p>
    <w:p w:rsidRDefault="004C61BD" w:rsidP="004C61BD" w:rsidR="004C61BD" w:rsidRPr="002D2D30">
      <w:pPr>
        <w:ind w:left="708"/>
        <w:jc w:val="both"/>
        <w:rPr>
          <w:sz w:val="28"/>
          <w:szCs w:val="28"/>
        </w:rPr>
      </w:pPr>
      <w:proofErr w:type="gramStart"/>
      <w:r w:rsidRPr="002D2D30">
        <w:rPr>
          <w:sz w:val="28"/>
          <w:szCs w:val="28"/>
          <w:lang w:val="en-US"/>
        </w:rPr>
        <w:t>a</w:t>
      </w:r>
      <w:r w:rsidRPr="008E72A0">
        <w:rPr>
          <w:sz w:val="28"/>
          <w:szCs w:val="28"/>
        </w:rPr>
        <w:t xml:space="preserve"> </w:t>
      </w:r>
      <w:r w:rsidRPr="002D2D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D2D30">
        <w:rPr>
          <w:sz w:val="28"/>
          <w:szCs w:val="28"/>
        </w:rPr>
        <w:t>возрастные групп</w:t>
      </w:r>
      <w:r>
        <w:rPr>
          <w:sz w:val="28"/>
          <w:szCs w:val="28"/>
        </w:rPr>
        <w:t>ы, соответствующие уровню МСКО</w:t>
      </w:r>
      <w:r w:rsidRPr="00A005C6">
        <w:rPr>
          <w:sz w:val="28"/>
          <w:szCs w:val="28"/>
        </w:rPr>
        <w:t>-</w:t>
      </w:r>
      <w:r w:rsidRPr="002D2D30">
        <w:rPr>
          <w:sz w:val="28"/>
          <w:szCs w:val="28"/>
        </w:rPr>
        <w:t>2011.</w:t>
      </w:r>
      <w:proofErr w:type="gramEnd"/>
    </w:p>
    <w:p w:rsidRDefault="004C61BD" w:rsidP="004C61BD" w:rsidR="004C61BD" w:rsidRPr="00574991">
      <w:pPr>
        <w:jc w:val="both"/>
        <w:rPr>
          <w:sz w:val="28"/>
          <w:szCs w:val="28"/>
        </w:rPr>
      </w:pPr>
    </w:p>
    <w:p w:rsidRDefault="004C61BD" w:rsidP="004C61BD" w:rsidR="004C61BD" w:rsidRPr="00574991">
      <w:pPr>
        <w:jc w:val="both"/>
        <w:rPr>
          <w:sz w:val="28"/>
          <w:szCs w:val="28"/>
        </w:rPr>
      </w:pPr>
    </w:p>
    <w:p w:rsidRDefault="004C61BD" w:rsidP="004C61BD" w:rsidR="004C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Параграф 9. Ц</w:t>
      </w:r>
      <w:r w:rsidRPr="008F12FF">
        <w:rPr>
          <w:b/>
          <w:sz w:val="28"/>
          <w:szCs w:val="28"/>
        </w:rPr>
        <w:t>елевое трудоустройство выпускников</w:t>
      </w:r>
    </w:p>
    <w:p w:rsidRDefault="004C61BD" w:rsidP="004C61BD" w:rsidR="004C61BD">
      <w:pPr>
        <w:jc w:val="center"/>
        <w:rPr>
          <w:b/>
          <w:sz w:val="28"/>
          <w:szCs w:val="28"/>
        </w:rPr>
      </w:pPr>
    </w:p>
    <w:p w:rsidRDefault="004C61BD" w:rsidP="004C61BD" w:rsidR="004C61BD" w:rsidRPr="009E38EC">
      <w:pPr>
        <w:pStyle w:val="ad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21. </w:t>
      </w:r>
      <w:r w:rsidRPr="009E38EC">
        <w:rPr>
          <w:rFonts w:cs="Times New Roman" w:hAnsi="Times New Roman" w:ascii="Times New Roman"/>
          <w:sz w:val="28"/>
          <w:szCs w:val="28"/>
        </w:rPr>
        <w:t>Целевое трудоустройство выпускников определяется как доля выпускников, закончивших образовательные учреждения и трудоустроившихся от общего числа закончивших учебу (выпускников).</w:t>
      </w:r>
    </w:p>
    <w:p w:rsidRDefault="004C61BD" w:rsidP="004C61BD" w:rsidR="004C61BD" w:rsidRPr="009E38EC">
      <w:pPr>
        <w:pStyle w:val="ad"/>
        <w:jc w:val="both"/>
        <w:rPr>
          <w:rFonts w:cs="Times New Roman" w:hAnsi="Times New Roman" w:ascii="Times New Roman"/>
          <w:sz w:val="28"/>
          <w:szCs w:val="28"/>
        </w:rPr>
      </w:pPr>
      <w:r w:rsidRPr="009E38EC">
        <w:rPr>
          <w:rFonts w:cs="Times New Roman" w:hAnsi="Times New Roman" w:ascii="Times New Roman"/>
          <w:sz w:val="28"/>
          <w:szCs w:val="28"/>
        </w:rPr>
        <w:t>Показатель рассчитывается по следующей формуле:</w:t>
      </w:r>
    </w:p>
    <w:p w:rsidRDefault="004C61BD" w:rsidP="004C61BD" w:rsidR="004C61BD">
      <w:pPr>
        <w:pStyle w:val="ab"/>
        <w:rPr>
          <w:rFonts w:hAnsi="Times New Roman" w:ascii="Times New Roman"/>
          <w:noProof w:val="false"/>
          <w:sz w:val="28"/>
          <w:szCs w:val="28"/>
        </w:rPr>
      </w:pPr>
    </w:p>
    <w:p w:rsidRDefault="004C61BD" w:rsidP="004C61BD" w:rsidR="004C61BD">
      <w:pPr>
        <w:pStyle w:val="ab"/>
        <w:jc w:val="center"/>
        <w:rPr>
          <w:rFonts w:hAnsi="Times New Roman" w:ascii="Times New Roman"/>
          <w:sz w:val="28"/>
          <w:szCs w:val="28"/>
          <w:lang w:val="en-US"/>
        </w:rPr>
      </w:pPr>
      <m:oMathPara>
        <m:oMath>
          <m:r>
            <w:rPr>
              <w:rFonts w:hAnsi="Cambria Math" w:ascii="Cambria Math"/>
              <w:sz w:val="28"/>
              <w:szCs w:val="28"/>
              <w:lang w:val="en-US"/>
            </w:rPr>
            <m:t>E</m:t>
          </m:r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Ng</m:t>
                  </m:r>
                </m:e>
                <m:sub>
                  <m:r>
                    <m:rPr>
                      <m:sty m:val="p"/>
                    </m:r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  <m:t>e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Ng</m:t>
              </m:r>
            </m:den>
          </m:f>
        </m:oMath>
      </m:oMathPara>
    </w:p>
    <w:p w:rsidRDefault="004C61BD" w:rsidP="004C61BD" w:rsidR="004C61BD">
      <w:pPr>
        <w:pStyle w:val="ab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</w:rPr>
        <w:t>где:</w:t>
      </w:r>
    </w:p>
    <w:p w:rsidRDefault="004C61BD" w:rsidP="004C61BD" w:rsidR="004C61BD">
      <w:pPr>
        <w:pStyle w:val="ab"/>
        <w:rPr>
          <w:rFonts w:hAnsi="Times New Roman" w:ascii="Times New Roman"/>
          <w:sz w:val="28"/>
          <w:szCs w:val="28"/>
        </w:rPr>
      </w:pPr>
      <w:r>
        <w:rPr>
          <w:rFonts w:hAnsi="Times New Roman" w:ascii="Times New Roman"/>
          <w:sz w:val="28"/>
          <w:szCs w:val="28"/>
          <w:lang w:val="en-US"/>
        </w:rPr>
        <w:t>E</w:t>
      </w:r>
      <w:r w:rsidRPr="00A47940">
        <w:rPr>
          <w:rFonts w:hAnsi="Times New Roman" w:ascii="Times New Roman"/>
          <w:sz w:val="28"/>
          <w:szCs w:val="28"/>
        </w:rPr>
        <w:t xml:space="preserve"> – </w:t>
      </w:r>
      <w:r>
        <w:rPr>
          <w:rFonts w:hAnsi="Times New Roman" w:ascii="Times New Roman"/>
          <w:sz w:val="28"/>
          <w:szCs w:val="28"/>
        </w:rPr>
        <w:t>целевое трудоустройство выпусников</w:t>
      </w:r>
      <w:r w:rsidRPr="008F12FF">
        <w:rPr>
          <w:iCs/>
          <w:sz w:val="28"/>
          <w:szCs w:val="28"/>
        </w:rPr>
        <w:t>;</w:t>
      </w:r>
    </w:p>
    <w:p w:rsidRDefault="004C61BD" w:rsidP="004C61BD" w:rsidR="004C61BD">
      <w:pPr>
        <w:ind w:left="709"/>
        <w:jc w:val="both"/>
        <w:rPr>
          <w:iCs/>
          <w:sz w:val="28"/>
          <w:szCs w:val="28"/>
        </w:rPr>
      </w:pPr>
      <m:oMath>
        <m:sSub>
          <m:sSubPr>
            <m:ctrlPr>
              <w:rPr>
                <w:rFonts w:hAnsi="Cambria Math" w:ascii="Cambria Math"/>
                <w:noProof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Ng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  <w:lang w:val="en-US"/>
              </w:rPr>
              <m:t>e</m:t>
            </m:r>
          </m:sub>
        </m:sSub>
      </m:oMath>
      <w:r w:rsidRPr="00042172">
        <w:rPr>
          <w:iCs/>
          <w:sz w:val="28"/>
          <w:szCs w:val="28"/>
        </w:rPr>
        <w:t xml:space="preserve"> </w:t>
      </w:r>
      <w:r w:rsidRPr="00042172">
        <w:rPr>
          <w:sz w:val="28"/>
          <w:szCs w:val="28"/>
        </w:rPr>
        <w:t>–</w:t>
      </w:r>
      <w:r w:rsidRPr="008F12FF">
        <w:rPr>
          <w:iCs/>
          <w:sz w:val="28"/>
          <w:szCs w:val="28"/>
          <w:lang w:val="kk-KZ"/>
        </w:rPr>
        <w:t xml:space="preserve"> </w:t>
      </w:r>
      <w:r w:rsidRPr="008F12FF">
        <w:rPr>
          <w:sz w:val="28"/>
          <w:szCs w:val="28"/>
        </w:rPr>
        <w:t>число выпускников, успешно закончивших образовательное учреждение и трудоустроившихся</w:t>
      </w:r>
      <w:r w:rsidRPr="008F12FF">
        <w:rPr>
          <w:iCs/>
          <w:sz w:val="28"/>
          <w:szCs w:val="28"/>
        </w:rPr>
        <w:t>;</w:t>
      </w:r>
    </w:p>
    <w:p w:rsidRDefault="004C61BD" w:rsidP="004C61BD" w:rsidR="004C61BD" w:rsidRPr="008F12FF">
      <w:pPr>
        <w:ind w:left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hAnsi="Cambria Math" w:ascii="Cambria Math"/>
            <w:sz w:val="28"/>
            <w:szCs w:val="28"/>
            <w:lang w:val="en-US"/>
          </w:rPr>
          <m:t>Ng</m:t>
        </m:r>
      </m:oMath>
      <w:r w:rsidRPr="008F12FF">
        <w:rPr>
          <w:iCs/>
          <w:sz w:val="28"/>
          <w:szCs w:val="28"/>
          <w:lang w:val="kk-KZ"/>
        </w:rPr>
        <w:t xml:space="preserve"> –</w:t>
      </w:r>
      <w:r>
        <w:rPr>
          <w:iCs/>
          <w:sz w:val="28"/>
          <w:szCs w:val="28"/>
          <w:lang w:val="kk-KZ"/>
        </w:rPr>
        <w:t xml:space="preserve"> </w:t>
      </w:r>
      <w:r w:rsidRPr="008F12FF">
        <w:rPr>
          <w:sz w:val="28"/>
          <w:szCs w:val="28"/>
        </w:rPr>
        <w:t>число выпускников, успешно закончивших образование</w:t>
      </w:r>
      <w:r w:rsidRPr="008F12FF">
        <w:rPr>
          <w:iCs/>
          <w:sz w:val="28"/>
          <w:szCs w:val="28"/>
        </w:rPr>
        <w:t>.</w:t>
      </w:r>
    </w:p>
    <w:p w:rsidRDefault="004C61BD" w:rsidP="004C61BD" w:rsidR="004C61BD" w:rsidRPr="008F12FF">
      <w:pPr>
        <w:ind w:left="709"/>
        <w:jc w:val="both"/>
        <w:rPr>
          <w:iCs/>
          <w:sz w:val="28"/>
          <w:szCs w:val="28"/>
        </w:rPr>
      </w:pPr>
    </w:p>
    <w:p w:rsidRDefault="004C61BD" w:rsidP="004C61BD" w:rsidR="004C61BD" w:rsidRPr="00D443E6">
      <w:pPr>
        <w:jc w:val="both"/>
        <w:rPr>
          <w:sz w:val="28"/>
          <w:szCs w:val="28"/>
        </w:rPr>
      </w:pPr>
    </w:p>
    <w:p w:rsidRDefault="004C61BD" w:rsidP="004C61BD" w:rsidR="004C61BD" w:rsidRPr="00A005C6">
      <w:pPr>
        <w:jc w:val="center"/>
        <w:rPr>
          <w:b/>
          <w:sz w:val="28"/>
          <w:szCs w:val="28"/>
        </w:rPr>
      </w:pPr>
      <w:r w:rsidRPr="00A005C6">
        <w:rPr>
          <w:b/>
          <w:sz w:val="28"/>
          <w:szCs w:val="28"/>
        </w:rPr>
        <w:t>Параграф 10.</w:t>
      </w:r>
      <w:r>
        <w:rPr>
          <w:b/>
          <w:sz w:val="28"/>
          <w:szCs w:val="28"/>
        </w:rPr>
        <w:t xml:space="preserve"> </w:t>
      </w:r>
      <w:r w:rsidRPr="00A005C6">
        <w:rPr>
          <w:b/>
          <w:sz w:val="28"/>
          <w:szCs w:val="28"/>
        </w:rPr>
        <w:t>Ожида</w:t>
      </w:r>
      <w:r>
        <w:rPr>
          <w:b/>
          <w:sz w:val="28"/>
          <w:szCs w:val="28"/>
        </w:rPr>
        <w:t>емая продолжительность обучения</w:t>
      </w:r>
    </w:p>
    <w:p w:rsidRDefault="004C61BD" w:rsidP="004C61BD" w:rsidR="004C61BD" w:rsidRPr="00A005C6">
      <w:pPr>
        <w:rPr>
          <w:sz w:val="28"/>
          <w:szCs w:val="28"/>
        </w:rPr>
      </w:pPr>
    </w:p>
    <w:p w:rsidRDefault="004C61BD" w:rsidP="004C61BD" w:rsidR="004C61BD" w:rsidRPr="009E38EC">
      <w:pPr>
        <w:pStyle w:val="ad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>22</w:t>
      </w:r>
      <w:r w:rsidRPr="009E38EC">
        <w:rPr>
          <w:rFonts w:cs="Times New Roman" w:hAnsi="Times New Roman" w:ascii="Times New Roman"/>
          <w:sz w:val="28"/>
          <w:szCs w:val="28"/>
        </w:rPr>
        <w:t>. Ожидаемая продолжительность обучения показывает число лет, которое учащийся (студент), достигший официально установленного возраста поступления в образовательные учреждения, потратит на обучение на всех ступенях образования при условии сохранения существующих коэффициентов охвата населения образованием.</w:t>
      </w:r>
    </w:p>
    <w:p w:rsidRDefault="004C61BD" w:rsidP="004C61BD" w:rsidR="004C61BD">
      <w:pPr>
        <w:pStyle w:val="ad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23. </w:t>
      </w:r>
      <w:r w:rsidRPr="009E38EC">
        <w:rPr>
          <w:rFonts w:cs="Times New Roman" w:hAnsi="Times New Roman" w:ascii="Times New Roman"/>
          <w:sz w:val="28"/>
          <w:szCs w:val="28"/>
        </w:rPr>
        <w:t>Данный показатель характеризует степень охвата населения образованием и равна сумме всех уровней образования согласно разбивке МСКО-2011:</w:t>
      </w:r>
    </w:p>
    <w:p w:rsidRDefault="004C61BD" w:rsidP="004C61BD" w:rsidR="004C61BD" w:rsidRPr="009E38EC">
      <w:pPr>
        <w:pStyle w:val="ad"/>
        <w:ind w:firstLine="284"/>
        <w:jc w:val="both"/>
        <w:rPr>
          <w:rFonts w:cs="Times New Roman" w:hAnsi="Times New Roman" w:ascii="Times New Roman"/>
          <w:sz w:val="28"/>
          <w:szCs w:val="28"/>
        </w:rPr>
      </w:pPr>
    </w:p>
    <w:p w:rsidRDefault="004C61BD" w:rsidP="004C61BD" w:rsidR="004C61BD" w:rsidRPr="00A005C6">
      <w:pPr>
        <w:pStyle w:val="ab"/>
        <w:jc w:val="center"/>
        <w:rPr>
          <w:rFonts w:hAnsi="Times New Roman" w:ascii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hAnsi="Cambria Math" w:asci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hAnsi="Cambria Math"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hAnsi="Cambria Math" w:ascii="Cambria Math"/>
                  <w:sz w:val="28"/>
                  <w:szCs w:val="28"/>
                  <w:lang w:val="en-US"/>
                </w:rPr>
                <m:t>a</m:t>
              </m:r>
            </m:sub>
            <m:sup>
              <m:r>
                <w:rPr>
                  <w:rFonts w:hAnsi="Cambria Math" w:ascii="Cambria Math"/>
                  <w:sz w:val="28"/>
                  <w:szCs w:val="28"/>
                  <w:lang w:val="en-US"/>
                </w:rPr>
                <m:t>t</m:t>
              </m:r>
            </m:sup>
          </m:sSubSup>
          <m:r>
            <m:rPr>
              <m:sty m:val="p"/>
            </m:rPr>
            <w:rPr>
              <w:rFonts w:hAnsi="Cambria Math" w:ascii="Cambria Math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hAnsi="Cambria Math" w:ascii="Cambria Math"/>
                  <w:sz w:val="28"/>
                  <w:szCs w:val="28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t-a</m:t>
              </m:r>
            </m:sub>
            <m:sup>
              <m:r>
                <m:rPr>
                  <m:sty m:val="p"/>
                </m:rPr>
                <w:rPr>
                  <w:rFonts w:hAnsi="Cambria Math" w:ascii="Cambria Math"/>
                  <w:sz w:val="28"/>
                  <w:szCs w:val="28"/>
                  <w:lang w:val="en-US"/>
                </w:rPr>
                <m:t>n</m:t>
              </m:r>
            </m:sup>
            <m:e>
              <m:f>
                <m:fPr>
                  <m:ctrlPr>
                    <w:rPr>
                      <w:rFonts w:hAnsi="Cambria Math" w:ascii="Cambria Math"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hAnsi="Cambria Math" w:asci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  <w:sz w:val="28"/>
                          <w:szCs w:val="28"/>
                          <w:lang w:val="en-US"/>
                        </w:rPr>
                        <m:t>it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hAnsi="Cambria Math" w:ascii="Cambria Math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hAnsi="Cambria Math" w:ascii="Cambria Math"/>
                          <w:sz w:val="28"/>
                          <w:szCs w:val="28"/>
                          <w:lang w:val="en-US"/>
                        </w:rPr>
                        <m:t>it</m:t>
                      </m:r>
                    </m:sub>
                  </m:sSub>
                </m:den>
              </m:f>
            </m:e>
          </m:nary>
        </m:oMath>
      </m:oMathPara>
    </w:p>
    <w:p w:rsidRDefault="004C61BD" w:rsidP="004C61BD" w:rsidR="004C61BD" w:rsidRPr="00A005C6">
      <w:pPr>
        <w:jc w:val="center"/>
        <w:rPr>
          <w:sz w:val="28"/>
          <w:szCs w:val="28"/>
        </w:rPr>
      </w:pPr>
    </w:p>
    <w:p w:rsidRDefault="004C61BD" w:rsidP="004C61BD" w:rsidR="004C61BD" w:rsidRPr="00A005C6">
      <w:pPr>
        <w:ind w:left="709"/>
        <w:jc w:val="both"/>
        <w:rPr>
          <w:sz w:val="28"/>
          <w:szCs w:val="28"/>
        </w:rPr>
      </w:pPr>
      <w:r w:rsidRPr="00A005C6">
        <w:rPr>
          <w:sz w:val="28"/>
          <w:szCs w:val="28"/>
        </w:rPr>
        <w:t>где:</w:t>
      </w:r>
    </w:p>
    <w:p w:rsidRDefault="004C61BD" w:rsidP="004C61BD" w:rsidR="004C61BD" w:rsidRPr="00A005C6">
      <w:pPr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hAnsi="Cambria Math" w:ascii="Cambria Math"/>
                <w:i/>
                <w:noProof/>
                <w:sz w:val="28"/>
                <w:szCs w:val="28"/>
                <w:lang w:val="en-US"/>
              </w:rPr>
            </m:ctrlPr>
          </m:sSubSupPr>
          <m:e>
            <m:r>
              <w:rPr>
                <w:rFonts w:hAnsi="Cambria Math" w:asci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hAnsi="Cambria Math" w:ascii="Cambria Math"/>
                <w:sz w:val="28"/>
                <w:szCs w:val="28"/>
                <w:lang w:val="en-US"/>
              </w:rPr>
              <m:t>a</m:t>
            </m:r>
            <m:r>
              <w:rPr>
                <w:rFonts w:hAnsi="Cambria Math" w:ascii="Cambria Math"/>
                <w:sz w:val="28"/>
                <w:szCs w:val="28"/>
              </w:rPr>
              <m:t xml:space="preserve"> </m:t>
            </m:r>
          </m:sub>
          <m:sup>
            <m:r>
              <w:rPr>
                <w:rFonts w:hAnsi="Cambria Math" w:ascii="Cambria Math"/>
                <w:sz w:val="28"/>
                <w:szCs w:val="28"/>
                <w:lang w:val="en-US"/>
              </w:rPr>
              <m:t>t</m:t>
            </m:r>
          </m:sup>
        </m:sSubSup>
      </m:oMath>
      <w:r w:rsidRPr="00042172">
        <w:rPr>
          <w:sz w:val="28"/>
          <w:szCs w:val="28"/>
        </w:rPr>
        <w:t xml:space="preserve"> – </w:t>
      </w:r>
      <w:r w:rsidRPr="00A005C6">
        <w:rPr>
          <w:sz w:val="28"/>
          <w:szCs w:val="28"/>
        </w:rPr>
        <w:t>ожидаемая продолжительность обучения;</w:t>
      </w:r>
    </w:p>
    <w:p w:rsidRDefault="004C61BD" w:rsidP="004C61BD" w:rsidR="004C61BD" w:rsidRPr="00A005C6">
      <w:pPr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hAnsi="Cambria Math"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</w:rPr>
              <m:t>it</m:t>
            </m:r>
          </m:sub>
        </m:sSub>
      </m:oMath>
      <w:r w:rsidRPr="00042172">
        <w:rPr>
          <w:sz w:val="28"/>
          <w:szCs w:val="28"/>
        </w:rPr>
        <w:t xml:space="preserve"> –</w:t>
      </w:r>
      <w:r w:rsidRPr="00A005C6">
        <w:rPr>
          <w:sz w:val="28"/>
          <w:szCs w:val="28"/>
        </w:rPr>
        <w:t xml:space="preserve"> численность учащихся в возрасте </w:t>
      </w:r>
      <w:proofErr w:type="spellStart"/>
      <w:r w:rsidRPr="00A005C6">
        <w:rPr>
          <w:sz w:val="28"/>
          <w:szCs w:val="28"/>
        </w:rPr>
        <w:t>i</w:t>
      </w:r>
      <w:proofErr w:type="spellEnd"/>
      <w:r w:rsidRPr="00A005C6">
        <w:rPr>
          <w:sz w:val="28"/>
          <w:szCs w:val="28"/>
        </w:rPr>
        <w:t xml:space="preserve"> в учебном году </w:t>
      </w:r>
      <w:proofErr w:type="spellStart"/>
      <w:r w:rsidRPr="00A005C6">
        <w:rPr>
          <w:sz w:val="28"/>
          <w:szCs w:val="28"/>
        </w:rPr>
        <w:t>t</w:t>
      </w:r>
      <w:proofErr w:type="spellEnd"/>
      <w:r w:rsidRPr="00A005C6">
        <w:rPr>
          <w:sz w:val="28"/>
          <w:szCs w:val="28"/>
        </w:rPr>
        <w:t>;</w:t>
      </w:r>
    </w:p>
    <w:p w:rsidRDefault="004C61BD" w:rsidP="004C61BD" w:rsidR="004C61BD" w:rsidRPr="00A005C6">
      <w:pPr>
        <w:ind w:left="709"/>
        <w:jc w:val="both"/>
        <w:rPr>
          <w:sz w:val="28"/>
          <w:szCs w:val="28"/>
        </w:rPr>
      </w:pPr>
      <m:oMath>
        <m:sSub>
          <m:sSubPr>
            <m:ctrlPr>
              <w:rPr>
                <w:rFonts w:hAnsi="Cambria Math" w:asci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hAnsi="Cambria Math" w:ascii="Cambria Math"/>
                <w:sz w:val="28"/>
                <w:szCs w:val="28"/>
              </w:rPr>
              <m:t>it</m:t>
            </m:r>
          </m:sub>
        </m:sSub>
        <m:r>
          <m:rPr>
            <m:sty m:val="p"/>
          </m:rPr>
          <w:rPr>
            <w:rFonts w:hAnsi="Cambria Math" w:ascii="Cambria Math"/>
            <w:sz w:val="28"/>
            <w:szCs w:val="28"/>
          </w:rPr>
          <m:t xml:space="preserve"> </m:t>
        </m:r>
      </m:oMath>
      <w:r w:rsidRPr="00042172">
        <w:rPr>
          <w:sz w:val="28"/>
          <w:szCs w:val="28"/>
        </w:rPr>
        <w:t xml:space="preserve"> </w:t>
      </w:r>
      <w:r w:rsidRPr="00A005C6">
        <w:rPr>
          <w:sz w:val="28"/>
          <w:szCs w:val="28"/>
        </w:rPr>
        <w:t>–</w:t>
      </w:r>
      <w:r w:rsidRPr="000A11D0">
        <w:rPr>
          <w:sz w:val="28"/>
          <w:szCs w:val="28"/>
        </w:rPr>
        <w:t xml:space="preserve"> </w:t>
      </w:r>
      <w:r w:rsidRPr="00A005C6">
        <w:rPr>
          <w:sz w:val="28"/>
          <w:szCs w:val="28"/>
        </w:rPr>
        <w:t xml:space="preserve"> численность населения в возрасте </w:t>
      </w:r>
      <w:proofErr w:type="spellStart"/>
      <w:r w:rsidRPr="00A005C6">
        <w:rPr>
          <w:sz w:val="28"/>
          <w:szCs w:val="28"/>
        </w:rPr>
        <w:t>i</w:t>
      </w:r>
      <w:proofErr w:type="spellEnd"/>
      <w:r w:rsidRPr="00A005C6">
        <w:rPr>
          <w:sz w:val="28"/>
          <w:szCs w:val="28"/>
        </w:rPr>
        <w:t xml:space="preserve"> в учебном году </w:t>
      </w:r>
      <w:proofErr w:type="spellStart"/>
      <w:r w:rsidRPr="00A005C6">
        <w:rPr>
          <w:sz w:val="28"/>
          <w:szCs w:val="28"/>
        </w:rPr>
        <w:t>t</w:t>
      </w:r>
      <w:proofErr w:type="spellEnd"/>
      <w:r w:rsidRPr="00A005C6">
        <w:rPr>
          <w:sz w:val="28"/>
          <w:szCs w:val="28"/>
        </w:rPr>
        <w:t>;</w:t>
      </w:r>
    </w:p>
    <w:p w:rsidRDefault="004C61BD" w:rsidP="004C61BD" w:rsidR="004C61BD" w:rsidRPr="003D581A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995CA3">
        <w:rPr>
          <w:sz w:val="28"/>
          <w:szCs w:val="28"/>
        </w:rPr>
        <w:t xml:space="preserve"> </w:t>
      </w:r>
      <w:r w:rsidRPr="00A005C6">
        <w:rPr>
          <w:sz w:val="28"/>
          <w:szCs w:val="28"/>
        </w:rPr>
        <w:t>–</w:t>
      </w:r>
      <w:r w:rsidRPr="00BE6F07">
        <w:rPr>
          <w:sz w:val="28"/>
          <w:szCs w:val="28"/>
        </w:rPr>
        <w:t xml:space="preserve"> </w:t>
      </w:r>
      <w:proofErr w:type="gramStart"/>
      <w:r w:rsidRPr="00A005C6">
        <w:rPr>
          <w:sz w:val="28"/>
          <w:szCs w:val="28"/>
        </w:rPr>
        <w:t>возраст</w:t>
      </w:r>
      <w:proofErr w:type="gramEnd"/>
      <w:r w:rsidRPr="00A005C6">
        <w:rPr>
          <w:sz w:val="28"/>
          <w:szCs w:val="28"/>
        </w:rPr>
        <w:t>;</w:t>
      </w:r>
    </w:p>
    <w:p w:rsidRDefault="004C61BD" w:rsidP="004C61BD" w:rsidR="004C61BD">
      <w:pPr>
        <w:ind w:left="709"/>
        <w:jc w:val="both"/>
        <w:rPr>
          <w:sz w:val="28"/>
          <w:szCs w:val="28"/>
        </w:rPr>
      </w:pPr>
      <w:r w:rsidRPr="00106C6C">
        <w:rPr>
          <w:sz w:val="28"/>
          <w:szCs w:val="28"/>
          <w:lang w:val="kk-KZ"/>
        </w:rPr>
        <w:t>t</w:t>
      </w:r>
      <w:r w:rsidRPr="00BE6F07">
        <w:rPr>
          <w:sz w:val="28"/>
          <w:szCs w:val="28"/>
        </w:rPr>
        <w:t xml:space="preserve"> </w:t>
      </w:r>
      <w:r w:rsidRPr="00106C6C">
        <w:rPr>
          <w:sz w:val="28"/>
          <w:szCs w:val="28"/>
          <w:lang w:val="kk-KZ"/>
        </w:rPr>
        <w:t>– учебный год</w:t>
      </w:r>
      <w:r>
        <w:rPr>
          <w:sz w:val="28"/>
          <w:szCs w:val="28"/>
        </w:rPr>
        <w:t>;</w:t>
      </w:r>
    </w:p>
    <w:p w:rsidRDefault="004C61BD" w:rsidP="004C61BD" w:rsidR="004C61BD" w:rsidRPr="00A005C6">
      <w:pPr>
        <w:ind w:left="709"/>
        <w:jc w:val="both"/>
        <w:rPr>
          <w:sz w:val="28"/>
          <w:szCs w:val="28"/>
        </w:rPr>
      </w:pPr>
      <w:r w:rsidRPr="003E397E">
        <w:rPr>
          <w:sz w:val="28"/>
          <w:szCs w:val="28"/>
          <w:lang w:val="en-US"/>
        </w:rPr>
        <w:t>a</w:t>
      </w:r>
      <w:r w:rsidRPr="0004217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F12FF">
        <w:rPr>
          <w:sz w:val="28"/>
          <w:szCs w:val="28"/>
        </w:rPr>
        <w:t>возрастные группы</w:t>
      </w:r>
      <w:r>
        <w:rPr>
          <w:sz w:val="28"/>
          <w:szCs w:val="28"/>
        </w:rPr>
        <w:t>, соответствующей уровню МСКО-2011;</w:t>
      </w:r>
    </w:p>
    <w:p w:rsidRDefault="004C61BD" w:rsidP="004C61BD" w:rsidR="004C61BD" w:rsidRPr="006607AA">
      <w:pPr>
        <w:pStyle w:val="ae"/>
        <w:widowControl w:val="false"/>
        <w:spacing w:lineRule="auto" w:line="240"/>
        <w:ind w:firstLine="0" w:left="709"/>
        <w:rPr>
          <w:sz w:val="28"/>
          <w:szCs w:val="28"/>
        </w:rPr>
      </w:pPr>
      <w:proofErr w:type="spellStart"/>
      <w:r w:rsidRPr="00A005C6">
        <w:rPr>
          <w:rFonts w:hAnsi="Times New Roman" w:ascii="Times New Roman"/>
          <w:sz w:val="28"/>
          <w:szCs w:val="28"/>
        </w:rPr>
        <w:t>n</w:t>
      </w:r>
      <w:proofErr w:type="spellEnd"/>
      <w:r w:rsidRPr="00A005C6">
        <w:rPr>
          <w:rFonts w:hAnsi="Times New Roman" w:ascii="Times New Roman"/>
          <w:sz w:val="28"/>
          <w:szCs w:val="28"/>
        </w:rPr>
        <w:t xml:space="preserve"> – верхний возрастной предел обучения</w:t>
      </w:r>
      <w:r w:rsidRPr="006607AA">
        <w:rPr>
          <w:rFonts w:hAnsi="Times New Roman" w:ascii="Times New Roman"/>
          <w:sz w:val="28"/>
          <w:szCs w:val="28"/>
        </w:rPr>
        <w:t>.</w:t>
      </w:r>
    </w:p>
    <w:p w:rsidRDefault="004C61BD" w:rsidP="004C61BD" w:rsidR="004C61BD">
      <w:pPr>
        <w:pStyle w:val="ab"/>
        <w:ind w:firstLine="0" w:left="709"/>
        <w:rPr>
          <w:rFonts w:hAnsi="Times New Roman" w:ascii="Times New Roman"/>
          <w:sz w:val="28"/>
          <w:szCs w:val="28"/>
        </w:rPr>
      </w:pPr>
    </w:p>
    <w:p w:rsidRDefault="004C61BD" w:rsidP="004C61BD" w:rsidR="004C61BD">
      <w:pPr>
        <w:pStyle w:val="ab"/>
        <w:ind w:firstLine="0" w:left="284"/>
        <w:rPr>
          <w:rFonts w:hAnsi="Times New Roman" w:ascii="Times New Roman"/>
          <w:sz w:val="28"/>
          <w:szCs w:val="28"/>
        </w:rPr>
      </w:pPr>
    </w:p>
    <w:p w:rsidRDefault="004C61BD" w:rsidP="004C61BD" w:rsidR="004C61BD" w:rsidRPr="00897383">
      <w:pPr>
        <w:ind w:firstLine="284"/>
        <w:jc w:val="both"/>
        <w:rPr>
          <w:sz w:val="28"/>
          <w:szCs w:val="28"/>
        </w:rPr>
      </w:pPr>
    </w:p>
    <w:p w:rsidRDefault="004C61BD" w:rsidP="004C61BD" w:rsidR="004C61BD">
      <w:pPr>
        <w:jc w:val="center"/>
        <w:rPr>
          <w:b/>
          <w:sz w:val="28"/>
          <w:szCs w:val="28"/>
        </w:rPr>
      </w:pPr>
    </w:p>
    <w:p w:rsidRDefault="004C61BD" w:rsidP="004C61BD" w:rsidR="004C61BD">
      <w:pPr>
        <w:jc w:val="center"/>
        <w:rPr>
          <w:b/>
          <w:sz w:val="28"/>
          <w:szCs w:val="28"/>
        </w:rPr>
      </w:pPr>
    </w:p>
    <w:p w:rsidRDefault="004C61BD" w:rsidP="00B5779B" w:rsidR="004C61BD">
      <w:pPr>
        <w:jc w:val="center"/>
        <w:rPr>
          <w:b/>
          <w:sz w:val="28"/>
          <w:szCs w:val="28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 18.01.2022</w:t>
      </w:r>
    </w:p>
    <w:p>
      <w:pPr>
        <w:jc w:val="left"/>
      </w:pPr>
      <w:r>
        <w:rPr>
          <w:rFonts w:ascii="Times New Roman"/>
          <w:sz w:val="20"/>
          <w:u w:val="single"/>
        </w:rPr>
        <w:t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>тіркеудің тізіліміне № 26521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Агентство по стратегическому планированию и реформам Республики Казахстан - директор Департамента Самат Советович Жасузаков, 28.12.2021 11:23:30,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 Наталья Виссарионовна Пан, 05.01.2022 18:32:25,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Бюро национальной статистики Агентства по стратегическому планированию и реформам Республики Казахстан - Исполняющий обязанности руководителя Ж. Джаркинбаев, 10.01.2022 18:22:12, положительный результат проверки ЭЦП</w:t>
      </w:r>
    </w:p>
    <w:sectPr w:rsidSect="00FF1E40" w:rsidR="004C61BD">
      <w:headerReference w:type="default" r:id="rId7"/>
      <w:footerReference w:type="first" r:id="rId10"/>
      <w:footerReference w:type="default" r:id="rId11"/>
      <w:pgSz w:h="16838" w:w="11906"/>
      <w:pgMar w:gutter="0" w:footer="708" w:header="708" w:left="1276" w:bottom="1134" w:right="850" w:top="1134"/>
      <w:pgNumType w:start="3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26521 болып енгізілді</w:t>
    </w:r>
  </w:p>
  <w:p>
    <w:pPr>
      <w:spacing w:after="0" w:before="0"/>
      <w:jc w:val="center"/>
    </w:pPr>
    <w:r>
      <w:t>ИС «ИПГО». Копия электронного документа. Дата  19.01.2022.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19.01.2022.</w:t>
    </w:r>
  </w:p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BD" w:rsidRDefault="00D323BD" w:rsidP="00FF1E40">
      <w:r>
        <w:separator/>
      </w:r>
    </w:p>
  </w:endnote>
  <w:endnote w:type="continuationSeparator" w:id="0">
    <w:p w:rsidR="00D323BD" w:rsidRDefault="00D323BD" w:rsidP="00FF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BD" w:rsidRDefault="00D323BD" w:rsidP="00FF1E40">
      <w:r>
        <w:separator/>
      </w:r>
    </w:p>
  </w:footnote>
  <w:footnote w:type="continuationSeparator" w:id="0">
    <w:p w:rsidR="00D323BD" w:rsidRDefault="00D323BD" w:rsidP="00FF1E40">
      <w:r>
        <w:continuationSeparator/>
      </w:r>
    </w:p>
  </w:footnote>
  <w:footnote w:type="separator" w:id="-1">
    <w:p w:rsidR="00D323BD" w:rsidRDefault="00D323BD" w:rsidP="00FF1E40">
      <w:r>
        <w:separator/>
      </w:r>
    </w:p>
  </w:footnote>
  <w:footnote w:type="continuationSeparator" w:id="0">
    <w:p w:rsidR="00D323BD" w:rsidRDefault="00D323BD" w:rsidP="00FF1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1335"/>
      <w:docPartObj>
        <w:docPartGallery w:val="Page Numbers (Top of Page)"/>
        <w:docPartUnique/>
      </w:docPartObj>
    </w:sdtPr>
    <w:sdtContent>
      <w:p w:rsidR="00FF1E40" w:rsidRDefault="00FF1E40">
        <w:pPr>
          <w:pStyle w:val="af0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FF1E40" w:rsidRDefault="00FF1E40">
    <w:pPr>
      <w:pStyle w:val="af0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66C"/>
    <w:rsid w:val="000D68F9"/>
    <w:rsid w:val="001416AD"/>
    <w:rsid w:val="00196968"/>
    <w:rsid w:val="002B0FB8"/>
    <w:rsid w:val="002E524A"/>
    <w:rsid w:val="00380A66"/>
    <w:rsid w:val="004C61BD"/>
    <w:rsid w:val="00664407"/>
    <w:rsid w:val="00983D3F"/>
    <w:rsid w:val="0099366C"/>
    <w:rsid w:val="00B5779B"/>
    <w:rsid w:val="00D323BD"/>
    <w:rsid w:val="00FF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ОснТекст"/>
    <w:link w:val="ac"/>
    <w:rsid w:val="004C61BD"/>
    <w:pPr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character" w:customStyle="1" w:styleId="ac">
    <w:name w:val="ОснТекст Знак"/>
    <w:link w:val="ab"/>
    <w:rsid w:val="004C61BD"/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d">
    <w:name w:val="No Spacing"/>
    <w:uiPriority w:val="1"/>
    <w:qFormat/>
    <w:rsid w:val="004C61BD"/>
    <w:pPr>
      <w:spacing w:after="0" w:line="240" w:lineRule="auto"/>
    </w:pPr>
  </w:style>
  <w:style w:type="paragraph" w:customStyle="1" w:styleId="First">
    <w:name w:val="FirstОснТекст"/>
    <w:basedOn w:val="ab"/>
    <w:next w:val="ab"/>
    <w:rsid w:val="004C61BD"/>
    <w:pPr>
      <w:spacing w:before="160"/>
      <w:ind w:firstLine="0"/>
    </w:pPr>
  </w:style>
  <w:style w:type="paragraph" w:styleId="ae">
    <w:name w:val="Body Text Indent"/>
    <w:basedOn w:val="a"/>
    <w:link w:val="af"/>
    <w:rsid w:val="004C61BD"/>
    <w:pPr>
      <w:spacing w:line="240" w:lineRule="exact"/>
      <w:ind w:firstLine="709"/>
      <w:jc w:val="both"/>
    </w:pPr>
    <w:rPr>
      <w:rFonts w:ascii="Arial" w:hAnsi="Arial"/>
      <w:sz w:val="22"/>
      <w:szCs w:val="20"/>
    </w:rPr>
  </w:style>
  <w:style w:type="character" w:customStyle="1" w:styleId="af">
    <w:name w:val="Основной текст с отступом Знак"/>
    <w:basedOn w:val="a0"/>
    <w:link w:val="ae"/>
    <w:rsid w:val="004C61BD"/>
    <w:rPr>
      <w:rFonts w:ascii="Arial" w:eastAsia="Times New Roman" w:hAnsi="Arial" w:cs="Times New Roman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F1E4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F1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F1E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F1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webSettings" Target="webSettings.xml"/>
    <Relationship Id="rId4" Type="http://schemas.openxmlformats.org/officeDocument/2006/relationships/footnotes" Target="footnotes.xml"/>
    <Relationship Id="rId5" Type="http://schemas.openxmlformats.org/officeDocument/2006/relationships/endnotes" Target="endnotes.xml"/>
    <Relationship Id="rId6" Type="http://schemas.openxmlformats.org/officeDocument/2006/relationships/hyperlink" Target="http://adilet.zan.kz/rus/docs/Z100000257_" TargetMode="External"/>
    <Relationship Id="rId7" Type="http://schemas.openxmlformats.org/officeDocument/2006/relationships/header" Target="header1.xml"/>
    <Relationship Id="rId8" Type="http://schemas.openxmlformats.org/officeDocument/2006/relationships/fontTable" Target="fontTable.xml"/>
    <Relationship Id="rId9" Type="http://schemas.openxmlformats.org/officeDocument/2006/relationships/theme" Target="theme/theme1.xml"/>
    <Relationship Id="rId10" Type="http://schemas.openxmlformats.org/officeDocument/2006/relationships/footer" Target="cover-footer.xml"/>
    <Relationship Id="rId11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2019-11-25T11:42:00Z</dcterms:created>
  <dc:creator>Дәулетберді Гаухар</dc:creator>
  <lastModifiedBy>a.nurzhanova</lastModifiedBy>
  <dcterms:modified xsi:type="dcterms:W3CDTF">2021-12-23T09:59:00Z</dcterms:modified>
  <revision>6</revision>
</coreProperties>
</file>