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7F3" w:rsidRPr="00701CA1" w:rsidRDefault="001467F3" w:rsidP="001467F3">
      <w:pPr>
        <w:rPr>
          <w:rFonts w:ascii="Times New Roman" w:hAnsi="Times New Roman" w:cs="Times New Roman"/>
          <w:b/>
          <w:sz w:val="24"/>
          <w:szCs w:val="24"/>
        </w:rPr>
      </w:pPr>
      <w:r w:rsidRPr="00701CA1">
        <w:rPr>
          <w:rFonts w:ascii="Times New Roman" w:hAnsi="Times New Roman" w:cs="Times New Roman"/>
          <w:b/>
          <w:sz w:val="24"/>
          <w:szCs w:val="24"/>
        </w:rPr>
        <w:t>Цель 5. Обеспечение гендерного равенства и расширение прав и возможностей всех женщин и девочек</w:t>
      </w:r>
    </w:p>
    <w:p w:rsidR="00C77C3D" w:rsidRPr="00701CA1" w:rsidRDefault="001467F3">
      <w:pPr>
        <w:rPr>
          <w:rFonts w:ascii="Times New Roman" w:hAnsi="Times New Roman" w:cs="Times New Roman"/>
          <w:b/>
          <w:sz w:val="24"/>
          <w:szCs w:val="24"/>
        </w:rPr>
      </w:pPr>
      <w:r w:rsidRPr="00701CA1">
        <w:rPr>
          <w:rFonts w:ascii="Times New Roman" w:hAnsi="Times New Roman" w:cs="Times New Roman"/>
          <w:b/>
          <w:sz w:val="24"/>
          <w:szCs w:val="24"/>
        </w:rPr>
        <w:t>5.b</w:t>
      </w:r>
      <w:proofErr w:type="gramStart"/>
      <w:r w:rsidRPr="00701CA1">
        <w:rPr>
          <w:rFonts w:ascii="Times New Roman" w:hAnsi="Times New Roman" w:cs="Times New Roman"/>
          <w:b/>
          <w:sz w:val="24"/>
          <w:szCs w:val="24"/>
        </w:rPr>
        <w:t xml:space="preserve"> А</w:t>
      </w:r>
      <w:proofErr w:type="gramEnd"/>
      <w:r w:rsidRPr="00701CA1">
        <w:rPr>
          <w:rFonts w:ascii="Times New Roman" w:hAnsi="Times New Roman" w:cs="Times New Roman"/>
          <w:b/>
          <w:sz w:val="24"/>
          <w:szCs w:val="24"/>
        </w:rPr>
        <w:t>ктивизировать использование соответствующих технологий, в частности информационно-коммуникационных технологий, для содействия расширению прав и возможностей женщин</w:t>
      </w:r>
    </w:p>
    <w:p w:rsidR="001467F3" w:rsidRPr="00701CA1" w:rsidRDefault="001467F3">
      <w:pPr>
        <w:rPr>
          <w:rFonts w:ascii="Times New Roman" w:hAnsi="Times New Roman" w:cs="Times New Roman"/>
          <w:b/>
          <w:sz w:val="24"/>
          <w:szCs w:val="24"/>
        </w:rPr>
      </w:pPr>
      <w:r w:rsidRPr="00701CA1">
        <w:rPr>
          <w:rFonts w:ascii="Times New Roman" w:hAnsi="Times New Roman" w:cs="Times New Roman"/>
          <w:b/>
          <w:sz w:val="24"/>
          <w:szCs w:val="24"/>
        </w:rPr>
        <w:t xml:space="preserve">5.b.1. </w:t>
      </w:r>
      <w:r w:rsidR="004C22DA" w:rsidRPr="004C22DA">
        <w:rPr>
          <w:rFonts w:ascii="Times New Roman" w:hAnsi="Times New Roman" w:cs="Times New Roman"/>
          <w:b/>
          <w:sz w:val="24"/>
          <w:szCs w:val="24"/>
        </w:rPr>
        <w:t>Доля людей, имеющих мобильный телефон, в разбивке по полу</w:t>
      </w:r>
    </w:p>
    <w:p w:rsidR="001467F3" w:rsidRPr="00701CA1" w:rsidRDefault="001467F3">
      <w:pPr>
        <w:rPr>
          <w:rFonts w:ascii="Times New Roman" w:hAnsi="Times New Roman" w:cs="Times New Roman"/>
          <w:b/>
          <w:sz w:val="24"/>
          <w:szCs w:val="24"/>
        </w:rPr>
      </w:pPr>
      <w:r w:rsidRPr="00701CA1">
        <w:rPr>
          <w:rFonts w:ascii="Times New Roman" w:hAnsi="Times New Roman" w:cs="Times New Roman"/>
          <w:b/>
          <w:sz w:val="24"/>
          <w:szCs w:val="24"/>
        </w:rPr>
        <w:t>Институциональная информация</w:t>
      </w:r>
    </w:p>
    <w:p w:rsidR="001467F3" w:rsidRPr="00701CA1" w:rsidRDefault="001467F3">
      <w:pPr>
        <w:rPr>
          <w:rFonts w:ascii="Times New Roman" w:hAnsi="Times New Roman" w:cs="Times New Roman"/>
          <w:sz w:val="24"/>
          <w:szCs w:val="24"/>
        </w:rPr>
      </w:pPr>
      <w:r w:rsidRPr="00701CA1">
        <w:rPr>
          <w:rFonts w:ascii="Times New Roman" w:hAnsi="Times New Roman" w:cs="Times New Roman"/>
          <w:sz w:val="24"/>
          <w:szCs w:val="24"/>
        </w:rPr>
        <w:t>Организаци</w:t>
      </w:r>
      <w:proofErr w:type="gramStart"/>
      <w:r w:rsidRPr="00701CA1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Pr="00701CA1">
        <w:rPr>
          <w:rFonts w:ascii="Times New Roman" w:hAnsi="Times New Roman" w:cs="Times New Roman"/>
          <w:sz w:val="24"/>
          <w:szCs w:val="24"/>
        </w:rPr>
        <w:t>и):</w:t>
      </w:r>
    </w:p>
    <w:p w:rsidR="001467F3" w:rsidRPr="00701CA1" w:rsidRDefault="001467F3">
      <w:pPr>
        <w:rPr>
          <w:rFonts w:ascii="Times New Roman" w:hAnsi="Times New Roman" w:cs="Times New Roman"/>
          <w:sz w:val="24"/>
          <w:szCs w:val="24"/>
        </w:rPr>
      </w:pPr>
      <w:r w:rsidRPr="00701CA1">
        <w:rPr>
          <w:rFonts w:ascii="Times New Roman" w:hAnsi="Times New Roman" w:cs="Times New Roman"/>
          <w:sz w:val="24"/>
          <w:szCs w:val="24"/>
        </w:rPr>
        <w:t>Международный союз электросвязи (МСЭ)</w:t>
      </w:r>
    </w:p>
    <w:p w:rsidR="001467F3" w:rsidRPr="00701CA1" w:rsidRDefault="001467F3" w:rsidP="001467F3">
      <w:pPr>
        <w:rPr>
          <w:rFonts w:ascii="Times New Roman" w:hAnsi="Times New Roman" w:cs="Times New Roman"/>
          <w:b/>
          <w:sz w:val="24"/>
          <w:szCs w:val="24"/>
        </w:rPr>
      </w:pPr>
      <w:r w:rsidRPr="00701CA1">
        <w:rPr>
          <w:rFonts w:ascii="Times New Roman" w:hAnsi="Times New Roman" w:cs="Times New Roman"/>
          <w:b/>
          <w:sz w:val="24"/>
          <w:szCs w:val="24"/>
        </w:rPr>
        <w:t>Концепции и определения</w:t>
      </w:r>
    </w:p>
    <w:p w:rsidR="001467F3" w:rsidRPr="00701CA1" w:rsidRDefault="001467F3" w:rsidP="001467F3">
      <w:pPr>
        <w:rPr>
          <w:rFonts w:ascii="Times New Roman" w:hAnsi="Times New Roman" w:cs="Times New Roman"/>
          <w:sz w:val="24"/>
          <w:szCs w:val="24"/>
        </w:rPr>
      </w:pPr>
      <w:r w:rsidRPr="00701CA1">
        <w:rPr>
          <w:rFonts w:ascii="Times New Roman" w:hAnsi="Times New Roman" w:cs="Times New Roman"/>
          <w:sz w:val="24"/>
          <w:szCs w:val="24"/>
        </w:rPr>
        <w:t>Определение:</w:t>
      </w:r>
    </w:p>
    <w:p w:rsidR="001467F3" w:rsidRPr="00701CA1" w:rsidRDefault="001467F3" w:rsidP="001467F3">
      <w:pPr>
        <w:rPr>
          <w:rFonts w:ascii="Times New Roman" w:hAnsi="Times New Roman" w:cs="Times New Roman"/>
          <w:sz w:val="24"/>
          <w:szCs w:val="24"/>
        </w:rPr>
      </w:pPr>
      <w:r w:rsidRPr="00701CA1">
        <w:rPr>
          <w:rFonts w:ascii="Times New Roman" w:hAnsi="Times New Roman" w:cs="Times New Roman"/>
          <w:sz w:val="24"/>
          <w:szCs w:val="24"/>
        </w:rPr>
        <w:t xml:space="preserve">Доля лиц, владеющих мобильным телефоном, </w:t>
      </w:r>
      <w:r w:rsidR="00DD73FF">
        <w:rPr>
          <w:rFonts w:ascii="Times New Roman" w:hAnsi="Times New Roman" w:cs="Times New Roman"/>
          <w:sz w:val="24"/>
          <w:szCs w:val="24"/>
        </w:rPr>
        <w:t xml:space="preserve">в разбивке </w:t>
      </w:r>
      <w:r w:rsidRPr="00701CA1">
        <w:rPr>
          <w:rFonts w:ascii="Times New Roman" w:hAnsi="Times New Roman" w:cs="Times New Roman"/>
          <w:sz w:val="24"/>
          <w:szCs w:val="24"/>
        </w:rPr>
        <w:t xml:space="preserve">по полу определяется как </w:t>
      </w:r>
      <w:r w:rsidR="00DD73FF">
        <w:rPr>
          <w:rFonts w:ascii="Times New Roman" w:hAnsi="Times New Roman" w:cs="Times New Roman"/>
          <w:sz w:val="24"/>
          <w:szCs w:val="24"/>
        </w:rPr>
        <w:t>«</w:t>
      </w:r>
      <w:r w:rsidRPr="00701CA1">
        <w:rPr>
          <w:rFonts w:ascii="Times New Roman" w:hAnsi="Times New Roman" w:cs="Times New Roman"/>
          <w:sz w:val="24"/>
          <w:szCs w:val="24"/>
        </w:rPr>
        <w:t>доля лиц, владеющ</w:t>
      </w:r>
      <w:r w:rsidR="00DD73FF">
        <w:rPr>
          <w:rFonts w:ascii="Times New Roman" w:hAnsi="Times New Roman" w:cs="Times New Roman"/>
          <w:sz w:val="24"/>
          <w:szCs w:val="24"/>
        </w:rPr>
        <w:t>их мобильным телефоном, в разбивке по полу</w:t>
      </w:r>
      <w:r w:rsidRPr="00701CA1">
        <w:rPr>
          <w:rFonts w:ascii="Times New Roman" w:hAnsi="Times New Roman" w:cs="Times New Roman"/>
          <w:sz w:val="24"/>
          <w:szCs w:val="24"/>
        </w:rPr>
        <w:t>».</w:t>
      </w:r>
    </w:p>
    <w:p w:rsidR="001467F3" w:rsidRPr="00701CA1" w:rsidRDefault="001467F3" w:rsidP="001467F3">
      <w:pPr>
        <w:rPr>
          <w:rFonts w:ascii="Times New Roman" w:hAnsi="Times New Roman" w:cs="Times New Roman"/>
          <w:sz w:val="24"/>
          <w:szCs w:val="24"/>
        </w:rPr>
      </w:pPr>
      <w:r w:rsidRPr="00701CA1">
        <w:rPr>
          <w:rFonts w:ascii="Times New Roman" w:hAnsi="Times New Roman" w:cs="Times New Roman"/>
          <w:sz w:val="24"/>
          <w:szCs w:val="24"/>
        </w:rPr>
        <w:t>Обоснование:</w:t>
      </w:r>
    </w:p>
    <w:p w:rsidR="001467F3" w:rsidRPr="00701CA1" w:rsidRDefault="001467F3" w:rsidP="001467F3">
      <w:pPr>
        <w:rPr>
          <w:rFonts w:ascii="Times New Roman" w:hAnsi="Times New Roman" w:cs="Times New Roman"/>
          <w:sz w:val="24"/>
          <w:szCs w:val="24"/>
        </w:rPr>
      </w:pPr>
      <w:r w:rsidRPr="00701CA1">
        <w:rPr>
          <w:rFonts w:ascii="Times New Roman" w:hAnsi="Times New Roman" w:cs="Times New Roman"/>
          <w:sz w:val="24"/>
          <w:szCs w:val="24"/>
        </w:rPr>
        <w:t xml:space="preserve">За последнее десятилетие сети мобильных телефонов быстро </w:t>
      </w:r>
      <w:r w:rsidR="006460DE">
        <w:rPr>
          <w:rFonts w:ascii="Times New Roman" w:hAnsi="Times New Roman" w:cs="Times New Roman"/>
          <w:sz w:val="24"/>
          <w:szCs w:val="24"/>
        </w:rPr>
        <w:t>распространились, а количество зарегистрированных учетных записей</w:t>
      </w:r>
      <w:r w:rsidRPr="00701CA1">
        <w:rPr>
          <w:rFonts w:ascii="Times New Roman" w:hAnsi="Times New Roman" w:cs="Times New Roman"/>
          <w:sz w:val="24"/>
          <w:szCs w:val="24"/>
        </w:rPr>
        <w:t xml:space="preserve"> мобильны</w:t>
      </w:r>
      <w:r w:rsidR="006460DE">
        <w:rPr>
          <w:rFonts w:ascii="Times New Roman" w:hAnsi="Times New Roman" w:cs="Times New Roman"/>
          <w:sz w:val="24"/>
          <w:szCs w:val="24"/>
        </w:rPr>
        <w:t xml:space="preserve">х </w:t>
      </w:r>
      <w:r w:rsidRPr="00701CA1">
        <w:rPr>
          <w:rFonts w:ascii="Times New Roman" w:hAnsi="Times New Roman" w:cs="Times New Roman"/>
          <w:sz w:val="24"/>
          <w:szCs w:val="24"/>
        </w:rPr>
        <w:t>сотовы</w:t>
      </w:r>
      <w:r w:rsidR="006460DE">
        <w:rPr>
          <w:rFonts w:ascii="Times New Roman" w:hAnsi="Times New Roman" w:cs="Times New Roman"/>
          <w:sz w:val="24"/>
          <w:szCs w:val="24"/>
        </w:rPr>
        <w:t xml:space="preserve">х </w:t>
      </w:r>
      <w:r w:rsidRPr="00701CA1">
        <w:rPr>
          <w:rFonts w:ascii="Times New Roman" w:hAnsi="Times New Roman" w:cs="Times New Roman"/>
          <w:sz w:val="24"/>
          <w:szCs w:val="24"/>
        </w:rPr>
        <w:t>телефон</w:t>
      </w:r>
      <w:r w:rsidR="006460DE">
        <w:rPr>
          <w:rFonts w:ascii="Times New Roman" w:hAnsi="Times New Roman" w:cs="Times New Roman"/>
          <w:sz w:val="24"/>
          <w:szCs w:val="24"/>
        </w:rPr>
        <w:t>ов</w:t>
      </w:r>
      <w:r w:rsidRPr="00701CA1">
        <w:rPr>
          <w:rFonts w:ascii="Times New Roman" w:hAnsi="Times New Roman" w:cs="Times New Roman"/>
          <w:sz w:val="24"/>
          <w:szCs w:val="24"/>
        </w:rPr>
        <w:t xml:space="preserve"> почти равно числу людей, живущих на Земле. Однако не каждый человек использует, либо владеет мобильным сотовым телефоном. Владение мобильным телефоном, в частности, имеет важное значение для отслеживания гендерного равенства, поскольку мобильный телефон является персональным устройством, которое, если</w:t>
      </w:r>
      <w:r w:rsidR="006460DE">
        <w:rPr>
          <w:rFonts w:ascii="Times New Roman" w:hAnsi="Times New Roman" w:cs="Times New Roman"/>
          <w:sz w:val="24"/>
          <w:szCs w:val="24"/>
        </w:rPr>
        <w:t xml:space="preserve"> оно принадлежит, а</w:t>
      </w:r>
      <w:r w:rsidRPr="00701CA1">
        <w:rPr>
          <w:rFonts w:ascii="Times New Roman" w:hAnsi="Times New Roman" w:cs="Times New Roman"/>
          <w:sz w:val="24"/>
          <w:szCs w:val="24"/>
        </w:rPr>
        <w:t xml:space="preserve"> не только разделяется, предоставляет женщинам определенную степень независимости и автономию, в том числе в профессиональных целях. В ряде исследований была подчеркнута связь между владением мобильным телефоном и полномочиями, а также ростом производительности.</w:t>
      </w:r>
    </w:p>
    <w:p w:rsidR="001467F3" w:rsidRPr="00701CA1" w:rsidRDefault="001467F3" w:rsidP="001467F3">
      <w:pPr>
        <w:rPr>
          <w:rFonts w:ascii="Times New Roman" w:hAnsi="Times New Roman" w:cs="Times New Roman"/>
          <w:sz w:val="24"/>
          <w:szCs w:val="24"/>
        </w:rPr>
      </w:pPr>
      <w:r w:rsidRPr="00701CA1">
        <w:rPr>
          <w:rFonts w:ascii="Times New Roman" w:hAnsi="Times New Roman" w:cs="Times New Roman"/>
          <w:sz w:val="24"/>
          <w:szCs w:val="24"/>
        </w:rPr>
        <w:t>Существующие данные о доле женщин, владеющих мобильным телефоном, свидетельствуют о том, что меньше женщин, чем мужчин, имеют мобильный телефон. Этот показатель подчеркивает важность владения мобильным телефоном для отслеживания и улучшения гендерного равенства, а мониторинг поможет разработать целенаправленную политику по преодолению гендерного разрыва. Сбор этого показателя был предложен Целевой группой по гендерным вопросам Партнерства по измерению ИКТ в целях развития.</w:t>
      </w:r>
    </w:p>
    <w:p w:rsidR="001467F3" w:rsidRPr="00701CA1" w:rsidRDefault="001467F3" w:rsidP="001467F3">
      <w:pPr>
        <w:rPr>
          <w:rFonts w:ascii="Times New Roman" w:hAnsi="Times New Roman" w:cs="Times New Roman"/>
          <w:sz w:val="24"/>
          <w:szCs w:val="24"/>
        </w:rPr>
      </w:pPr>
      <w:r w:rsidRPr="00701CA1">
        <w:rPr>
          <w:rFonts w:ascii="Times New Roman" w:hAnsi="Times New Roman" w:cs="Times New Roman"/>
          <w:sz w:val="24"/>
          <w:szCs w:val="24"/>
        </w:rPr>
        <w:t>Основные понятия:</w:t>
      </w:r>
    </w:p>
    <w:p w:rsidR="00912945" w:rsidRDefault="00912945" w:rsidP="001467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Человек</w:t>
      </w:r>
      <w:r w:rsidR="001467F3" w:rsidRPr="00701CA1">
        <w:rPr>
          <w:rFonts w:ascii="Times New Roman" w:hAnsi="Times New Roman" w:cs="Times New Roman"/>
          <w:sz w:val="24"/>
          <w:szCs w:val="24"/>
        </w:rPr>
        <w:t xml:space="preserve"> владеет мобильным сотовым телефоном, если у него есть мобильное сотовое устройство </w:t>
      </w:r>
      <w:proofErr w:type="gramStart"/>
      <w:r w:rsidR="001467F3" w:rsidRPr="00701CA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1467F3" w:rsidRPr="00701CA1">
        <w:rPr>
          <w:rFonts w:ascii="Times New Roman" w:hAnsi="Times New Roman" w:cs="Times New Roman"/>
          <w:sz w:val="24"/>
          <w:szCs w:val="24"/>
        </w:rPr>
        <w:t xml:space="preserve"> по меньшей мере одной активной SIM-картой для личного использования. Включены мобильные сотовые телефоны, поставляемые работодателями, которые могут использоваться </w:t>
      </w:r>
      <w:r>
        <w:rPr>
          <w:rFonts w:ascii="Times New Roman" w:hAnsi="Times New Roman" w:cs="Times New Roman"/>
          <w:sz w:val="24"/>
          <w:szCs w:val="24"/>
        </w:rPr>
        <w:t>в личных целях</w:t>
      </w:r>
      <w:r w:rsidR="001467F3" w:rsidRPr="00701CA1">
        <w:rPr>
          <w:rFonts w:ascii="Times New Roman" w:hAnsi="Times New Roman" w:cs="Times New Roman"/>
          <w:sz w:val="24"/>
          <w:szCs w:val="24"/>
        </w:rPr>
        <w:t xml:space="preserve"> (для совершения личных звонков, доступа в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1467F3" w:rsidRPr="00701CA1">
        <w:rPr>
          <w:rFonts w:ascii="Times New Roman" w:hAnsi="Times New Roman" w:cs="Times New Roman"/>
          <w:sz w:val="24"/>
          <w:szCs w:val="24"/>
        </w:rPr>
        <w:t>нтернет и т.</w:t>
      </w:r>
      <w:r>
        <w:rPr>
          <w:rFonts w:ascii="Times New Roman" w:hAnsi="Times New Roman" w:cs="Times New Roman"/>
          <w:sz w:val="24"/>
          <w:szCs w:val="24"/>
        </w:rPr>
        <w:t>д</w:t>
      </w:r>
      <w:r w:rsidR="001467F3" w:rsidRPr="00701CA1">
        <w:rPr>
          <w:rFonts w:ascii="Times New Roman" w:hAnsi="Times New Roman" w:cs="Times New Roman"/>
          <w:sz w:val="24"/>
          <w:szCs w:val="24"/>
        </w:rPr>
        <w:t xml:space="preserve">.). Лица, у которых есть только активная SIM-карта (ы), а не мобильное устройство, исключены. Также включены лица, у которых есть мобильный телефон для личного пользования, который не зарегистрирован под его именем. Активная SIM-карта - это SIM-карта, которая использовалась в течение последних трех месяцев. </w:t>
      </w:r>
    </w:p>
    <w:p w:rsidR="001467F3" w:rsidRPr="00701CA1" w:rsidRDefault="001467F3" w:rsidP="001467F3">
      <w:pPr>
        <w:rPr>
          <w:rFonts w:ascii="Times New Roman" w:hAnsi="Times New Roman" w:cs="Times New Roman"/>
          <w:sz w:val="24"/>
          <w:szCs w:val="24"/>
        </w:rPr>
      </w:pPr>
      <w:r w:rsidRPr="00701CA1">
        <w:rPr>
          <w:rFonts w:ascii="Times New Roman" w:hAnsi="Times New Roman" w:cs="Times New Roman"/>
          <w:sz w:val="24"/>
          <w:szCs w:val="24"/>
        </w:rPr>
        <w:lastRenderedPageBreak/>
        <w:t>Мобильный (сотовый) телефон относится к портативному телефону, который под</w:t>
      </w:r>
      <w:r w:rsidR="00912945">
        <w:rPr>
          <w:rFonts w:ascii="Times New Roman" w:hAnsi="Times New Roman" w:cs="Times New Roman"/>
          <w:sz w:val="24"/>
          <w:szCs w:val="24"/>
        </w:rPr>
        <w:t>ключенк</w:t>
      </w:r>
      <w:r w:rsidRPr="00701CA1">
        <w:rPr>
          <w:rFonts w:ascii="Times New Roman" w:hAnsi="Times New Roman" w:cs="Times New Roman"/>
          <w:sz w:val="24"/>
          <w:szCs w:val="24"/>
        </w:rPr>
        <w:t xml:space="preserve"> общедоступн</w:t>
      </w:r>
      <w:r w:rsidR="00912945">
        <w:rPr>
          <w:rFonts w:ascii="Times New Roman" w:hAnsi="Times New Roman" w:cs="Times New Roman"/>
          <w:sz w:val="24"/>
          <w:szCs w:val="24"/>
        </w:rPr>
        <w:t>ой</w:t>
      </w:r>
      <w:r w:rsidRPr="00701CA1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912945">
        <w:rPr>
          <w:rFonts w:ascii="Times New Roman" w:hAnsi="Times New Roman" w:cs="Times New Roman"/>
          <w:sz w:val="24"/>
          <w:szCs w:val="24"/>
        </w:rPr>
        <w:t>е</w:t>
      </w:r>
      <w:r w:rsidRPr="00701CA1">
        <w:rPr>
          <w:rFonts w:ascii="Times New Roman" w:hAnsi="Times New Roman" w:cs="Times New Roman"/>
          <w:sz w:val="24"/>
          <w:szCs w:val="24"/>
        </w:rPr>
        <w:t xml:space="preserve"> мобильной телефонной связи, используя сотовую технологию, которая обеспечивает доступ к </w:t>
      </w:r>
      <w:r w:rsidR="00912945">
        <w:rPr>
          <w:rFonts w:ascii="Times New Roman" w:hAnsi="Times New Roman" w:cs="Times New Roman"/>
          <w:sz w:val="24"/>
          <w:szCs w:val="24"/>
        </w:rPr>
        <w:t>телефонной сети общего пользования</w:t>
      </w:r>
      <w:r w:rsidRPr="00701CA1">
        <w:rPr>
          <w:rFonts w:ascii="Times New Roman" w:hAnsi="Times New Roman" w:cs="Times New Roman"/>
          <w:sz w:val="24"/>
          <w:szCs w:val="24"/>
        </w:rPr>
        <w:t xml:space="preserve">. Это включает аналоговые и цифровые сотовые системы и технологии, такие как IMT-2000 (3G) и </w:t>
      </w:r>
      <w:proofErr w:type="spellStart"/>
      <w:r w:rsidRPr="00701CA1">
        <w:rPr>
          <w:rFonts w:ascii="Times New Roman" w:hAnsi="Times New Roman" w:cs="Times New Roman"/>
          <w:sz w:val="24"/>
          <w:szCs w:val="24"/>
        </w:rPr>
        <w:t>IMT-Advanced</w:t>
      </w:r>
      <w:proofErr w:type="spellEnd"/>
      <w:r w:rsidRPr="00701CA1">
        <w:rPr>
          <w:rFonts w:ascii="Times New Roman" w:hAnsi="Times New Roman" w:cs="Times New Roman"/>
          <w:sz w:val="24"/>
          <w:szCs w:val="24"/>
        </w:rPr>
        <w:t xml:space="preserve">. Включены пользователи как </w:t>
      </w:r>
      <w:proofErr w:type="spellStart"/>
      <w:r w:rsidRPr="00701CA1">
        <w:rPr>
          <w:rFonts w:ascii="Times New Roman" w:hAnsi="Times New Roman" w:cs="Times New Roman"/>
          <w:sz w:val="24"/>
          <w:szCs w:val="24"/>
        </w:rPr>
        <w:t>постоплатных</w:t>
      </w:r>
      <w:proofErr w:type="spellEnd"/>
      <w:r w:rsidRPr="00701CA1">
        <w:rPr>
          <w:rFonts w:ascii="Times New Roman" w:hAnsi="Times New Roman" w:cs="Times New Roman"/>
          <w:sz w:val="24"/>
          <w:szCs w:val="24"/>
        </w:rPr>
        <w:t xml:space="preserve"> подписчиков, так и по предоплаченным счетам.</w:t>
      </w:r>
    </w:p>
    <w:p w:rsidR="001467F3" w:rsidRPr="00701CA1" w:rsidRDefault="001467F3" w:rsidP="001467F3">
      <w:pPr>
        <w:rPr>
          <w:rFonts w:ascii="Times New Roman" w:hAnsi="Times New Roman" w:cs="Times New Roman"/>
          <w:b/>
          <w:sz w:val="24"/>
          <w:szCs w:val="24"/>
        </w:rPr>
      </w:pPr>
      <w:r w:rsidRPr="00701CA1">
        <w:rPr>
          <w:rFonts w:ascii="Times New Roman" w:hAnsi="Times New Roman" w:cs="Times New Roman"/>
          <w:b/>
          <w:sz w:val="24"/>
          <w:szCs w:val="24"/>
        </w:rPr>
        <w:t>Комментарии и ограничения:</w:t>
      </w:r>
    </w:p>
    <w:p w:rsidR="001467F3" w:rsidRPr="00701CA1" w:rsidRDefault="001467F3" w:rsidP="001467F3">
      <w:pPr>
        <w:rPr>
          <w:rFonts w:ascii="Times New Roman" w:hAnsi="Times New Roman" w:cs="Times New Roman"/>
          <w:sz w:val="24"/>
          <w:szCs w:val="24"/>
        </w:rPr>
      </w:pPr>
      <w:r w:rsidRPr="00701CA1">
        <w:rPr>
          <w:rFonts w:ascii="Times New Roman" w:hAnsi="Times New Roman" w:cs="Times New Roman"/>
          <w:sz w:val="24"/>
          <w:szCs w:val="24"/>
        </w:rPr>
        <w:t xml:space="preserve">Хотя данные о «доле лиц, владеющих мобильным телефоном» в настоящее время существуют только для очень немногих </w:t>
      </w:r>
      <w:r w:rsidR="00912945">
        <w:rPr>
          <w:rFonts w:ascii="Times New Roman" w:hAnsi="Times New Roman" w:cs="Times New Roman"/>
          <w:sz w:val="24"/>
          <w:szCs w:val="24"/>
        </w:rPr>
        <w:t xml:space="preserve">стран, МСЭ поощряет все страны в сборе </w:t>
      </w:r>
      <w:r w:rsidRPr="00701CA1">
        <w:rPr>
          <w:rFonts w:ascii="Times New Roman" w:hAnsi="Times New Roman" w:cs="Times New Roman"/>
          <w:sz w:val="24"/>
          <w:szCs w:val="24"/>
        </w:rPr>
        <w:t>данны</w:t>
      </w:r>
      <w:r w:rsidR="00912945">
        <w:rPr>
          <w:rFonts w:ascii="Times New Roman" w:hAnsi="Times New Roman" w:cs="Times New Roman"/>
          <w:sz w:val="24"/>
          <w:szCs w:val="24"/>
        </w:rPr>
        <w:t xml:space="preserve">х </w:t>
      </w:r>
      <w:r w:rsidRPr="00701CA1">
        <w:rPr>
          <w:rFonts w:ascii="Times New Roman" w:hAnsi="Times New Roman" w:cs="Times New Roman"/>
          <w:sz w:val="24"/>
          <w:szCs w:val="24"/>
        </w:rPr>
        <w:t>по этому показателю с помощью национальных обследований домашних хозяйств, и</w:t>
      </w:r>
      <w:r w:rsidR="00912945">
        <w:rPr>
          <w:rFonts w:ascii="Times New Roman" w:hAnsi="Times New Roman" w:cs="Times New Roman"/>
          <w:sz w:val="24"/>
          <w:szCs w:val="24"/>
        </w:rPr>
        <w:t>,</w:t>
      </w:r>
      <w:r w:rsidRPr="00701CA1">
        <w:rPr>
          <w:rFonts w:ascii="Times New Roman" w:hAnsi="Times New Roman" w:cs="Times New Roman"/>
          <w:sz w:val="24"/>
          <w:szCs w:val="24"/>
        </w:rPr>
        <w:t xml:space="preserve"> ожидается, что этот показатель будет добавлен в Измерение основных показателей </w:t>
      </w:r>
      <w:proofErr w:type="spellStart"/>
      <w:proofErr w:type="gramStart"/>
      <w:r w:rsidRPr="00701CA1">
        <w:rPr>
          <w:rFonts w:ascii="Times New Roman" w:hAnsi="Times New Roman" w:cs="Times New Roman"/>
          <w:sz w:val="24"/>
          <w:szCs w:val="24"/>
        </w:rPr>
        <w:t>показателей</w:t>
      </w:r>
      <w:proofErr w:type="spellEnd"/>
      <w:proofErr w:type="gramEnd"/>
      <w:r w:rsidRPr="00701CA1">
        <w:rPr>
          <w:rFonts w:ascii="Times New Roman" w:hAnsi="Times New Roman" w:cs="Times New Roman"/>
          <w:sz w:val="24"/>
          <w:szCs w:val="24"/>
        </w:rPr>
        <w:t xml:space="preserve"> ИКТ для развития. Ожидается, что в ближайшем будущем </w:t>
      </w:r>
      <w:r w:rsidR="00912945">
        <w:rPr>
          <w:rFonts w:ascii="Times New Roman" w:hAnsi="Times New Roman" w:cs="Times New Roman"/>
          <w:sz w:val="24"/>
          <w:szCs w:val="24"/>
        </w:rPr>
        <w:t>наступит</w:t>
      </w:r>
      <w:r w:rsidRPr="00701CA1">
        <w:rPr>
          <w:rFonts w:ascii="Times New Roman" w:hAnsi="Times New Roman" w:cs="Times New Roman"/>
          <w:sz w:val="24"/>
          <w:szCs w:val="24"/>
        </w:rPr>
        <w:t xml:space="preserve"> увеличение числа стран с официальными данными по этому показателю.</w:t>
      </w:r>
    </w:p>
    <w:p w:rsidR="001467F3" w:rsidRPr="00701CA1" w:rsidRDefault="001467F3" w:rsidP="001467F3">
      <w:pPr>
        <w:rPr>
          <w:rFonts w:ascii="Times New Roman" w:hAnsi="Times New Roman" w:cs="Times New Roman"/>
          <w:b/>
          <w:sz w:val="24"/>
          <w:szCs w:val="24"/>
        </w:rPr>
      </w:pPr>
      <w:r w:rsidRPr="00701CA1">
        <w:rPr>
          <w:rFonts w:ascii="Times New Roman" w:hAnsi="Times New Roman" w:cs="Times New Roman"/>
          <w:b/>
          <w:sz w:val="24"/>
          <w:szCs w:val="24"/>
        </w:rPr>
        <w:t>Методология</w:t>
      </w:r>
    </w:p>
    <w:p w:rsidR="001467F3" w:rsidRPr="00701CA1" w:rsidRDefault="001467F3" w:rsidP="001467F3">
      <w:pPr>
        <w:rPr>
          <w:rFonts w:ascii="Times New Roman" w:hAnsi="Times New Roman" w:cs="Times New Roman"/>
          <w:sz w:val="24"/>
          <w:szCs w:val="24"/>
        </w:rPr>
      </w:pPr>
      <w:r w:rsidRPr="00701CA1">
        <w:rPr>
          <w:rFonts w:ascii="Times New Roman" w:hAnsi="Times New Roman" w:cs="Times New Roman"/>
          <w:sz w:val="24"/>
          <w:szCs w:val="24"/>
        </w:rPr>
        <w:t>Метод вычисления:</w:t>
      </w:r>
    </w:p>
    <w:p w:rsidR="001467F3" w:rsidRPr="00701CA1" w:rsidRDefault="001467F3" w:rsidP="001467F3">
      <w:pPr>
        <w:rPr>
          <w:rFonts w:ascii="Times New Roman" w:hAnsi="Times New Roman" w:cs="Times New Roman"/>
          <w:sz w:val="24"/>
          <w:szCs w:val="24"/>
        </w:rPr>
      </w:pPr>
      <w:r w:rsidRPr="00701CA1">
        <w:rPr>
          <w:rFonts w:ascii="Times New Roman" w:hAnsi="Times New Roman" w:cs="Times New Roman"/>
          <w:sz w:val="24"/>
          <w:szCs w:val="24"/>
        </w:rPr>
        <w:t>Страны могут собирать данные по этому показателю с помощью национальных обследований домашних хозяйств. Этот показатель рассчитывается путем деления общего количества физических лиц, которые владеют мобильным телефоном, на общее количество лиц, включенных в сферу охвата.</w:t>
      </w:r>
    </w:p>
    <w:p w:rsidR="001467F3" w:rsidRPr="00701CA1" w:rsidRDefault="0068121E" w:rsidP="001467F3">
      <w:pPr>
        <w:rPr>
          <w:rFonts w:ascii="Times New Roman" w:hAnsi="Times New Roman" w:cs="Times New Roman"/>
          <w:b/>
          <w:sz w:val="24"/>
          <w:szCs w:val="24"/>
        </w:rPr>
      </w:pPr>
      <w:r w:rsidRPr="0068121E">
        <w:rPr>
          <w:rFonts w:ascii="Times New Roman" w:hAnsi="Times New Roman" w:cs="Times New Roman"/>
          <w:b/>
          <w:sz w:val="24"/>
          <w:szCs w:val="24"/>
        </w:rPr>
        <w:t>Дезагрегация</w:t>
      </w:r>
      <w:bookmarkStart w:id="0" w:name="_GoBack"/>
      <w:bookmarkEnd w:id="0"/>
      <w:r w:rsidR="001467F3" w:rsidRPr="00701CA1">
        <w:rPr>
          <w:rFonts w:ascii="Times New Roman" w:hAnsi="Times New Roman" w:cs="Times New Roman"/>
          <w:b/>
          <w:sz w:val="24"/>
          <w:szCs w:val="24"/>
        </w:rPr>
        <w:t>:</w:t>
      </w:r>
    </w:p>
    <w:p w:rsidR="001467F3" w:rsidRPr="00701CA1" w:rsidRDefault="001467F3" w:rsidP="001467F3">
      <w:pPr>
        <w:rPr>
          <w:rFonts w:ascii="Times New Roman" w:hAnsi="Times New Roman" w:cs="Times New Roman"/>
          <w:sz w:val="24"/>
          <w:szCs w:val="24"/>
        </w:rPr>
      </w:pPr>
      <w:r w:rsidRPr="00701CA1">
        <w:rPr>
          <w:rFonts w:ascii="Times New Roman" w:hAnsi="Times New Roman" w:cs="Times New Roman"/>
          <w:sz w:val="24"/>
          <w:szCs w:val="24"/>
        </w:rPr>
        <w:t>Для стран, которые собирают этот показатель с помощью национального обследования домашних хозяйств, и если данные позволяют разбивать и дезагрегировать, показатель может быть разбит не только по полу, но и по регионам (географическим и / или городским / сельским)</w:t>
      </w:r>
      <w:r w:rsidR="00912945">
        <w:rPr>
          <w:rFonts w:ascii="Times New Roman" w:hAnsi="Times New Roman" w:cs="Times New Roman"/>
          <w:sz w:val="24"/>
          <w:szCs w:val="24"/>
        </w:rPr>
        <w:t>,</w:t>
      </w:r>
      <w:r w:rsidRPr="00701CA1">
        <w:rPr>
          <w:rFonts w:ascii="Times New Roman" w:hAnsi="Times New Roman" w:cs="Times New Roman"/>
          <w:sz w:val="24"/>
          <w:szCs w:val="24"/>
        </w:rPr>
        <w:t xml:space="preserve"> по возрастным группам</w:t>
      </w:r>
      <w:r w:rsidR="00912945">
        <w:rPr>
          <w:rFonts w:ascii="Times New Roman" w:hAnsi="Times New Roman" w:cs="Times New Roman"/>
          <w:sz w:val="24"/>
          <w:szCs w:val="24"/>
        </w:rPr>
        <w:t>,</w:t>
      </w:r>
      <w:r w:rsidRPr="00701CA1">
        <w:rPr>
          <w:rFonts w:ascii="Times New Roman" w:hAnsi="Times New Roman" w:cs="Times New Roman"/>
          <w:sz w:val="24"/>
          <w:szCs w:val="24"/>
        </w:rPr>
        <w:t xml:space="preserve"> по </w:t>
      </w:r>
      <w:r w:rsidR="00912945">
        <w:rPr>
          <w:rFonts w:ascii="Times New Roman" w:hAnsi="Times New Roman" w:cs="Times New Roman"/>
          <w:sz w:val="24"/>
          <w:szCs w:val="24"/>
        </w:rPr>
        <w:t xml:space="preserve">уровню </w:t>
      </w:r>
      <w:r w:rsidR="00482D57">
        <w:rPr>
          <w:rFonts w:ascii="Times New Roman" w:hAnsi="Times New Roman" w:cs="Times New Roman"/>
          <w:sz w:val="24"/>
          <w:szCs w:val="24"/>
        </w:rPr>
        <w:t>образования</w:t>
      </w:r>
      <w:r w:rsidRPr="00701CA1">
        <w:rPr>
          <w:rFonts w:ascii="Times New Roman" w:hAnsi="Times New Roman" w:cs="Times New Roman"/>
          <w:sz w:val="24"/>
          <w:szCs w:val="24"/>
        </w:rPr>
        <w:t>, по статусу рабочей силы и по профессии.</w:t>
      </w:r>
    </w:p>
    <w:p w:rsidR="001467F3" w:rsidRPr="00701CA1" w:rsidRDefault="001467F3" w:rsidP="001467F3">
      <w:pPr>
        <w:rPr>
          <w:rFonts w:ascii="Times New Roman" w:hAnsi="Times New Roman" w:cs="Times New Roman"/>
          <w:b/>
          <w:sz w:val="24"/>
          <w:szCs w:val="24"/>
        </w:rPr>
      </w:pPr>
      <w:r w:rsidRPr="00701CA1">
        <w:rPr>
          <w:rFonts w:ascii="Times New Roman" w:hAnsi="Times New Roman" w:cs="Times New Roman"/>
          <w:b/>
          <w:sz w:val="24"/>
          <w:szCs w:val="24"/>
        </w:rPr>
        <w:t>Обработка отсутствующих значений:</w:t>
      </w:r>
    </w:p>
    <w:p w:rsidR="001467F3" w:rsidRPr="00701CA1" w:rsidRDefault="001467F3" w:rsidP="001467F3">
      <w:pPr>
        <w:rPr>
          <w:rFonts w:ascii="Times New Roman" w:hAnsi="Times New Roman" w:cs="Times New Roman"/>
          <w:sz w:val="24"/>
          <w:szCs w:val="24"/>
        </w:rPr>
      </w:pPr>
      <w:r w:rsidRPr="00701CA1">
        <w:rPr>
          <w:rFonts w:ascii="Times New Roman" w:hAnsi="Times New Roman" w:cs="Times New Roman"/>
          <w:sz w:val="24"/>
          <w:szCs w:val="24"/>
        </w:rPr>
        <w:t>На уровне страны</w:t>
      </w:r>
    </w:p>
    <w:p w:rsidR="001467F3" w:rsidRPr="00701CA1" w:rsidRDefault="001467F3" w:rsidP="001467F3">
      <w:pPr>
        <w:rPr>
          <w:rFonts w:ascii="Times New Roman" w:hAnsi="Times New Roman" w:cs="Times New Roman"/>
          <w:sz w:val="24"/>
          <w:szCs w:val="24"/>
        </w:rPr>
      </w:pPr>
      <w:r w:rsidRPr="00701CA1">
        <w:rPr>
          <w:rFonts w:ascii="Times New Roman" w:hAnsi="Times New Roman" w:cs="Times New Roman"/>
          <w:sz w:val="24"/>
          <w:szCs w:val="24"/>
        </w:rPr>
        <w:t>Отсутствующие значения не оцениваются.</w:t>
      </w:r>
    </w:p>
    <w:p w:rsidR="001467F3" w:rsidRPr="00701CA1" w:rsidRDefault="001467F3" w:rsidP="001467F3">
      <w:pPr>
        <w:rPr>
          <w:rFonts w:ascii="Times New Roman" w:hAnsi="Times New Roman" w:cs="Times New Roman"/>
          <w:sz w:val="24"/>
          <w:szCs w:val="24"/>
        </w:rPr>
      </w:pPr>
      <w:r w:rsidRPr="00701CA1">
        <w:rPr>
          <w:rFonts w:ascii="Times New Roman" w:hAnsi="Times New Roman" w:cs="Times New Roman"/>
          <w:sz w:val="24"/>
          <w:szCs w:val="24"/>
        </w:rPr>
        <w:t>На региональном и глобальном уровнях</w:t>
      </w:r>
    </w:p>
    <w:p w:rsidR="001467F3" w:rsidRPr="00701CA1" w:rsidRDefault="001467F3" w:rsidP="001467F3">
      <w:pPr>
        <w:rPr>
          <w:rFonts w:ascii="Times New Roman" w:hAnsi="Times New Roman" w:cs="Times New Roman"/>
          <w:sz w:val="24"/>
          <w:szCs w:val="24"/>
        </w:rPr>
      </w:pPr>
      <w:r w:rsidRPr="00701CA1">
        <w:rPr>
          <w:rFonts w:ascii="Times New Roman" w:hAnsi="Times New Roman" w:cs="Times New Roman"/>
          <w:sz w:val="24"/>
          <w:szCs w:val="24"/>
        </w:rPr>
        <w:t>Отсутствующие значения не оцениваются.</w:t>
      </w:r>
    </w:p>
    <w:p w:rsidR="001467F3" w:rsidRPr="00701CA1" w:rsidRDefault="001467F3" w:rsidP="001467F3">
      <w:pPr>
        <w:rPr>
          <w:rFonts w:ascii="Times New Roman" w:hAnsi="Times New Roman" w:cs="Times New Roman"/>
          <w:b/>
          <w:sz w:val="24"/>
          <w:szCs w:val="24"/>
        </w:rPr>
      </w:pPr>
      <w:r w:rsidRPr="00701CA1">
        <w:rPr>
          <w:rFonts w:ascii="Times New Roman" w:hAnsi="Times New Roman" w:cs="Times New Roman"/>
          <w:b/>
          <w:sz w:val="24"/>
          <w:szCs w:val="24"/>
        </w:rPr>
        <w:t>Региональные показатели:</w:t>
      </w:r>
    </w:p>
    <w:p w:rsidR="001467F3" w:rsidRPr="00701CA1" w:rsidRDefault="001467F3" w:rsidP="001467F3">
      <w:pPr>
        <w:rPr>
          <w:rFonts w:ascii="Times New Roman" w:hAnsi="Times New Roman" w:cs="Times New Roman"/>
          <w:sz w:val="24"/>
          <w:szCs w:val="24"/>
        </w:rPr>
      </w:pPr>
      <w:r w:rsidRPr="00701CA1">
        <w:rPr>
          <w:rFonts w:ascii="Times New Roman" w:hAnsi="Times New Roman" w:cs="Times New Roman"/>
          <w:sz w:val="24"/>
          <w:szCs w:val="24"/>
        </w:rPr>
        <w:t>МСЭ не представил глобальных оценок,</w:t>
      </w:r>
      <w:r w:rsidR="00912945">
        <w:rPr>
          <w:rFonts w:ascii="Times New Roman" w:hAnsi="Times New Roman" w:cs="Times New Roman"/>
          <w:sz w:val="24"/>
          <w:szCs w:val="24"/>
        </w:rPr>
        <w:t xml:space="preserve"> но</w:t>
      </w:r>
      <w:r w:rsidRPr="00701CA1">
        <w:rPr>
          <w:rFonts w:ascii="Times New Roman" w:hAnsi="Times New Roman" w:cs="Times New Roman"/>
          <w:sz w:val="24"/>
          <w:szCs w:val="24"/>
        </w:rPr>
        <w:t xml:space="preserve"> работает над методологией для подготовки глобальных оценок этого показателя. Ожидается, что эта методология будет опубликована в конце 2016 года.</w:t>
      </w:r>
    </w:p>
    <w:p w:rsidR="001467F3" w:rsidRPr="00701CA1" w:rsidRDefault="001467F3" w:rsidP="001467F3">
      <w:pPr>
        <w:rPr>
          <w:rFonts w:ascii="Times New Roman" w:hAnsi="Times New Roman" w:cs="Times New Roman"/>
          <w:b/>
          <w:sz w:val="24"/>
          <w:szCs w:val="24"/>
        </w:rPr>
      </w:pPr>
      <w:r w:rsidRPr="00701CA1">
        <w:rPr>
          <w:rFonts w:ascii="Times New Roman" w:hAnsi="Times New Roman" w:cs="Times New Roman"/>
          <w:b/>
          <w:sz w:val="24"/>
          <w:szCs w:val="24"/>
        </w:rPr>
        <w:t>Источники расхождений:</w:t>
      </w:r>
    </w:p>
    <w:p w:rsidR="001467F3" w:rsidRPr="00701CA1" w:rsidRDefault="00912945" w:rsidP="001467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Отсутствуют. </w:t>
      </w:r>
      <w:r w:rsidR="001467F3" w:rsidRPr="00701CA1">
        <w:rPr>
          <w:rFonts w:ascii="Times New Roman" w:hAnsi="Times New Roman" w:cs="Times New Roman"/>
          <w:sz w:val="24"/>
          <w:szCs w:val="24"/>
        </w:rPr>
        <w:t>МСЭ использует данные, предоставленные странами, в том числе охват населения, который используется для расчета процентов.</w:t>
      </w:r>
    </w:p>
    <w:p w:rsidR="001467F3" w:rsidRPr="00701CA1" w:rsidRDefault="001467F3" w:rsidP="001467F3">
      <w:pPr>
        <w:rPr>
          <w:rFonts w:ascii="Times New Roman" w:hAnsi="Times New Roman" w:cs="Times New Roman"/>
          <w:b/>
          <w:sz w:val="24"/>
          <w:szCs w:val="24"/>
        </w:rPr>
      </w:pPr>
      <w:r w:rsidRPr="00701CA1">
        <w:rPr>
          <w:rFonts w:ascii="Times New Roman" w:hAnsi="Times New Roman" w:cs="Times New Roman"/>
          <w:b/>
          <w:sz w:val="24"/>
          <w:szCs w:val="24"/>
        </w:rPr>
        <w:lastRenderedPageBreak/>
        <w:t>Источники данных</w:t>
      </w:r>
    </w:p>
    <w:p w:rsidR="001467F3" w:rsidRPr="00701CA1" w:rsidRDefault="001467F3" w:rsidP="001467F3">
      <w:pPr>
        <w:rPr>
          <w:rFonts w:ascii="Times New Roman" w:hAnsi="Times New Roman" w:cs="Times New Roman"/>
          <w:sz w:val="24"/>
          <w:szCs w:val="24"/>
        </w:rPr>
      </w:pPr>
      <w:r w:rsidRPr="00701CA1">
        <w:rPr>
          <w:rFonts w:ascii="Times New Roman" w:hAnsi="Times New Roman" w:cs="Times New Roman"/>
          <w:sz w:val="24"/>
          <w:szCs w:val="24"/>
        </w:rPr>
        <w:t>Описание:</w:t>
      </w:r>
    </w:p>
    <w:p w:rsidR="001467F3" w:rsidRPr="00701CA1" w:rsidRDefault="001467F3" w:rsidP="001467F3">
      <w:pPr>
        <w:rPr>
          <w:rFonts w:ascii="Times New Roman" w:hAnsi="Times New Roman" w:cs="Times New Roman"/>
          <w:sz w:val="24"/>
          <w:szCs w:val="24"/>
        </w:rPr>
      </w:pPr>
      <w:r w:rsidRPr="00701CA1">
        <w:rPr>
          <w:rFonts w:ascii="Times New Roman" w:hAnsi="Times New Roman" w:cs="Times New Roman"/>
          <w:sz w:val="24"/>
          <w:szCs w:val="24"/>
        </w:rPr>
        <w:t>Этот показатель является недавно разработанным индикатором МСЭ, который был одобрен Всемирным симпозиумом индикаторов в области электросвязи / ИКТ (В</w:t>
      </w:r>
      <w:r w:rsidR="00912945">
        <w:rPr>
          <w:rFonts w:ascii="Times New Roman" w:hAnsi="Times New Roman" w:cs="Times New Roman"/>
          <w:sz w:val="24"/>
          <w:szCs w:val="24"/>
        </w:rPr>
        <w:t>С</w:t>
      </w:r>
      <w:r w:rsidRPr="00701CA1">
        <w:rPr>
          <w:rFonts w:ascii="Times New Roman" w:hAnsi="Times New Roman" w:cs="Times New Roman"/>
          <w:sz w:val="24"/>
          <w:szCs w:val="24"/>
        </w:rPr>
        <w:t>И</w:t>
      </w:r>
      <w:r w:rsidR="00912945">
        <w:rPr>
          <w:rFonts w:ascii="Times New Roman" w:hAnsi="Times New Roman" w:cs="Times New Roman"/>
          <w:sz w:val="24"/>
          <w:szCs w:val="24"/>
        </w:rPr>
        <w:t>Э</w:t>
      </w:r>
      <w:r w:rsidRPr="00701CA1">
        <w:rPr>
          <w:rFonts w:ascii="Times New Roman" w:hAnsi="Times New Roman" w:cs="Times New Roman"/>
          <w:sz w:val="24"/>
          <w:szCs w:val="24"/>
        </w:rPr>
        <w:t xml:space="preserve">) 2014. Определение и методология индикатора были разработаны при координации МСЭ через свои Группы экспертов и после широкого процесса консультаций со странами. Данные о доле лиц, владеющих мобильным телефоном, были впервые собраны в 2015 году посредством ежегодного вопросника, который МСЭ направляет в национальные статистические </w:t>
      </w:r>
      <w:r w:rsidR="00912945">
        <w:rPr>
          <w:rFonts w:ascii="Times New Roman" w:hAnsi="Times New Roman" w:cs="Times New Roman"/>
          <w:sz w:val="24"/>
          <w:szCs w:val="24"/>
        </w:rPr>
        <w:t>организации</w:t>
      </w:r>
      <w:r w:rsidRPr="00701CA1">
        <w:rPr>
          <w:rFonts w:ascii="Times New Roman" w:hAnsi="Times New Roman" w:cs="Times New Roman"/>
          <w:sz w:val="24"/>
          <w:szCs w:val="24"/>
        </w:rPr>
        <w:t xml:space="preserve"> (НСО). В этом вопроснике, через который МСЭ уже собирает ряд показателей ИКТ, МСЭ собирает абсолютные значения. Проценты вычисляются </w:t>
      </w:r>
      <w:r w:rsidR="00352B79">
        <w:rPr>
          <w:rFonts w:ascii="Times New Roman" w:hAnsi="Times New Roman" w:cs="Times New Roman"/>
          <w:sz w:val="24"/>
          <w:szCs w:val="24"/>
        </w:rPr>
        <w:t>по факту</w:t>
      </w:r>
      <w:r w:rsidRPr="00701CA1">
        <w:rPr>
          <w:rFonts w:ascii="Times New Roman" w:hAnsi="Times New Roman" w:cs="Times New Roman"/>
          <w:sz w:val="24"/>
          <w:szCs w:val="24"/>
        </w:rPr>
        <w:t>. Методология обследования проверяется, чтобы убедиться, что она соответствует соответствующим статистическим стандартам. Данные проверяются для обеспечения согласованности с данными предыдущих лет и другими соответствующими индикаторами на страновом уровне (ИКТ и экономические).</w:t>
      </w:r>
    </w:p>
    <w:p w:rsidR="001467F3" w:rsidRPr="00701CA1" w:rsidRDefault="001467F3" w:rsidP="001467F3">
      <w:pPr>
        <w:rPr>
          <w:rFonts w:ascii="Times New Roman" w:hAnsi="Times New Roman" w:cs="Times New Roman"/>
          <w:sz w:val="24"/>
          <w:szCs w:val="24"/>
        </w:rPr>
      </w:pPr>
      <w:r w:rsidRPr="00701CA1">
        <w:rPr>
          <w:rFonts w:ascii="Times New Roman" w:hAnsi="Times New Roman" w:cs="Times New Roman"/>
          <w:sz w:val="24"/>
          <w:szCs w:val="24"/>
        </w:rPr>
        <w:t>Данные обычно не корректируются, но расхождения в определении, возрастной шкале отдельных лиц, контрольном периоде или разрыв в сопоставимости между годами отмечены в примечании к данным. По этой причине данные не всегда строго сопоставимы.</w:t>
      </w:r>
    </w:p>
    <w:p w:rsidR="001467F3" w:rsidRPr="00701CA1" w:rsidRDefault="001467F3" w:rsidP="001467F3">
      <w:pPr>
        <w:rPr>
          <w:rFonts w:ascii="Times New Roman" w:hAnsi="Times New Roman" w:cs="Times New Roman"/>
          <w:sz w:val="24"/>
          <w:szCs w:val="24"/>
        </w:rPr>
      </w:pPr>
      <w:r w:rsidRPr="00701CA1">
        <w:rPr>
          <w:rFonts w:ascii="Times New Roman" w:hAnsi="Times New Roman" w:cs="Times New Roman"/>
          <w:sz w:val="24"/>
          <w:szCs w:val="24"/>
        </w:rPr>
        <w:t>Процесс сбора:</w:t>
      </w:r>
    </w:p>
    <w:p w:rsidR="001467F3" w:rsidRPr="00701CA1" w:rsidRDefault="001467F3" w:rsidP="001467F3">
      <w:pPr>
        <w:rPr>
          <w:rFonts w:ascii="Times New Roman" w:hAnsi="Times New Roman" w:cs="Times New Roman"/>
          <w:sz w:val="24"/>
          <w:szCs w:val="24"/>
        </w:rPr>
      </w:pPr>
      <w:r w:rsidRPr="00701CA1">
        <w:rPr>
          <w:rFonts w:ascii="Times New Roman" w:hAnsi="Times New Roman" w:cs="Times New Roman"/>
          <w:sz w:val="24"/>
          <w:szCs w:val="24"/>
        </w:rPr>
        <w:t>МСЭ собирает данные по этому показателю с помощью ежегодного вопросника, который он направляет руководител</w:t>
      </w:r>
      <w:r w:rsidR="00E44F1B">
        <w:rPr>
          <w:rFonts w:ascii="Times New Roman" w:hAnsi="Times New Roman" w:cs="Times New Roman"/>
          <w:sz w:val="24"/>
          <w:szCs w:val="24"/>
        </w:rPr>
        <w:t>ям национальных статистических организаций</w:t>
      </w:r>
      <w:r w:rsidRPr="00701CA1">
        <w:rPr>
          <w:rFonts w:ascii="Times New Roman" w:hAnsi="Times New Roman" w:cs="Times New Roman"/>
          <w:sz w:val="24"/>
          <w:szCs w:val="24"/>
        </w:rPr>
        <w:t xml:space="preserve"> (НСО). В этом вопроснике, через который МСЭ уже собирает ряд показателей ИКТ, МСЭ собирает абсолютные </w:t>
      </w:r>
      <w:r w:rsidR="00482D57">
        <w:rPr>
          <w:rFonts w:ascii="Times New Roman" w:hAnsi="Times New Roman" w:cs="Times New Roman"/>
          <w:sz w:val="24"/>
          <w:szCs w:val="24"/>
        </w:rPr>
        <w:t>значения. Проценты вычисляются по факту</w:t>
      </w:r>
      <w:r w:rsidRPr="00701CA1">
        <w:rPr>
          <w:rFonts w:ascii="Times New Roman" w:hAnsi="Times New Roman" w:cs="Times New Roman"/>
          <w:sz w:val="24"/>
          <w:szCs w:val="24"/>
        </w:rPr>
        <w:t>. Методология обследования проверяется, чтобы убедиться, что она соответствует соответствующим статистическим стандартам. Данные проверяются для обеспечения согласованности с данными предыдущих лет и другими соответствующими индикаторами на страновом уровне (ИКТ и экономические).</w:t>
      </w:r>
    </w:p>
    <w:p w:rsidR="001467F3" w:rsidRPr="00701CA1" w:rsidRDefault="001467F3" w:rsidP="001467F3">
      <w:pPr>
        <w:rPr>
          <w:rFonts w:ascii="Times New Roman" w:hAnsi="Times New Roman" w:cs="Times New Roman"/>
          <w:b/>
          <w:sz w:val="24"/>
          <w:szCs w:val="24"/>
        </w:rPr>
      </w:pPr>
      <w:r w:rsidRPr="00701CA1">
        <w:rPr>
          <w:rFonts w:ascii="Times New Roman" w:hAnsi="Times New Roman" w:cs="Times New Roman"/>
          <w:b/>
          <w:sz w:val="24"/>
          <w:szCs w:val="24"/>
        </w:rPr>
        <w:t>Доступность данных</w:t>
      </w:r>
    </w:p>
    <w:p w:rsidR="001467F3" w:rsidRPr="00701CA1" w:rsidRDefault="001467F3" w:rsidP="001467F3">
      <w:pPr>
        <w:rPr>
          <w:rFonts w:ascii="Times New Roman" w:hAnsi="Times New Roman" w:cs="Times New Roman"/>
          <w:sz w:val="24"/>
          <w:szCs w:val="24"/>
        </w:rPr>
      </w:pPr>
      <w:r w:rsidRPr="00701CA1">
        <w:rPr>
          <w:rFonts w:ascii="Times New Roman" w:hAnsi="Times New Roman" w:cs="Times New Roman"/>
          <w:sz w:val="24"/>
          <w:szCs w:val="24"/>
        </w:rPr>
        <w:t>С 2013 по 2015 год (последние) данные доступны для 23 стран, включая некоторые страны ОЭСР.</w:t>
      </w:r>
    </w:p>
    <w:p w:rsidR="001467F3" w:rsidRPr="00701CA1" w:rsidRDefault="001467F3" w:rsidP="001467F3">
      <w:pPr>
        <w:rPr>
          <w:rFonts w:ascii="Times New Roman" w:hAnsi="Times New Roman" w:cs="Times New Roman"/>
          <w:b/>
          <w:sz w:val="24"/>
          <w:szCs w:val="24"/>
        </w:rPr>
      </w:pPr>
      <w:r w:rsidRPr="00701CA1">
        <w:rPr>
          <w:rFonts w:ascii="Times New Roman" w:hAnsi="Times New Roman" w:cs="Times New Roman"/>
          <w:b/>
          <w:sz w:val="24"/>
          <w:szCs w:val="24"/>
        </w:rPr>
        <w:t>Календарь</w:t>
      </w:r>
    </w:p>
    <w:p w:rsidR="001467F3" w:rsidRPr="00701CA1" w:rsidRDefault="001467F3" w:rsidP="001467F3">
      <w:pPr>
        <w:rPr>
          <w:rFonts w:ascii="Times New Roman" w:hAnsi="Times New Roman" w:cs="Times New Roman"/>
          <w:sz w:val="24"/>
          <w:szCs w:val="24"/>
        </w:rPr>
      </w:pPr>
      <w:r w:rsidRPr="00701CA1">
        <w:rPr>
          <w:rFonts w:ascii="Times New Roman" w:hAnsi="Times New Roman" w:cs="Times New Roman"/>
          <w:sz w:val="24"/>
          <w:szCs w:val="24"/>
        </w:rPr>
        <w:t>Сбор данных:</w:t>
      </w:r>
    </w:p>
    <w:p w:rsidR="001467F3" w:rsidRPr="00701CA1" w:rsidRDefault="001467F3" w:rsidP="001467F3">
      <w:pPr>
        <w:rPr>
          <w:rFonts w:ascii="Times New Roman" w:hAnsi="Times New Roman" w:cs="Times New Roman"/>
          <w:sz w:val="24"/>
          <w:szCs w:val="24"/>
        </w:rPr>
      </w:pPr>
      <w:r w:rsidRPr="00701CA1">
        <w:rPr>
          <w:rFonts w:ascii="Times New Roman" w:hAnsi="Times New Roman" w:cs="Times New Roman"/>
          <w:sz w:val="24"/>
          <w:szCs w:val="24"/>
        </w:rPr>
        <w:t>Данные собираются с помощью длинного вопросника МСЭ</w:t>
      </w:r>
      <w:r w:rsidR="00E44F1B">
        <w:rPr>
          <w:rFonts w:ascii="Times New Roman" w:hAnsi="Times New Roman" w:cs="Times New Roman"/>
          <w:sz w:val="24"/>
          <w:szCs w:val="24"/>
        </w:rPr>
        <w:t xml:space="preserve"> для домохозяйств</w:t>
      </w:r>
      <w:r w:rsidRPr="00701CA1">
        <w:rPr>
          <w:rFonts w:ascii="Times New Roman" w:hAnsi="Times New Roman" w:cs="Times New Roman"/>
          <w:sz w:val="24"/>
          <w:szCs w:val="24"/>
        </w:rPr>
        <w:t>, который направляется всем НС</w:t>
      </w:r>
      <w:r w:rsidR="00E44F1B">
        <w:rPr>
          <w:rFonts w:ascii="Times New Roman" w:hAnsi="Times New Roman" w:cs="Times New Roman"/>
          <w:sz w:val="24"/>
          <w:szCs w:val="24"/>
        </w:rPr>
        <w:t xml:space="preserve">О </w:t>
      </w:r>
      <w:r w:rsidRPr="00701CA1">
        <w:rPr>
          <w:rFonts w:ascii="Times New Roman" w:hAnsi="Times New Roman" w:cs="Times New Roman"/>
          <w:sz w:val="24"/>
          <w:szCs w:val="24"/>
        </w:rPr>
        <w:t>в третьем квартале каждый год.</w:t>
      </w:r>
    </w:p>
    <w:p w:rsidR="001467F3" w:rsidRPr="00701CA1" w:rsidRDefault="001467F3" w:rsidP="001467F3">
      <w:pPr>
        <w:rPr>
          <w:rFonts w:ascii="Times New Roman" w:hAnsi="Times New Roman" w:cs="Times New Roman"/>
          <w:sz w:val="24"/>
          <w:szCs w:val="24"/>
        </w:rPr>
      </w:pPr>
      <w:r w:rsidRPr="00701CA1">
        <w:rPr>
          <w:rFonts w:ascii="Times New Roman" w:hAnsi="Times New Roman" w:cs="Times New Roman"/>
          <w:sz w:val="24"/>
          <w:szCs w:val="24"/>
        </w:rPr>
        <w:t>Данные публикуются в декабре каждого года.</w:t>
      </w:r>
    </w:p>
    <w:p w:rsidR="001467F3" w:rsidRPr="00701CA1" w:rsidRDefault="001467F3" w:rsidP="001467F3">
      <w:pPr>
        <w:rPr>
          <w:rFonts w:ascii="Times New Roman" w:hAnsi="Times New Roman" w:cs="Times New Roman"/>
          <w:sz w:val="24"/>
          <w:szCs w:val="24"/>
        </w:rPr>
      </w:pPr>
      <w:r w:rsidRPr="00701CA1">
        <w:rPr>
          <w:rFonts w:ascii="Times New Roman" w:hAnsi="Times New Roman" w:cs="Times New Roman"/>
          <w:sz w:val="24"/>
          <w:szCs w:val="24"/>
        </w:rPr>
        <w:t>Выпуск данных:</w:t>
      </w:r>
    </w:p>
    <w:p w:rsidR="001467F3" w:rsidRPr="00701CA1" w:rsidRDefault="001467F3" w:rsidP="001467F3">
      <w:pPr>
        <w:rPr>
          <w:rFonts w:ascii="Times New Roman" w:hAnsi="Times New Roman" w:cs="Times New Roman"/>
          <w:sz w:val="24"/>
          <w:szCs w:val="24"/>
        </w:rPr>
      </w:pPr>
      <w:r w:rsidRPr="00701CA1">
        <w:rPr>
          <w:rFonts w:ascii="Times New Roman" w:hAnsi="Times New Roman" w:cs="Times New Roman"/>
          <w:sz w:val="24"/>
          <w:szCs w:val="24"/>
        </w:rPr>
        <w:t>Декабрь 2016 года.</w:t>
      </w:r>
    </w:p>
    <w:p w:rsidR="001467F3" w:rsidRPr="00701CA1" w:rsidRDefault="001467F3" w:rsidP="001467F3">
      <w:pPr>
        <w:rPr>
          <w:rFonts w:ascii="Times New Roman" w:hAnsi="Times New Roman" w:cs="Times New Roman"/>
          <w:b/>
          <w:sz w:val="24"/>
          <w:szCs w:val="24"/>
        </w:rPr>
      </w:pPr>
      <w:r w:rsidRPr="00701CA1">
        <w:rPr>
          <w:rFonts w:ascii="Times New Roman" w:hAnsi="Times New Roman" w:cs="Times New Roman"/>
          <w:b/>
          <w:sz w:val="24"/>
          <w:szCs w:val="24"/>
        </w:rPr>
        <w:t>Поставщики данных</w:t>
      </w:r>
    </w:p>
    <w:p w:rsidR="001467F3" w:rsidRPr="00701CA1" w:rsidRDefault="001467F3" w:rsidP="001467F3">
      <w:pPr>
        <w:rPr>
          <w:rFonts w:ascii="Times New Roman" w:hAnsi="Times New Roman" w:cs="Times New Roman"/>
          <w:sz w:val="24"/>
          <w:szCs w:val="24"/>
        </w:rPr>
      </w:pPr>
      <w:r w:rsidRPr="00701CA1">
        <w:rPr>
          <w:rFonts w:ascii="Times New Roman" w:hAnsi="Times New Roman" w:cs="Times New Roman"/>
          <w:sz w:val="24"/>
          <w:szCs w:val="24"/>
        </w:rPr>
        <w:t xml:space="preserve">Национальные статистические </w:t>
      </w:r>
      <w:r w:rsidR="00E44F1B">
        <w:rPr>
          <w:rFonts w:ascii="Times New Roman" w:hAnsi="Times New Roman" w:cs="Times New Roman"/>
          <w:sz w:val="24"/>
          <w:szCs w:val="24"/>
        </w:rPr>
        <w:t>организации</w:t>
      </w:r>
      <w:r w:rsidRPr="00701CA1">
        <w:rPr>
          <w:rFonts w:ascii="Times New Roman" w:hAnsi="Times New Roman" w:cs="Times New Roman"/>
          <w:sz w:val="24"/>
          <w:szCs w:val="24"/>
        </w:rPr>
        <w:t xml:space="preserve"> (НСО).</w:t>
      </w:r>
    </w:p>
    <w:p w:rsidR="001467F3" w:rsidRPr="00701CA1" w:rsidRDefault="001467F3" w:rsidP="001467F3">
      <w:pPr>
        <w:rPr>
          <w:rFonts w:ascii="Times New Roman" w:hAnsi="Times New Roman" w:cs="Times New Roman"/>
          <w:b/>
          <w:sz w:val="24"/>
          <w:szCs w:val="24"/>
        </w:rPr>
      </w:pPr>
      <w:r w:rsidRPr="00701CA1">
        <w:rPr>
          <w:rFonts w:ascii="Times New Roman" w:hAnsi="Times New Roman" w:cs="Times New Roman"/>
          <w:b/>
          <w:sz w:val="24"/>
          <w:szCs w:val="24"/>
        </w:rPr>
        <w:lastRenderedPageBreak/>
        <w:t>Составители данных</w:t>
      </w:r>
    </w:p>
    <w:p w:rsidR="001467F3" w:rsidRPr="00701CA1" w:rsidRDefault="001467F3" w:rsidP="001467F3">
      <w:pPr>
        <w:rPr>
          <w:rFonts w:ascii="Times New Roman" w:hAnsi="Times New Roman" w:cs="Times New Roman"/>
          <w:sz w:val="24"/>
          <w:szCs w:val="24"/>
        </w:rPr>
      </w:pPr>
      <w:r w:rsidRPr="00701CA1">
        <w:rPr>
          <w:rFonts w:ascii="Times New Roman" w:hAnsi="Times New Roman" w:cs="Times New Roman"/>
          <w:sz w:val="24"/>
          <w:szCs w:val="24"/>
        </w:rPr>
        <w:t>МСЭ</w:t>
      </w:r>
    </w:p>
    <w:p w:rsidR="001467F3" w:rsidRPr="00701CA1" w:rsidRDefault="001467F3" w:rsidP="001467F3">
      <w:pPr>
        <w:rPr>
          <w:rFonts w:ascii="Times New Roman" w:hAnsi="Times New Roman" w:cs="Times New Roman"/>
          <w:b/>
          <w:sz w:val="24"/>
          <w:szCs w:val="24"/>
        </w:rPr>
      </w:pPr>
      <w:r w:rsidRPr="00701CA1">
        <w:rPr>
          <w:rFonts w:ascii="Times New Roman" w:hAnsi="Times New Roman" w:cs="Times New Roman"/>
          <w:b/>
          <w:sz w:val="24"/>
          <w:szCs w:val="24"/>
        </w:rPr>
        <w:t>Ссылки</w:t>
      </w:r>
    </w:p>
    <w:p w:rsidR="001467F3" w:rsidRPr="00701CA1" w:rsidRDefault="001467F3" w:rsidP="001467F3">
      <w:pPr>
        <w:rPr>
          <w:rFonts w:ascii="Times New Roman" w:hAnsi="Times New Roman" w:cs="Times New Roman"/>
          <w:sz w:val="24"/>
          <w:szCs w:val="24"/>
        </w:rPr>
      </w:pPr>
      <w:r w:rsidRPr="00701CA1">
        <w:rPr>
          <w:rFonts w:ascii="Times New Roman" w:hAnsi="Times New Roman" w:cs="Times New Roman"/>
          <w:sz w:val="24"/>
          <w:szCs w:val="24"/>
        </w:rPr>
        <w:t>URL:</w:t>
      </w:r>
    </w:p>
    <w:p w:rsidR="001467F3" w:rsidRPr="00701CA1" w:rsidRDefault="001467F3" w:rsidP="001467F3">
      <w:pPr>
        <w:rPr>
          <w:rFonts w:ascii="Times New Roman" w:hAnsi="Times New Roman" w:cs="Times New Roman"/>
          <w:sz w:val="24"/>
          <w:szCs w:val="24"/>
        </w:rPr>
      </w:pPr>
      <w:r w:rsidRPr="00701CA1">
        <w:rPr>
          <w:rFonts w:ascii="Times New Roman" w:hAnsi="Times New Roman" w:cs="Times New Roman"/>
          <w:sz w:val="24"/>
          <w:szCs w:val="24"/>
        </w:rPr>
        <w:t>http://www.itu.int/en/ITU-D/Statistics/Pages/default.aspx</w:t>
      </w:r>
    </w:p>
    <w:p w:rsidR="001467F3" w:rsidRPr="00701CA1" w:rsidRDefault="001467F3" w:rsidP="001467F3">
      <w:pPr>
        <w:rPr>
          <w:rFonts w:ascii="Times New Roman" w:hAnsi="Times New Roman" w:cs="Times New Roman"/>
          <w:sz w:val="24"/>
          <w:szCs w:val="24"/>
        </w:rPr>
      </w:pPr>
      <w:r w:rsidRPr="00701CA1">
        <w:rPr>
          <w:rFonts w:ascii="Times New Roman" w:hAnsi="Times New Roman" w:cs="Times New Roman"/>
          <w:sz w:val="24"/>
          <w:szCs w:val="24"/>
        </w:rPr>
        <w:t>Рекомендации:</w:t>
      </w:r>
    </w:p>
    <w:p w:rsidR="001467F3" w:rsidRPr="00701CA1" w:rsidRDefault="001467F3" w:rsidP="001467F3">
      <w:pPr>
        <w:rPr>
          <w:rFonts w:ascii="Times New Roman" w:hAnsi="Times New Roman" w:cs="Times New Roman"/>
          <w:sz w:val="24"/>
          <w:szCs w:val="24"/>
        </w:rPr>
      </w:pPr>
      <w:r w:rsidRPr="00701CA1">
        <w:rPr>
          <w:rFonts w:ascii="Times New Roman" w:hAnsi="Times New Roman" w:cs="Times New Roman"/>
          <w:sz w:val="24"/>
          <w:szCs w:val="24"/>
        </w:rPr>
        <w:t>Поскольку определение и методология этого показателя будут собираться только по состоянию на 2015 год, этот показатель еще не включен в Руководство МСЭ по измерению доступа и использования ИКТ домохозяйствами и физическими лицами 2014 года. Он будет включен в следующий вариант Руководства. Для обсуждения важности этих показателей см. Также ЮНКТАД</w:t>
      </w:r>
      <w:r w:rsidR="00E44F1B">
        <w:rPr>
          <w:rFonts w:ascii="Times New Roman" w:hAnsi="Times New Roman" w:cs="Times New Roman"/>
          <w:sz w:val="24"/>
          <w:szCs w:val="24"/>
        </w:rPr>
        <w:t xml:space="preserve"> (</w:t>
      </w:r>
      <w:r w:rsidR="00E44F1B" w:rsidRPr="00E44F1B">
        <w:rPr>
          <w:rFonts w:ascii="Times New Roman" w:hAnsi="Times New Roman" w:cs="Times New Roman"/>
          <w:sz w:val="24"/>
          <w:szCs w:val="24"/>
        </w:rPr>
        <w:t>Конференция ООН по торговле и развитию</w:t>
      </w:r>
      <w:r w:rsidR="00E44F1B">
        <w:rPr>
          <w:rFonts w:ascii="Times New Roman" w:hAnsi="Times New Roman" w:cs="Times New Roman"/>
          <w:sz w:val="24"/>
          <w:szCs w:val="24"/>
        </w:rPr>
        <w:t>)</w:t>
      </w:r>
      <w:r w:rsidRPr="00701CA1">
        <w:rPr>
          <w:rFonts w:ascii="Times New Roman" w:hAnsi="Times New Roman" w:cs="Times New Roman"/>
          <w:sz w:val="24"/>
          <w:szCs w:val="24"/>
        </w:rPr>
        <w:t xml:space="preserve">, «Измерение ИКТ </w:t>
      </w:r>
      <w:r w:rsidR="00E44F1B">
        <w:rPr>
          <w:rFonts w:ascii="Times New Roman" w:hAnsi="Times New Roman" w:cs="Times New Roman"/>
          <w:sz w:val="24"/>
          <w:szCs w:val="24"/>
        </w:rPr>
        <w:t>в зависимости от гендерной принадлежности</w:t>
      </w:r>
      <w:r w:rsidRPr="00701CA1">
        <w:rPr>
          <w:rFonts w:ascii="Times New Roman" w:hAnsi="Times New Roman" w:cs="Times New Roman"/>
          <w:sz w:val="24"/>
          <w:szCs w:val="24"/>
        </w:rPr>
        <w:t>: оценка».</w:t>
      </w:r>
    </w:p>
    <w:p w:rsidR="001467F3" w:rsidRPr="00701CA1" w:rsidRDefault="001467F3" w:rsidP="001467F3">
      <w:pPr>
        <w:rPr>
          <w:rFonts w:ascii="Times New Roman" w:hAnsi="Times New Roman" w:cs="Times New Roman"/>
          <w:b/>
          <w:sz w:val="24"/>
          <w:szCs w:val="24"/>
        </w:rPr>
      </w:pPr>
      <w:r w:rsidRPr="00701CA1">
        <w:rPr>
          <w:rFonts w:ascii="Times New Roman" w:hAnsi="Times New Roman" w:cs="Times New Roman"/>
          <w:b/>
          <w:sz w:val="24"/>
          <w:szCs w:val="24"/>
        </w:rPr>
        <w:t>Связанные индикаторы</w:t>
      </w:r>
    </w:p>
    <w:p w:rsidR="001467F3" w:rsidRPr="00701CA1" w:rsidRDefault="001467F3" w:rsidP="001467F3">
      <w:pPr>
        <w:rPr>
          <w:rFonts w:ascii="Times New Roman" w:hAnsi="Times New Roman" w:cs="Times New Roman"/>
          <w:sz w:val="24"/>
          <w:szCs w:val="24"/>
        </w:rPr>
      </w:pPr>
      <w:r w:rsidRPr="00701CA1">
        <w:rPr>
          <w:rFonts w:ascii="Times New Roman" w:hAnsi="Times New Roman" w:cs="Times New Roman"/>
          <w:sz w:val="24"/>
          <w:szCs w:val="24"/>
        </w:rPr>
        <w:t>1.4, 2.с, 11.b, 12.8, 13.1, 16.10, 17.8</w:t>
      </w:r>
    </w:p>
    <w:sectPr w:rsidR="001467F3" w:rsidRPr="00701CA1" w:rsidSect="00F113B8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467F3"/>
    <w:rsid w:val="001467F3"/>
    <w:rsid w:val="00352B79"/>
    <w:rsid w:val="00482D57"/>
    <w:rsid w:val="004C22DA"/>
    <w:rsid w:val="00615178"/>
    <w:rsid w:val="006460DE"/>
    <w:rsid w:val="0068121E"/>
    <w:rsid w:val="00701CA1"/>
    <w:rsid w:val="00912945"/>
    <w:rsid w:val="00C77C3D"/>
    <w:rsid w:val="00DD73FF"/>
    <w:rsid w:val="00E44F1B"/>
    <w:rsid w:val="00F113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1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7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1010</TotalTime>
  <Pages>4</Pages>
  <Words>1101</Words>
  <Characters>6277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Rosstat</Company>
  <LinksUpToDate>false</LinksUpToDate>
  <CharactersWithSpaces>7364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sh.iskakova</cp:lastModifiedBy>
  <cp:revision>11</cp:revision>
  <cp:lastPrinted>2018-10-12T09:58:00Z</cp:lastPrinted>
  <dcterms:created xsi:type="dcterms:W3CDTF">2017-06-26T13:00:00Z</dcterms:created>
  <dcterms:modified xsi:type="dcterms:W3CDTF">2018-10-12T09:58:00Z</dcterms:modified>
</cp:coreProperties>
</file>