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00D24330">
        <w:rPr/>
        <w:t xml:space="preserve">0.a. </w:t>
      </w:r>
      <w:r w:rsidR="00D24330">
        <w:rPr/>
        <w:t>Goal</w:t>
      </w:r>
    </w:p>
    <w:p w:rsidR="335C23B6" w:rsidP="32BAC046" w:rsidRDefault="335C23B6" w14:paraId="2DDF5FF6" w14:textId="73C21091">
      <w:pPr>
        <w:pStyle w:val="MIndHeader"/>
        <w:rPr>
          <w:rFonts w:ascii="Calibri" w:hAnsi="Calibri" w:eastAsia="Times New Roman" w:cs="Times New Roman"/>
          <w:b w:val="0"/>
          <w:bCs w:val="0"/>
          <w:i w:val="0"/>
          <w:iCs w:val="0"/>
          <w:caps w:val="0"/>
          <w:smallCaps w:val="0"/>
          <w:noProof w:val="0"/>
          <w:color w:val="1C75BC"/>
          <w:sz w:val="21"/>
          <w:szCs w:val="21"/>
          <w:lang w:val="en-GB"/>
        </w:rPr>
      </w:pPr>
      <w:r w:rsidRPr="32BAC046" w:rsidR="335C23B6">
        <w:rPr>
          <w:rFonts w:ascii="Calibri" w:hAnsi="Calibri" w:eastAsia="Calibri" w:cs="Calibri"/>
          <w:b w:val="0"/>
          <w:bCs w:val="0"/>
          <w:i w:val="0"/>
          <w:iCs w:val="0"/>
          <w:caps w:val="0"/>
          <w:smallCaps w:val="0"/>
          <w:noProof w:val="0"/>
          <w:color w:val="444444"/>
          <w:sz w:val="21"/>
          <w:szCs w:val="21"/>
          <w:lang w:val="en-GB"/>
        </w:rPr>
        <w:t>Goal 3: Ensure healthy lives and promote well-being for all at all ages</w:t>
      </w:r>
    </w:p>
    <w:p w:rsidRPr="00A96255" w:rsidR="00D24330" w:rsidP="00D24330" w:rsidRDefault="00D24330" w14:paraId="084142D2" w14:textId="1AE9BBE7">
      <w:pPr>
        <w:pStyle w:val="MIndHeader"/>
      </w:pPr>
      <w:r w:rsidR="00D24330">
        <w:rPr/>
        <w:t>0.b. Target</w:t>
      </w:r>
    </w:p>
    <w:p w:rsidR="2125A361" w:rsidP="32BAC046" w:rsidRDefault="2125A361" w14:paraId="0886C2D1" w14:textId="6D120124">
      <w:pPr>
        <w:pStyle w:val="MIndHeader"/>
        <w:rPr>
          <w:rFonts w:ascii="Calibri" w:hAnsi="Calibri" w:eastAsia="Times New Roman" w:cs="Times New Roman"/>
          <w:b w:val="0"/>
          <w:bCs w:val="0"/>
          <w:i w:val="0"/>
          <w:iCs w:val="0"/>
          <w:caps w:val="0"/>
          <w:smallCaps w:val="0"/>
          <w:noProof w:val="0"/>
          <w:color w:val="1C75BC"/>
          <w:sz w:val="21"/>
          <w:szCs w:val="21"/>
          <w:lang w:val="en-GB"/>
        </w:rPr>
      </w:pPr>
      <w:r w:rsidRPr="32BAC046" w:rsidR="2125A361">
        <w:rPr>
          <w:rFonts w:ascii="Calibri" w:hAnsi="Calibri" w:eastAsia="Calibri" w:cs="Calibri"/>
          <w:b w:val="0"/>
          <w:bCs w:val="0"/>
          <w:i w:val="0"/>
          <w:iCs w:val="0"/>
          <w:caps w:val="0"/>
          <w:smallCaps w:val="0"/>
          <w:noProof w:val="0"/>
          <w:color w:val="444444"/>
          <w:sz w:val="21"/>
          <w:szCs w:val="21"/>
          <w:lang w:val="en-GB"/>
        </w:rPr>
        <w:t>Target 3.9: By 2030, substantially reduce the number of deaths and illnesses from hazardous chemicals and air, water and soil pollution and contamination</w:t>
      </w:r>
    </w:p>
    <w:p w:rsidRPr="00A96255" w:rsidR="00D24330" w:rsidP="00D24330" w:rsidRDefault="00D24330" w14:paraId="3E67E7E0" w14:textId="6E7A632F">
      <w:pPr>
        <w:pStyle w:val="MIndHeader"/>
      </w:pPr>
      <w:r w:rsidRPr="00A96255">
        <w:t>0.c. Indicator</w:t>
      </w:r>
    </w:p>
    <w:p w:rsidR="00EC0BA6" w:rsidP="00D24330" w:rsidRDefault="00EC0BA6" w14:paraId="0C0405FA" w14:textId="77777777">
      <w:pPr>
        <w:pStyle w:val="MIndHeader"/>
        <w:rPr>
          <w:color w:val="333333"/>
          <w:sz w:val="21"/>
          <w:szCs w:val="21"/>
        </w:rPr>
      </w:pPr>
      <w:r w:rsidRPr="00EC0BA6">
        <w:rPr>
          <w:color w:val="333333"/>
          <w:sz w:val="21"/>
          <w:szCs w:val="21"/>
        </w:rPr>
        <w:t xml:space="preserve">Indicator 3.9.1: Mortality rate attributed to household and ambient air pollution </w:t>
      </w:r>
    </w:p>
    <w:p w:rsidRPr="00A96255" w:rsidR="00D24330" w:rsidP="00D24330" w:rsidRDefault="00D24330" w14:paraId="37E5E4F6" w14:textId="3F110BF2">
      <w:pPr>
        <w:pStyle w:val="MIndHeader"/>
      </w:pPr>
      <w:r w:rsidRPr="00A96255">
        <w:t>0.d. Series</w:t>
      </w:r>
    </w:p>
    <w:p w:rsidR="002124FE" w:rsidP="00D24330" w:rsidRDefault="002124FE" w14:paraId="6917079E" w14:textId="77777777">
      <w:pPr>
        <w:pStyle w:val="MIndHeader"/>
      </w:pPr>
    </w:p>
    <w:p w:rsidRPr="00A96255" w:rsidR="00D24330" w:rsidP="00D24330" w:rsidRDefault="00D24330" w14:paraId="157DACE7" w14:textId="7C0F1149">
      <w:pPr>
        <w:pStyle w:val="MIndHeader"/>
      </w:pPr>
      <w:r w:rsidRPr="00A96255">
        <w:t>0.e. Metadata update</w:t>
      </w:r>
    </w:p>
    <w:p w:rsidRPr="00A96255" w:rsidR="00D24330" w:rsidP="00D24330" w:rsidRDefault="006931A4" w14:paraId="03424B60" w14:textId="25F62B79">
      <w:pPr>
        <w:pStyle w:val="MGTHeader"/>
      </w:pPr>
      <w:r w:rsidR="006931A4">
        <w:rPr/>
        <w:t>2016</w:t>
      </w:r>
      <w:r w:rsidR="69B73C74">
        <w:rPr/>
        <w:t>-07-19</w:t>
      </w:r>
    </w:p>
    <w:p w:rsidRPr="0095142B" w:rsidR="00EC0BA6" w:rsidP="0095142B" w:rsidRDefault="00D24330" w14:paraId="06A996EC" w14:textId="23A8382C">
      <w:pPr>
        <w:pStyle w:val="MIndHeader"/>
      </w:pPr>
      <w:r w:rsidRPr="00A96255">
        <w:t>0.f. Related indicators</w:t>
      </w:r>
    </w:p>
    <w:p w:rsidR="00EC0BA6" w:rsidP="0095142B" w:rsidRDefault="00EC0BA6" w14:paraId="0456BA8A" w14:textId="77B68117">
      <w:pPr>
        <w:pStyle w:val="MGTHeader"/>
        <w:rPr>
          <w:rFonts w:ascii="Segoe UI" w:hAnsi="Segoe UI" w:cs="Segoe UI"/>
          <w:sz w:val="18"/>
          <w:szCs w:val="18"/>
        </w:rPr>
      </w:pPr>
      <w:r>
        <w:rPr>
          <w:rStyle w:val="normaltextrun"/>
          <w:rFonts w:ascii="Calibri" w:hAnsi="Calibri" w:cs="Calibri"/>
          <w:color w:val="4A4A4A"/>
        </w:rPr>
        <w:t>11.6.2:</w:t>
      </w:r>
      <w:r>
        <w:rPr>
          <w:rStyle w:val="eop"/>
          <w:rFonts w:ascii="Calibri" w:hAnsi="Calibri" w:cs="Calibri"/>
          <w:color w:val="4A4A4A"/>
        </w:rPr>
        <w:t> </w:t>
      </w:r>
      <w:r>
        <w:rPr>
          <w:rStyle w:val="normaltextrun"/>
          <w:rFonts w:ascii="Calibri" w:hAnsi="Calibri" w:cs="Calibri"/>
          <w:color w:val="4A4A4A"/>
        </w:rPr>
        <w:t>Annual mean levels of fine particulate matter (e.g. PM2.5 and PM10) in cities (population weighted)</w:t>
      </w:r>
      <w:r>
        <w:rPr>
          <w:rStyle w:val="eop"/>
          <w:rFonts w:ascii="Calibri" w:hAnsi="Calibri" w:cs="Calibri"/>
          <w:color w:val="4A4A4A"/>
        </w:rPr>
        <w:t> </w:t>
      </w:r>
    </w:p>
    <w:p w:rsidR="00EC0BA6" w:rsidP="0095142B" w:rsidRDefault="00EC0BA6" w14:paraId="21EBE423" w14:textId="0C11B860">
      <w:pPr>
        <w:pStyle w:val="MGTHeader"/>
        <w:rPr>
          <w:rFonts w:ascii="Segoe UI" w:hAnsi="Segoe UI" w:cs="Segoe UI"/>
          <w:sz w:val="18"/>
          <w:szCs w:val="18"/>
        </w:rPr>
      </w:pPr>
      <w:r>
        <w:rPr>
          <w:rStyle w:val="normaltextrun"/>
          <w:rFonts w:ascii="Calibri" w:hAnsi="Calibri" w:cs="Calibri"/>
          <w:color w:val="4A4A4A"/>
        </w:rPr>
        <w:t>7.1.2:</w:t>
      </w:r>
      <w:r>
        <w:rPr>
          <w:rStyle w:val="eop"/>
          <w:rFonts w:ascii="Calibri" w:hAnsi="Calibri" w:cs="Calibri"/>
          <w:color w:val="4A4A4A"/>
        </w:rPr>
        <w:t> </w:t>
      </w:r>
      <w:r>
        <w:rPr>
          <w:rStyle w:val="normaltextrun"/>
          <w:rFonts w:ascii="Calibri" w:hAnsi="Calibri" w:cs="Calibri"/>
          <w:color w:val="4A4A4A"/>
        </w:rPr>
        <w:t>Proportion of population with primary reliance on clean fuels and technology</w:t>
      </w:r>
      <w:r>
        <w:rPr>
          <w:rStyle w:val="eop"/>
          <w:rFonts w:ascii="Calibri" w:hAnsi="Calibri" w:cs="Calibri"/>
          <w:color w:val="4A4A4A"/>
        </w:rPr>
        <w:t> </w:t>
      </w:r>
    </w:p>
    <w:p w:rsidRPr="0095142B" w:rsidR="00EC0BA6" w:rsidP="0095142B" w:rsidRDefault="00EC0BA6" w14:paraId="1C5FFF27" w14:textId="4C01FA16">
      <w:pPr>
        <w:pStyle w:val="MGTHeader"/>
      </w:pPr>
      <w:r>
        <w:rPr>
          <w:rStyle w:val="normaltextrun"/>
          <w:rFonts w:ascii="Calibri" w:hAnsi="Calibri" w:cs="Calibri"/>
          <w:color w:val="4A4A4A"/>
        </w:rPr>
        <w:t>Comments:</w:t>
      </w:r>
      <w:r>
        <w:rPr>
          <w:rStyle w:val="eop"/>
          <w:rFonts w:ascii="Calibri" w:hAnsi="Calibri" w:cs="Calibri"/>
          <w:color w:val="4A4A4A"/>
        </w:rPr>
        <w:t> </w:t>
      </w:r>
    </w:p>
    <w:p w:rsidRPr="00A96255" w:rsidR="00D24330" w:rsidP="00D24330" w:rsidRDefault="00D24330" w14:paraId="077BC49E" w14:textId="77777777">
      <w:pPr>
        <w:pStyle w:val="MIndHeader"/>
      </w:pPr>
      <w:r w:rsidRPr="00A96255">
        <w:t>0.g. International organisations(s) responsible for global monitoring</w:t>
      </w:r>
    </w:p>
    <w:p w:rsidR="008D1D39" w:rsidP="0095142B" w:rsidRDefault="00EC0BA6" w14:paraId="19F29921" w14:textId="1E319BA8">
      <w:pPr>
        <w:pStyle w:val="MGTHeader"/>
        <w:rPr>
          <w:rStyle w:val="eop"/>
          <w:rFonts w:ascii="Calibri" w:hAnsi="Calibri" w:cs="Calibri"/>
          <w:color w:val="4A4A4A"/>
        </w:rPr>
      </w:pPr>
      <w:r>
        <w:rPr>
          <w:rStyle w:val="normaltextrun"/>
          <w:rFonts w:ascii="Calibri" w:hAnsi="Calibri" w:cs="Calibri"/>
          <w:color w:val="4A4A4A"/>
        </w:rPr>
        <w:t>World Health Organization (WHO)</w:t>
      </w:r>
      <w:r>
        <w:rPr>
          <w:rStyle w:val="eop"/>
          <w:rFonts w:ascii="Calibri" w:hAnsi="Calibri" w:cs="Calibri"/>
          <w:color w:val="4A4A4A"/>
        </w:rPr>
        <w:t> </w:t>
      </w:r>
    </w:p>
    <w:p w:rsidRPr="00A96255" w:rsidR="00EC0BA6" w:rsidP="00573631" w:rsidRDefault="00EC0BA6" w14:paraId="702D31FA"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F719A8" w:rsidP="00576CFA" w:rsidRDefault="00EC0BA6" w14:paraId="6E829FD0" w14:textId="38789FA8">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rsidR="00EC0BA6" w:rsidP="00576CFA" w:rsidRDefault="00EC0BA6" w14:paraId="0691B0A0" w14:textId="77777777">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EC0BA6" w:rsidP="00EC0BA6" w:rsidRDefault="00EC0BA6" w14:paraId="6691A24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rsidR="00EC0BA6" w:rsidP="00EC0BA6" w:rsidRDefault="00EC0BA6" w14:paraId="7083124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mortality attributable to the joint effects of household and ambient air pollution can be expressed as: Number of deaths, Death rate. Death rates are calculated by dividing the number of deaths by the total population (or indicated if a different population group is used, e.g. children under 5 years).</w:t>
      </w:r>
      <w:r>
        <w:rPr>
          <w:rStyle w:val="eop"/>
          <w:rFonts w:ascii="Calibri" w:hAnsi="Calibri" w:cs="Calibri"/>
          <w:color w:val="4A4A4A"/>
          <w:sz w:val="21"/>
          <w:szCs w:val="21"/>
        </w:rPr>
        <w:t> </w:t>
      </w:r>
    </w:p>
    <w:p w:rsidR="00EC0BA6" w:rsidP="00EC0BA6" w:rsidRDefault="00EC0BA6" w14:paraId="6F61ADA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1150850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Evidence from epidemiological studies have shown that exposure to air pollution is linked, among others, to the important diseases </w:t>
      </w:r>
      <w:proofErr w:type="gramStart"/>
      <w:r>
        <w:rPr>
          <w:rStyle w:val="normaltextrun"/>
          <w:rFonts w:ascii="Calibri" w:hAnsi="Calibri" w:cs="Calibri"/>
          <w:color w:val="4A4A4A"/>
          <w:sz w:val="21"/>
          <w:szCs w:val="21"/>
          <w:lang w:val="en-GB"/>
        </w:rPr>
        <w:t>taken into account</w:t>
      </w:r>
      <w:proofErr w:type="gramEnd"/>
      <w:r>
        <w:rPr>
          <w:rStyle w:val="normaltextrun"/>
          <w:rFonts w:ascii="Calibri" w:hAnsi="Calibri" w:cs="Calibri"/>
          <w:color w:val="4A4A4A"/>
          <w:sz w:val="21"/>
          <w:szCs w:val="21"/>
          <w:lang w:val="en-GB"/>
        </w:rPr>
        <w:t> in this estimate:</w:t>
      </w:r>
      <w:r>
        <w:rPr>
          <w:rStyle w:val="eop"/>
          <w:rFonts w:ascii="Calibri" w:hAnsi="Calibri" w:cs="Calibri"/>
          <w:color w:val="4A4A4A"/>
          <w:sz w:val="21"/>
          <w:szCs w:val="21"/>
        </w:rPr>
        <w:t> </w:t>
      </w:r>
    </w:p>
    <w:p w:rsidR="00EC0BA6" w:rsidP="00EC0BA6" w:rsidRDefault="00EC0BA6" w14:paraId="590BA2B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2E6E7CD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Acute respiratory infections in young children (estimated under 5 years of age);</w:t>
      </w:r>
      <w:r>
        <w:rPr>
          <w:rStyle w:val="eop"/>
          <w:rFonts w:ascii="Calibri" w:hAnsi="Calibri" w:cs="Calibri"/>
          <w:color w:val="4A4A4A"/>
          <w:sz w:val="21"/>
          <w:szCs w:val="21"/>
        </w:rPr>
        <w:t> </w:t>
      </w:r>
    </w:p>
    <w:p w:rsidR="00EC0BA6" w:rsidP="00EC0BA6" w:rsidRDefault="00EC0BA6" w14:paraId="5FB8BBB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Cerebrovascular diseases (stroke) in adults (estimated above 25 years);</w:t>
      </w:r>
      <w:r>
        <w:rPr>
          <w:rStyle w:val="eop"/>
          <w:rFonts w:ascii="Calibri" w:hAnsi="Calibri" w:cs="Calibri"/>
          <w:color w:val="4A4A4A"/>
          <w:sz w:val="21"/>
          <w:szCs w:val="21"/>
        </w:rPr>
        <w:t> </w:t>
      </w:r>
    </w:p>
    <w:p w:rsidR="00EC0BA6" w:rsidP="00EC0BA6" w:rsidRDefault="00EC0BA6" w14:paraId="4D074E3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Ischaemic heart diseases (IHD) in adults (estimated above 25 years);</w:t>
      </w:r>
      <w:r>
        <w:rPr>
          <w:rStyle w:val="eop"/>
          <w:rFonts w:ascii="Calibri" w:hAnsi="Calibri" w:cs="Calibri"/>
          <w:color w:val="4A4A4A"/>
          <w:sz w:val="21"/>
          <w:szCs w:val="21"/>
        </w:rPr>
        <w:t> </w:t>
      </w:r>
    </w:p>
    <w:p w:rsidR="00EC0BA6" w:rsidP="00EC0BA6" w:rsidRDefault="00EC0BA6" w14:paraId="2C50D79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 Chronic obstructive pulmonary disease (COPD) in adults (estimated above 25 years); and</w:t>
      </w:r>
      <w:r>
        <w:rPr>
          <w:rStyle w:val="eop"/>
          <w:rFonts w:ascii="Calibri" w:hAnsi="Calibri" w:cs="Calibri"/>
          <w:color w:val="4A4A4A"/>
          <w:sz w:val="21"/>
          <w:szCs w:val="21"/>
        </w:rPr>
        <w:t> </w:t>
      </w:r>
    </w:p>
    <w:p w:rsidR="00EC0BA6" w:rsidP="00EC0BA6" w:rsidRDefault="00EC0BA6" w14:paraId="346CAC5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Lung cancer in adults (estimated above 25 years).</w:t>
      </w:r>
      <w:r>
        <w:rPr>
          <w:rStyle w:val="eop"/>
          <w:rFonts w:ascii="Calibri" w:hAnsi="Calibri" w:cs="Calibri"/>
          <w:color w:val="4A4A4A"/>
          <w:sz w:val="21"/>
          <w:szCs w:val="21"/>
        </w:rPr>
        <w:t> </w:t>
      </w:r>
    </w:p>
    <w:p w:rsidR="00EC0BA6" w:rsidP="00EC0BA6" w:rsidRDefault="00EC0BA6" w14:paraId="481CDE5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5BE2C50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25AE800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rsidR="00EC0BA6" w:rsidP="00EC0BA6" w:rsidRDefault="00EC0BA6" w14:paraId="6BC598A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mortality resulting from exposure to ambient (outdoor) air pollution and household (indoor) air pollution from polluting fuels use for cooking was assessed. Ambient air pollution results from emissions from industrial activity, households, cars and trucks which are complex mixtures of air pollutants, many of which are harmful to health. Of </w:t>
      </w:r>
      <w:proofErr w:type="gramStart"/>
      <w:r>
        <w:rPr>
          <w:rStyle w:val="normaltextrun"/>
          <w:rFonts w:ascii="Calibri" w:hAnsi="Calibri" w:cs="Calibri"/>
          <w:color w:val="4A4A4A"/>
          <w:sz w:val="21"/>
          <w:szCs w:val="21"/>
          <w:lang w:val="en-GB"/>
        </w:rPr>
        <w:t>all of</w:t>
      </w:r>
      <w:proofErr w:type="gramEnd"/>
      <w:r>
        <w:rPr>
          <w:rStyle w:val="normaltextrun"/>
          <w:rFonts w:ascii="Calibri" w:hAnsi="Calibri" w:cs="Calibri"/>
          <w:color w:val="4A4A4A"/>
          <w:sz w:val="21"/>
          <w:szCs w:val="21"/>
          <w:lang w:val="en-GB"/>
        </w:rPr>
        <w:t xml:space="preserve"> these pollutants, fine particulate matter has the greatest effect on human health. By polluting fuels is understood kerosene, wood, coal, animal dung, charcoal, and crop wastes.</w:t>
      </w:r>
      <w:r>
        <w:rPr>
          <w:rStyle w:val="eop"/>
          <w:rFonts w:ascii="Calibri" w:hAnsi="Calibri" w:cs="Calibri"/>
          <w:color w:val="4A4A4A"/>
          <w:sz w:val="21"/>
          <w:szCs w:val="21"/>
        </w:rPr>
        <w:t> </w:t>
      </w:r>
    </w:p>
    <w:p w:rsidR="00EC0BA6" w:rsidP="00EC0BA6" w:rsidRDefault="00EC0BA6" w14:paraId="167DACB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A96255" w:rsidR="00EC2915" w:rsidP="00576CFA" w:rsidRDefault="00EC2915" w14:paraId="6E54D3D6"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EC0BA6" w:rsidP="00EC0BA6" w:rsidRDefault="00EC0BA6" w14:paraId="4C72E47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Exposure: Indicator 7.1.2 was used as exposure indicator for household air pollution.</w:t>
      </w:r>
      <w:r>
        <w:rPr>
          <w:rStyle w:val="eop"/>
          <w:rFonts w:ascii="Calibri" w:hAnsi="Calibri" w:cs="Calibri"/>
          <w:color w:val="4A4A4A"/>
          <w:sz w:val="21"/>
          <w:szCs w:val="21"/>
        </w:rPr>
        <w:t> </w:t>
      </w:r>
    </w:p>
    <w:p w:rsidR="00EC0BA6" w:rsidP="00EC0BA6" w:rsidRDefault="00EC0BA6" w14:paraId="6EB4179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0DF95AE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Annual mean concentration of particulate matter of less than 2.5 um was used as exposure indicator for ambient air pollution. The data is modelled according to methods described for Indicator 11.6.2.</w:t>
      </w:r>
      <w:r>
        <w:rPr>
          <w:rStyle w:val="eop"/>
          <w:rFonts w:ascii="Calibri" w:hAnsi="Calibri" w:cs="Calibri"/>
          <w:color w:val="4A4A4A"/>
          <w:sz w:val="21"/>
          <w:szCs w:val="21"/>
        </w:rPr>
        <w:t> </w:t>
      </w:r>
    </w:p>
    <w:p w:rsidR="00EC0BA6" w:rsidP="00EC0BA6" w:rsidRDefault="00EC0BA6" w14:paraId="3220934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26BFCCD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Exposure-risk function: The integrated exposure-response functions (IER) developed for the GBD 2010 (Burnett et al, 2014) and further updated for the GBD 2013 study (</w:t>
      </w:r>
      <w:proofErr w:type="spellStart"/>
      <w:r>
        <w:rPr>
          <w:rStyle w:val="normaltextrun"/>
          <w:rFonts w:ascii="Calibri" w:hAnsi="Calibri" w:cs="Calibri"/>
          <w:color w:val="4A4A4A"/>
          <w:sz w:val="21"/>
          <w:szCs w:val="21"/>
          <w:lang w:val="en-GB"/>
        </w:rPr>
        <w:t>Forouzanfar</w:t>
      </w:r>
      <w:proofErr w:type="spellEnd"/>
      <w:r>
        <w:rPr>
          <w:rStyle w:val="normaltextrun"/>
          <w:rFonts w:ascii="Calibri" w:hAnsi="Calibri" w:cs="Calibri"/>
          <w:color w:val="4A4A4A"/>
          <w:sz w:val="21"/>
          <w:szCs w:val="21"/>
          <w:lang w:val="en-GB"/>
        </w:rPr>
        <w:t> et al, 2015) were used.</w:t>
      </w:r>
      <w:r>
        <w:rPr>
          <w:rStyle w:val="eop"/>
          <w:rFonts w:ascii="Calibri" w:hAnsi="Calibri" w:cs="Calibri"/>
          <w:color w:val="4A4A4A"/>
          <w:sz w:val="21"/>
          <w:szCs w:val="21"/>
        </w:rPr>
        <w:t> </w:t>
      </w:r>
    </w:p>
    <w:p w:rsidR="00EC0BA6" w:rsidP="00EC0BA6" w:rsidRDefault="00EC0BA6" w14:paraId="2721FBB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5DC3853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Health data: The total number of deaths by disease, country, sex and age group have been developed by the World Health Organization (WHO 2014b).</w:t>
      </w:r>
      <w:r>
        <w:rPr>
          <w:rStyle w:val="eop"/>
          <w:rFonts w:ascii="Calibri" w:hAnsi="Calibri" w:cs="Calibri"/>
          <w:color w:val="4A4A4A"/>
          <w:sz w:val="21"/>
          <w:szCs w:val="21"/>
        </w:rPr>
        <w:t> </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Pr="00A96255" w:rsidR="00EC2915" w:rsidP="00576CFA" w:rsidRDefault="00EC2915" w14:paraId="7D9F065F" w14:textId="77777777">
      <w:pPr>
        <w:pStyle w:val="MText"/>
      </w:pPr>
    </w:p>
    <w:p w:rsidRPr="00A96255" w:rsidR="00E46D96" w:rsidP="00F719A8" w:rsidRDefault="00E46D96" w14:paraId="170A2C05" w14:textId="34873ECA">
      <w:pPr>
        <w:pStyle w:val="MHeader2"/>
      </w:pPr>
      <w:r w:rsidRPr="00A96255">
        <w:t>3.c. Data collection calendar</w:t>
      </w:r>
    </w:p>
    <w:p w:rsidRPr="00A96255" w:rsidR="00EC2915" w:rsidP="00576CFA" w:rsidRDefault="00EC0BA6" w14:paraId="01BA862E" w14:textId="2DD9305F">
      <w:pPr>
        <w:pStyle w:val="MText"/>
      </w:pPr>
      <w:r>
        <w:rPr>
          <w:rStyle w:val="normaltextrun"/>
          <w:rFonts w:ascii="Calibri" w:hAnsi="Calibri" w:cs="Calibri"/>
        </w:rPr>
        <w:t>NA</w:t>
      </w:r>
      <w:r>
        <w:rPr>
          <w:rStyle w:val="eop"/>
          <w:rFonts w:ascii="Calibri" w:hAnsi="Calibri" w:cs="Calibri"/>
        </w:rPr>
        <w:t> </w:t>
      </w:r>
    </w:p>
    <w:p w:rsidRPr="00F719A8" w:rsidR="00E46D96" w:rsidP="00F719A8" w:rsidRDefault="00E46D96" w14:paraId="7D466604" w14:textId="674844F0">
      <w:pPr>
        <w:pStyle w:val="MHeader2"/>
      </w:pPr>
      <w:r w:rsidRPr="00A96255">
        <w:t>3.d. Data release calendar</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00EC0BA6" w:rsidP="00EE4D05" w:rsidRDefault="00EC0BA6" w14:paraId="257DDA71" w14:textId="0E03F9D1">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Ministry of Health, Ministry of Environment.</w:t>
      </w:r>
      <w:r>
        <w:rPr>
          <w:rStyle w:val="eop"/>
          <w:rFonts w:ascii="Calibri" w:hAnsi="Calibri" w:cs="Calibri"/>
          <w:color w:val="4A4A4A"/>
          <w:sz w:val="21"/>
          <w:szCs w:val="21"/>
        </w:rPr>
        <w:t> </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00EC2915" w:rsidP="00576CFA" w:rsidRDefault="00EC0BA6" w14:paraId="5C43435B" w14:textId="7A556471">
      <w:pPr>
        <w:pStyle w:val="MText"/>
        <w:rPr>
          <w:rStyle w:val="eop"/>
          <w:rFonts w:ascii="Calibri" w:hAnsi="Calibri" w:cs="Calibri"/>
        </w:rPr>
      </w:pPr>
      <w:r>
        <w:rPr>
          <w:rStyle w:val="normaltextrun"/>
          <w:rFonts w:ascii="Calibri" w:hAnsi="Calibri" w:cs="Calibri"/>
        </w:rPr>
        <w:t>WHO</w:t>
      </w:r>
      <w:r>
        <w:rPr>
          <w:rStyle w:val="eop"/>
          <w:rFonts w:ascii="Calibri" w:hAnsi="Calibri" w:cs="Calibri"/>
        </w:rPr>
        <w:t> </w:t>
      </w:r>
    </w:p>
    <w:p w:rsidRPr="00A96255" w:rsidR="00EC0BA6" w:rsidP="00576CFA" w:rsidRDefault="00EC0BA6" w14:paraId="38FB4859" w14:textId="77777777">
      <w:pPr>
        <w:pStyle w:val="MText"/>
      </w:pPr>
    </w:p>
    <w:p w:rsidRPr="00A96255" w:rsidR="00E46D96" w:rsidP="00F719A8" w:rsidRDefault="00E46D96" w14:paraId="5655E768" w14:textId="5429F32E">
      <w:pPr>
        <w:pStyle w:val="MHeader2"/>
      </w:pPr>
      <w:r w:rsidRPr="00A96255">
        <w:lastRenderedPageBreak/>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EC0BA6" w:rsidP="00EC0BA6" w:rsidRDefault="00EC0BA6" w14:paraId="4EFFD855"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As part of a broader project to assess major risk factors to health, the mortality resulting from exposure to ambient (outdoor) air pollution and household (indoor) air pollution from polluting fuel use for cooking was assessed. Ambient air pollution results from emissions from industrial activity, households, cars and trucks which are complex mixtures of air pollutants, many of which are harmful to health. Of </w:t>
      </w:r>
      <w:proofErr w:type="gramStart"/>
      <w:r>
        <w:rPr>
          <w:rStyle w:val="normaltextrun"/>
          <w:rFonts w:ascii="Calibri" w:hAnsi="Calibri" w:cs="Calibri"/>
          <w:color w:val="4A4A4A"/>
          <w:sz w:val="21"/>
          <w:szCs w:val="21"/>
          <w:lang w:val="en-GB"/>
        </w:rPr>
        <w:t>all of</w:t>
      </w:r>
      <w:proofErr w:type="gramEnd"/>
      <w:r>
        <w:rPr>
          <w:rStyle w:val="normaltextrun"/>
          <w:rFonts w:ascii="Calibri" w:hAnsi="Calibri" w:cs="Calibri"/>
          <w:color w:val="4A4A4A"/>
          <w:sz w:val="21"/>
          <w:szCs w:val="21"/>
          <w:lang w:val="en-GB"/>
        </w:rPr>
        <w:t xml:space="preserve"> these pollutants, fine particulate matter has the greatest effect on human health. By polluting fuels is understood as wood, coal, animal dung, charcoal, and crop wastes, as well as kerosene.</w:t>
      </w:r>
      <w:r>
        <w:rPr>
          <w:rStyle w:val="eop"/>
          <w:rFonts w:ascii="Calibri" w:hAnsi="Calibri" w:cs="Calibri"/>
          <w:color w:val="4A4A4A"/>
          <w:sz w:val="21"/>
          <w:szCs w:val="21"/>
        </w:rPr>
        <w:t> </w:t>
      </w:r>
    </w:p>
    <w:p w:rsidR="00EC0BA6" w:rsidP="00EC0BA6" w:rsidRDefault="00EC0BA6" w14:paraId="481B16C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Air pollution is the biggest environmental risk to health. </w:t>
      </w:r>
      <w:proofErr w:type="gramStart"/>
      <w:r>
        <w:rPr>
          <w:rStyle w:val="normaltextrun"/>
          <w:rFonts w:ascii="Calibri" w:hAnsi="Calibri" w:cs="Calibri"/>
          <w:color w:val="4A4A4A"/>
          <w:sz w:val="21"/>
          <w:szCs w:val="21"/>
          <w:lang w:val="en-GB"/>
        </w:rPr>
        <w:t>The majority of</w:t>
      </w:r>
      <w:proofErr w:type="gramEnd"/>
      <w:r>
        <w:rPr>
          <w:rStyle w:val="normaltextrun"/>
          <w:rFonts w:ascii="Calibri" w:hAnsi="Calibri" w:cs="Calibri"/>
          <w:color w:val="4A4A4A"/>
          <w:sz w:val="21"/>
          <w:szCs w:val="21"/>
          <w:lang w:val="en-GB"/>
        </w:rPr>
        <w:t xml:space="preserve"> the burden is borne by the populations in low and middle-income countries.</w:t>
      </w:r>
      <w:r>
        <w:rPr>
          <w:rStyle w:val="eop"/>
          <w:rFonts w:ascii="Calibri" w:hAnsi="Calibri" w:cs="Calibri"/>
          <w:color w:val="4A4A4A"/>
          <w:sz w:val="21"/>
          <w:szCs w:val="21"/>
        </w:rPr>
        <w:t> </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00EC0BA6" w:rsidP="00EC0BA6" w:rsidRDefault="00EC0BA6" w14:paraId="771C368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An approximation of the combined effects of risk factors is possible if independence and little correlation between risk factors with impacts on the same diseases can be assumed (</w:t>
      </w:r>
      <w:proofErr w:type="spellStart"/>
      <w:r>
        <w:rPr>
          <w:rStyle w:val="normaltextrun"/>
          <w:rFonts w:ascii="Calibri" w:hAnsi="Calibri" w:cs="Calibri"/>
          <w:color w:val="4A4A4A"/>
          <w:sz w:val="21"/>
          <w:szCs w:val="21"/>
          <w:lang w:val="en-GB"/>
        </w:rPr>
        <w:t>Ezzati</w:t>
      </w:r>
      <w:proofErr w:type="spellEnd"/>
      <w:r>
        <w:rPr>
          <w:rStyle w:val="normaltextrun"/>
          <w:rFonts w:ascii="Calibri" w:hAnsi="Calibri" w:cs="Calibri"/>
          <w:color w:val="4A4A4A"/>
          <w:sz w:val="21"/>
          <w:szCs w:val="21"/>
          <w:lang w:val="en-GB"/>
        </w:rPr>
        <w:t> et al, 2003). In the case of air pollution, however, there are some limitations to estimate the joint effects: limited knowledge on the distribution of the population exposed to both household and ambient air pollution, correlation of exposures at individual level as household air pollution is a contributor to ambient air pollution, and non-linear interactions (Lim et al, 2012; Smith et al, 2014). In several regions, however, household air pollution remains mainly a rural issue, while ambient air pollution is predominantly an urban problem. Also, in some continents, many countries are relatively unaffected by household air pollution, while ambient air pollution is a major concern. If assuming independence and little correlation, a rough estimate of the total impact can be calculated, which is less than the sum of the impact of the two risk factors.</w:t>
      </w:r>
      <w:r>
        <w:rPr>
          <w:rStyle w:val="eop"/>
          <w:rFonts w:ascii="Calibri" w:hAnsi="Calibri" w:cs="Calibri"/>
          <w:color w:val="4A4A4A"/>
          <w:sz w:val="21"/>
          <w:szCs w:val="21"/>
        </w:rPr>
        <w:t> </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EC0BA6" w:rsidP="00EE4D05" w:rsidRDefault="00EC0BA6" w14:paraId="17A05D9B" w14:textId="08AC1EE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Attributable mortality is calculated by first combining information on the increased (or relative) risk of a disease resulting from exposure, with information on how widespread the exposure is in the population (e.g.  the annual mean concentration of particulate matter to which the population is exposed, proportion of population relying primarily on polluting fuels for cooking).</w:t>
      </w:r>
      <w:r>
        <w:rPr>
          <w:rStyle w:val="eop"/>
          <w:rFonts w:ascii="Calibri" w:hAnsi="Calibri" w:cs="Calibri"/>
          <w:color w:val="4A4A4A"/>
          <w:sz w:val="21"/>
          <w:szCs w:val="21"/>
        </w:rPr>
        <w:t> </w:t>
      </w:r>
    </w:p>
    <w:p w:rsidR="00EC0BA6" w:rsidP="00EC0BA6" w:rsidRDefault="00EC0BA6" w14:paraId="7E33B7F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21260CA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This allows calculation of the 'population attributable fraction' (PAF), which is the fraction of disease seen </w:t>
      </w:r>
      <w:proofErr w:type="gramStart"/>
      <w:r>
        <w:rPr>
          <w:rStyle w:val="normaltextrun"/>
          <w:rFonts w:ascii="Calibri" w:hAnsi="Calibri" w:cs="Calibri"/>
          <w:color w:val="4A4A4A"/>
          <w:sz w:val="21"/>
          <w:szCs w:val="21"/>
          <w:lang w:val="en-GB"/>
        </w:rPr>
        <w:t>in a given</w:t>
      </w:r>
      <w:proofErr w:type="gramEnd"/>
      <w:r>
        <w:rPr>
          <w:rStyle w:val="normaltextrun"/>
          <w:rFonts w:ascii="Calibri" w:hAnsi="Calibri" w:cs="Calibri"/>
          <w:color w:val="4A4A4A"/>
          <w:sz w:val="21"/>
          <w:szCs w:val="21"/>
          <w:lang w:val="en-GB"/>
        </w:rPr>
        <w:t xml:space="preserve"> population that can be attributed to the exposure (</w:t>
      </w:r>
      <w:proofErr w:type="spellStart"/>
      <w:r>
        <w:rPr>
          <w:rStyle w:val="normaltextrun"/>
          <w:rFonts w:ascii="Calibri" w:hAnsi="Calibri" w:cs="Calibri"/>
          <w:color w:val="4A4A4A"/>
          <w:sz w:val="21"/>
          <w:szCs w:val="21"/>
          <w:lang w:val="en-GB"/>
        </w:rPr>
        <w:t>e.g</w:t>
      </w:r>
      <w:proofErr w:type="spellEnd"/>
      <w:r>
        <w:rPr>
          <w:rStyle w:val="normaltextrun"/>
          <w:rFonts w:ascii="Calibri" w:hAnsi="Calibri" w:cs="Calibri"/>
          <w:color w:val="4A4A4A"/>
          <w:sz w:val="21"/>
          <w:szCs w:val="21"/>
          <w:lang w:val="en-GB"/>
        </w:rPr>
        <w:t> in that case of both the annual mean concentration of particulate matter and exposure to polluting fuels for cooking).</w:t>
      </w:r>
      <w:r>
        <w:rPr>
          <w:rStyle w:val="eop"/>
          <w:rFonts w:ascii="Calibri" w:hAnsi="Calibri" w:cs="Calibri"/>
          <w:color w:val="4A4A4A"/>
          <w:sz w:val="21"/>
          <w:szCs w:val="21"/>
        </w:rPr>
        <w:t> </w:t>
      </w:r>
    </w:p>
    <w:p w:rsidR="00EC0BA6" w:rsidP="00EC0BA6" w:rsidRDefault="00EC0BA6" w14:paraId="4BBF141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7C72988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Applying this fraction to the total burden of disease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cardiopulmonary disease expressed as deaths), gives the total number of deaths that results from exposure to that particular risk factor (in the example given above, to ambient and household air pollution).</w:t>
      </w:r>
      <w:r>
        <w:rPr>
          <w:rStyle w:val="eop"/>
          <w:rFonts w:ascii="Calibri" w:hAnsi="Calibri" w:cs="Calibri"/>
          <w:color w:val="4A4A4A"/>
          <w:sz w:val="21"/>
          <w:szCs w:val="21"/>
        </w:rPr>
        <w:t> </w:t>
      </w:r>
    </w:p>
    <w:p w:rsidR="00EC0BA6" w:rsidP="00EC0BA6" w:rsidRDefault="00EC0BA6" w14:paraId="5351B17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0012981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 estimate the combined effects of risk factors, a joint population attributable fraction is calculated, as described in </w:t>
      </w:r>
      <w:proofErr w:type="spellStart"/>
      <w:r>
        <w:rPr>
          <w:rStyle w:val="normaltextrun"/>
          <w:rFonts w:ascii="Calibri" w:hAnsi="Calibri" w:cs="Calibri"/>
          <w:color w:val="4A4A4A"/>
          <w:sz w:val="21"/>
          <w:szCs w:val="21"/>
          <w:lang w:val="en-GB"/>
        </w:rPr>
        <w:t>Ezzati</w:t>
      </w:r>
      <w:proofErr w:type="spellEnd"/>
      <w:r>
        <w:rPr>
          <w:rStyle w:val="normaltextrun"/>
          <w:rFonts w:ascii="Calibri" w:hAnsi="Calibri" w:cs="Calibri"/>
          <w:color w:val="4A4A4A"/>
          <w:sz w:val="21"/>
          <w:szCs w:val="21"/>
          <w:lang w:val="en-GB"/>
        </w:rPr>
        <w:t> et al (2003).</w:t>
      </w:r>
      <w:r>
        <w:rPr>
          <w:rStyle w:val="eop"/>
          <w:rFonts w:ascii="Calibri" w:hAnsi="Calibri" w:cs="Calibri"/>
          <w:color w:val="4A4A4A"/>
          <w:sz w:val="21"/>
          <w:szCs w:val="21"/>
        </w:rPr>
        <w:t> </w:t>
      </w:r>
    </w:p>
    <w:p w:rsidR="00EC0BA6" w:rsidP="00EC0BA6" w:rsidRDefault="00EC0BA6" w14:paraId="6460C2F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6F23F15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mortality associated with household and ambient air pollution was estimated based on the calculation of the joint population attributable fractions assuming independently distributed exposures and independent hazards as described in (</w:t>
      </w:r>
      <w:proofErr w:type="spellStart"/>
      <w:r>
        <w:rPr>
          <w:rStyle w:val="normaltextrun"/>
          <w:rFonts w:ascii="Calibri" w:hAnsi="Calibri" w:cs="Calibri"/>
          <w:color w:val="4A4A4A"/>
          <w:sz w:val="21"/>
          <w:szCs w:val="21"/>
          <w:lang w:val="en-GB"/>
        </w:rPr>
        <w:t>Ezzati</w:t>
      </w:r>
      <w:proofErr w:type="spellEnd"/>
      <w:r>
        <w:rPr>
          <w:rStyle w:val="normaltextrun"/>
          <w:rFonts w:ascii="Calibri" w:hAnsi="Calibri" w:cs="Calibri"/>
          <w:color w:val="4A4A4A"/>
          <w:sz w:val="21"/>
          <w:szCs w:val="21"/>
          <w:lang w:val="en-GB"/>
        </w:rPr>
        <w:t> et al, 2003).</w:t>
      </w:r>
      <w:r>
        <w:rPr>
          <w:rStyle w:val="eop"/>
          <w:rFonts w:ascii="Calibri" w:hAnsi="Calibri" w:cs="Calibri"/>
          <w:color w:val="4A4A4A"/>
          <w:sz w:val="21"/>
          <w:szCs w:val="21"/>
        </w:rPr>
        <w:t> </w:t>
      </w:r>
    </w:p>
    <w:p w:rsidR="00EC0BA6" w:rsidP="00EC0BA6" w:rsidRDefault="00EC0BA6" w14:paraId="50EF8BB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10D10E1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joint population attributable fraction (PAF) were calculated using the following formula:</w:t>
      </w:r>
      <w:r>
        <w:rPr>
          <w:rStyle w:val="eop"/>
          <w:rFonts w:ascii="Calibri" w:hAnsi="Calibri" w:cs="Calibri"/>
          <w:color w:val="4A4A4A"/>
          <w:sz w:val="21"/>
          <w:szCs w:val="21"/>
        </w:rPr>
        <w:t> </w:t>
      </w:r>
    </w:p>
    <w:p w:rsidR="00EC0BA6" w:rsidP="00EC0BA6" w:rsidRDefault="00EC0BA6" w14:paraId="3F16F4F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PAF=1-PRODUCT (1-PAFi) </w:t>
      </w:r>
      <w:r>
        <w:rPr>
          <w:rStyle w:val="eop"/>
          <w:rFonts w:ascii="Calibri" w:hAnsi="Calibri" w:cs="Calibri"/>
          <w:color w:val="4A4A4A"/>
          <w:sz w:val="21"/>
          <w:szCs w:val="21"/>
        </w:rPr>
        <w:t> </w:t>
      </w:r>
    </w:p>
    <w:p w:rsidR="00EC0BA6" w:rsidP="00EC0BA6" w:rsidRDefault="00EC0BA6" w14:paraId="6EC10C7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where </w:t>
      </w:r>
      <w:proofErr w:type="spellStart"/>
      <w:r>
        <w:rPr>
          <w:rStyle w:val="normaltextrun"/>
          <w:rFonts w:ascii="Calibri" w:hAnsi="Calibri" w:cs="Calibri"/>
          <w:color w:val="4A4A4A"/>
          <w:sz w:val="21"/>
          <w:szCs w:val="21"/>
          <w:lang w:val="en-GB"/>
        </w:rPr>
        <w:t>PAFi</w:t>
      </w:r>
      <w:proofErr w:type="spellEnd"/>
      <w:r>
        <w:rPr>
          <w:rStyle w:val="normaltextrun"/>
          <w:rFonts w:ascii="Calibri" w:hAnsi="Calibri" w:cs="Calibri"/>
          <w:color w:val="4A4A4A"/>
          <w:sz w:val="21"/>
          <w:szCs w:val="21"/>
          <w:lang w:val="en-GB"/>
        </w:rPr>
        <w:t> is PAF of individual risk factors.</w:t>
      </w:r>
      <w:r>
        <w:rPr>
          <w:rStyle w:val="eop"/>
          <w:rFonts w:ascii="Calibri" w:hAnsi="Calibri" w:cs="Calibri"/>
          <w:color w:val="4A4A4A"/>
          <w:sz w:val="21"/>
          <w:szCs w:val="21"/>
        </w:rPr>
        <w:t> </w:t>
      </w:r>
    </w:p>
    <w:p w:rsidR="00EC0BA6" w:rsidP="00EC0BA6" w:rsidRDefault="00EC0BA6" w14:paraId="7F08DFF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1283F3C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PAF for ambient air pollution and the PAF for household air pollution were assessed separately, based on the Comparative Risk Assessment (</w:t>
      </w:r>
      <w:proofErr w:type="spellStart"/>
      <w:r>
        <w:rPr>
          <w:rStyle w:val="normaltextrun"/>
          <w:rFonts w:ascii="Calibri" w:hAnsi="Calibri" w:cs="Calibri"/>
          <w:color w:val="4A4A4A"/>
          <w:sz w:val="21"/>
          <w:szCs w:val="21"/>
          <w:lang w:val="en-GB"/>
        </w:rPr>
        <w:t>Ezzati</w:t>
      </w:r>
      <w:proofErr w:type="spellEnd"/>
      <w:r>
        <w:rPr>
          <w:rStyle w:val="normaltextrun"/>
          <w:rFonts w:ascii="Calibri" w:hAnsi="Calibri" w:cs="Calibri"/>
          <w:color w:val="4A4A4A"/>
          <w:sz w:val="21"/>
          <w:szCs w:val="21"/>
          <w:lang w:val="en-GB"/>
        </w:rPr>
        <w:t> et al, 2002) and expert groups for the Global Burden of Disease (GBD) 2010 study (Lim et al, 2012; Smith et al, 2014).</w:t>
      </w:r>
      <w:r>
        <w:rPr>
          <w:rStyle w:val="eop"/>
          <w:rFonts w:ascii="Calibri" w:hAnsi="Calibri" w:cs="Calibri"/>
          <w:color w:val="4A4A4A"/>
          <w:sz w:val="21"/>
          <w:szCs w:val="21"/>
        </w:rPr>
        <w:t> </w:t>
      </w:r>
    </w:p>
    <w:p w:rsidR="00EC0BA6" w:rsidP="00EC0BA6" w:rsidRDefault="00EC0BA6" w14:paraId="6B2CAB7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2BBA72E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exposure to ambient air pollution, annual mean estimates of particulate matter of a diameter of less than 2.5 um (PM25) were modelled as described in (WHO 2016, forthcoming), or for Indicator 11.6.2.</w:t>
      </w:r>
      <w:r>
        <w:rPr>
          <w:rStyle w:val="eop"/>
          <w:rFonts w:ascii="Calibri" w:hAnsi="Calibri" w:cs="Calibri"/>
          <w:color w:val="4A4A4A"/>
          <w:sz w:val="21"/>
          <w:szCs w:val="21"/>
        </w:rPr>
        <w:t> </w:t>
      </w:r>
    </w:p>
    <w:p w:rsidR="00EC0BA6" w:rsidP="00EC0BA6" w:rsidRDefault="00EC0BA6" w14:paraId="2AD617C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7259FDC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exposure to household air pollution, the proportion of population with primary reliance on polluting fuels use for cooking was modelled (see Indicator 7.1.2 [polluting fuels use=1-clean fuels use]). Details on the model are published in (Bonjour et al, 2013). </w:t>
      </w:r>
      <w:r>
        <w:rPr>
          <w:rStyle w:val="eop"/>
          <w:rFonts w:ascii="Calibri" w:hAnsi="Calibri" w:cs="Calibri"/>
          <w:color w:val="4A4A4A"/>
          <w:sz w:val="21"/>
          <w:szCs w:val="21"/>
        </w:rPr>
        <w:t> </w:t>
      </w:r>
    </w:p>
    <w:p w:rsidR="00EC0BA6" w:rsidP="00EC0BA6" w:rsidRDefault="00EC0BA6" w14:paraId="016ADEF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7BF891C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integrated exposure-response functions (IER) developed for the GBD 2010 (Burnett et al, 2014) and further updated for the GBD 2013 study (</w:t>
      </w:r>
      <w:proofErr w:type="spellStart"/>
      <w:r>
        <w:rPr>
          <w:rStyle w:val="normaltextrun"/>
          <w:rFonts w:ascii="Calibri" w:hAnsi="Calibri" w:cs="Calibri"/>
          <w:color w:val="4A4A4A"/>
          <w:sz w:val="21"/>
          <w:szCs w:val="21"/>
          <w:lang w:val="en-GB"/>
        </w:rPr>
        <w:t>Forouzanfar</w:t>
      </w:r>
      <w:proofErr w:type="spellEnd"/>
      <w:r>
        <w:rPr>
          <w:rStyle w:val="normaltextrun"/>
          <w:rFonts w:ascii="Calibri" w:hAnsi="Calibri" w:cs="Calibri"/>
          <w:color w:val="4A4A4A"/>
          <w:sz w:val="21"/>
          <w:szCs w:val="21"/>
          <w:lang w:val="en-GB"/>
        </w:rPr>
        <w:t> et al, 2015) were used.</w:t>
      </w:r>
      <w:r>
        <w:rPr>
          <w:rStyle w:val="eop"/>
          <w:rFonts w:ascii="Calibri" w:hAnsi="Calibri" w:cs="Calibri"/>
          <w:color w:val="4A4A4A"/>
          <w:sz w:val="21"/>
          <w:szCs w:val="21"/>
        </w:rPr>
        <w:t> </w:t>
      </w:r>
    </w:p>
    <w:p w:rsidR="00EC0BA6" w:rsidP="00EC0BA6" w:rsidRDefault="00EC0BA6" w14:paraId="09FE7125"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0147474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percentage of the population exposed to a specific risk factor (here ambient air pollution, i.e. PM2.5) was provided by country and by increment of 1 ug/m3; relative risks were calculated for each PM2.5 increment, based on the IER. The counterfactual concentration was selected to be between 5.6 and 8.8 ug/m3, as described elsewhere (</w:t>
      </w:r>
      <w:proofErr w:type="spellStart"/>
      <w:r>
        <w:rPr>
          <w:rStyle w:val="normaltextrun"/>
          <w:rFonts w:ascii="Calibri" w:hAnsi="Calibri" w:cs="Calibri"/>
          <w:color w:val="4A4A4A"/>
          <w:sz w:val="21"/>
          <w:szCs w:val="21"/>
          <w:lang w:val="en-GB"/>
        </w:rPr>
        <w:t>Ezzati</w:t>
      </w:r>
      <w:proofErr w:type="spellEnd"/>
      <w:r>
        <w:rPr>
          <w:rStyle w:val="normaltextrun"/>
          <w:rFonts w:ascii="Calibri" w:hAnsi="Calibri" w:cs="Calibri"/>
          <w:color w:val="4A4A4A"/>
          <w:sz w:val="21"/>
          <w:szCs w:val="21"/>
          <w:lang w:val="en-GB"/>
        </w:rPr>
        <w:t> et al, 2002; Lim et al, 2012). The country population attributable fraction for ALRI, COPD, IHD, stroke and lung cancer were calculated using the following </w:t>
      </w:r>
      <w:proofErr w:type="gramStart"/>
      <w:r>
        <w:rPr>
          <w:rStyle w:val="normaltextrun"/>
          <w:rFonts w:ascii="Calibri" w:hAnsi="Calibri" w:cs="Calibri"/>
          <w:color w:val="4A4A4A"/>
          <w:sz w:val="21"/>
          <w:szCs w:val="21"/>
          <w:lang w:val="en-GB"/>
        </w:rPr>
        <w:t>formula :</w:t>
      </w:r>
      <w:proofErr w:type="gramEnd"/>
      <w:r>
        <w:rPr>
          <w:rStyle w:val="eop"/>
          <w:rFonts w:ascii="Calibri" w:hAnsi="Calibri" w:cs="Calibri"/>
          <w:color w:val="4A4A4A"/>
          <w:sz w:val="21"/>
          <w:szCs w:val="21"/>
        </w:rPr>
        <w:t> </w:t>
      </w:r>
    </w:p>
    <w:p w:rsidR="00EC0BA6" w:rsidP="00EC0BA6" w:rsidRDefault="00EC0BA6" w14:paraId="2686101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0023022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PAF=SUM(</w:t>
      </w:r>
      <w:proofErr w:type="gramStart"/>
      <w:r>
        <w:rPr>
          <w:rStyle w:val="normaltextrun"/>
          <w:rFonts w:ascii="Calibri" w:hAnsi="Calibri" w:cs="Calibri"/>
          <w:color w:val="4A4A4A"/>
          <w:sz w:val="21"/>
          <w:szCs w:val="21"/>
          <w:lang w:val="en-GB"/>
        </w:rPr>
        <w:t>Pi(</w:t>
      </w:r>
      <w:proofErr w:type="gramEnd"/>
      <w:r>
        <w:rPr>
          <w:rStyle w:val="normaltextrun"/>
          <w:rFonts w:ascii="Calibri" w:hAnsi="Calibri" w:cs="Calibri"/>
          <w:color w:val="4A4A4A"/>
          <w:sz w:val="21"/>
          <w:szCs w:val="21"/>
          <w:lang w:val="en-GB"/>
        </w:rPr>
        <w:t>RR-1)/(SUM(RR-1)+1)</w:t>
      </w:r>
      <w:r>
        <w:rPr>
          <w:rStyle w:val="eop"/>
          <w:rFonts w:ascii="Calibri" w:hAnsi="Calibri" w:cs="Calibri"/>
          <w:color w:val="4A4A4A"/>
          <w:sz w:val="21"/>
          <w:szCs w:val="21"/>
        </w:rPr>
        <w:t> </w:t>
      </w:r>
    </w:p>
    <w:p w:rsidR="00EC0BA6" w:rsidP="00EC0BA6" w:rsidRDefault="00EC0BA6" w14:paraId="5A16EE1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3CB9E9D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where </w:t>
      </w:r>
      <w:proofErr w:type="spellStart"/>
      <w:r>
        <w:rPr>
          <w:rStyle w:val="normaltextrun"/>
          <w:rFonts w:ascii="Calibri" w:hAnsi="Calibri" w:cs="Calibri"/>
          <w:color w:val="4A4A4A"/>
          <w:sz w:val="21"/>
          <w:szCs w:val="21"/>
          <w:lang w:val="en-GB"/>
        </w:rPr>
        <w:t>i</w:t>
      </w:r>
      <w:proofErr w:type="spellEnd"/>
      <w:r>
        <w:rPr>
          <w:rStyle w:val="normaltextrun"/>
          <w:rFonts w:ascii="Calibri" w:hAnsi="Calibri" w:cs="Calibri"/>
          <w:color w:val="4A4A4A"/>
          <w:sz w:val="21"/>
          <w:szCs w:val="21"/>
          <w:lang w:val="en-GB"/>
        </w:rPr>
        <w:t> is the level of PM2.5 in ug/m3, and Pi is the percentage of the population exposed to that level of air pollution, and RR is the relative risk.</w:t>
      </w:r>
      <w:r>
        <w:rPr>
          <w:rStyle w:val="eop"/>
          <w:rFonts w:ascii="Calibri" w:hAnsi="Calibri" w:cs="Calibri"/>
          <w:color w:val="4A4A4A"/>
          <w:sz w:val="21"/>
          <w:szCs w:val="21"/>
        </w:rPr>
        <w:t> </w:t>
      </w:r>
    </w:p>
    <w:p w:rsidR="00EC0BA6" w:rsidP="00EC0BA6" w:rsidRDefault="00EC0BA6" w14:paraId="434C29E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5BF166F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calculations for household air pollution are similar, and are explained in detailed elsewhere (WHO 2014a).</w:t>
      </w:r>
      <w:r>
        <w:rPr>
          <w:rStyle w:val="eop"/>
          <w:rFonts w:ascii="Calibri" w:hAnsi="Calibri" w:cs="Calibri"/>
          <w:color w:val="4A4A4A"/>
          <w:sz w:val="21"/>
          <w:szCs w:val="21"/>
        </w:rPr>
        <w:t> </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00EC2915" w:rsidP="00576CFA" w:rsidRDefault="00EC2915" w14:paraId="49CB8337" w14:textId="195BDE66">
      <w:pPr>
        <w:pStyle w:val="MText"/>
      </w:pPr>
    </w:p>
    <w:p w:rsidRPr="00A96255" w:rsidR="00E1050F" w:rsidP="00F719A8" w:rsidRDefault="00E1050F" w14:paraId="2CF2A343" w14:textId="0A7F0CBE">
      <w:pPr>
        <w:pStyle w:val="MHeader2"/>
      </w:pPr>
      <w:r w:rsidRPr="00A96255">
        <w:t>4.e. Adjustments</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2124FE" w:rsidR="00EC0BA6" w:rsidP="00EC0BA6" w:rsidRDefault="00EC0BA6" w14:paraId="4B20D47D" w14:textId="77777777">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2124FE">
        <w:rPr>
          <w:rStyle w:val="normaltextrun"/>
          <w:rFonts w:ascii="Calibri" w:hAnsi="Calibri" w:cs="Calibri"/>
          <w:b/>
          <w:bCs/>
          <w:color w:val="1C75BC"/>
          <w:sz w:val="21"/>
          <w:szCs w:val="21"/>
          <w:lang w:val="en-GB"/>
        </w:rPr>
        <w:t>At country level</w:t>
      </w:r>
      <w:r w:rsidRPr="002124FE">
        <w:rPr>
          <w:rStyle w:val="eop"/>
          <w:rFonts w:ascii="Calibri" w:hAnsi="Calibri" w:cs="Calibri"/>
          <w:b/>
          <w:bCs/>
          <w:color w:val="1C75BC"/>
          <w:sz w:val="21"/>
          <w:szCs w:val="21"/>
        </w:rPr>
        <w:t> </w:t>
      </w:r>
    </w:p>
    <w:p w:rsidRPr="002124FE" w:rsidR="00EC0BA6" w:rsidP="00EC0BA6" w:rsidRDefault="00EC0BA6" w14:paraId="45849068" w14:textId="77777777">
      <w:pPr>
        <w:pStyle w:val="paragraph"/>
        <w:shd w:val="clear" w:color="auto" w:fill="FFFFFF"/>
        <w:spacing w:before="0" w:beforeAutospacing="0" w:after="0" w:afterAutospacing="0"/>
        <w:ind w:left="495"/>
        <w:textAlignment w:val="baseline"/>
        <w:rPr>
          <w:rFonts w:ascii="Segoe UI" w:hAnsi="Segoe UI" w:cs="Segoe UI"/>
          <w:b/>
          <w:bCs/>
          <w:sz w:val="18"/>
          <w:szCs w:val="18"/>
        </w:rPr>
      </w:pPr>
      <w:r w:rsidRPr="002124FE">
        <w:rPr>
          <w:rStyle w:val="eop"/>
          <w:b/>
          <w:bCs/>
          <w:color w:val="4A4A4A"/>
          <w:sz w:val="21"/>
          <w:szCs w:val="21"/>
        </w:rPr>
        <w:t> </w:t>
      </w:r>
    </w:p>
    <w:p w:rsidR="00EC0BA6" w:rsidP="00EC0BA6" w:rsidRDefault="00EC0BA6" w14:paraId="09A4CD30"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Countries with no data are reported as blank.</w:t>
      </w:r>
      <w:r>
        <w:rPr>
          <w:rStyle w:val="eop"/>
          <w:rFonts w:ascii="Calibri" w:hAnsi="Calibri" w:cs="Calibri"/>
          <w:color w:val="4A4A4A"/>
          <w:sz w:val="21"/>
          <w:szCs w:val="21"/>
        </w:rPr>
        <w:t> </w:t>
      </w:r>
    </w:p>
    <w:p w:rsidR="00EC0BA6" w:rsidP="00EC0BA6" w:rsidRDefault="00EC0BA6" w14:paraId="12605107"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Pr="002124FE" w:rsidR="00EC0BA6" w:rsidP="00EC0BA6" w:rsidRDefault="00EC0BA6" w14:paraId="141141ED" w14:textId="77777777">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2124FE">
        <w:rPr>
          <w:rStyle w:val="normaltextrun"/>
          <w:rFonts w:ascii="Calibri" w:hAnsi="Calibri" w:cs="Calibri"/>
          <w:b/>
          <w:bCs/>
          <w:color w:val="1C75BC"/>
          <w:sz w:val="21"/>
          <w:szCs w:val="21"/>
          <w:lang w:val="en-GB"/>
        </w:rPr>
        <w:t>At regional and global levels</w:t>
      </w:r>
      <w:r w:rsidRPr="002124FE">
        <w:rPr>
          <w:rStyle w:val="eop"/>
          <w:rFonts w:ascii="Calibri" w:hAnsi="Calibri" w:cs="Calibri"/>
          <w:b/>
          <w:bCs/>
          <w:color w:val="1C75BC"/>
          <w:sz w:val="21"/>
          <w:szCs w:val="21"/>
        </w:rPr>
        <w:t> </w:t>
      </w:r>
    </w:p>
    <w:p w:rsidR="00EC0BA6" w:rsidP="00EC0BA6" w:rsidRDefault="00EC0BA6" w14:paraId="751AE667"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00EC0BA6" w:rsidP="00EC0BA6" w:rsidRDefault="00EC0BA6" w14:paraId="2405FE4C"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Countries with no data are not reported in the regional and global averages.</w:t>
      </w:r>
      <w:r>
        <w:rPr>
          <w:rStyle w:val="eop"/>
          <w:rFonts w:ascii="Calibri" w:hAnsi="Calibri" w:cs="Calibri"/>
          <w:color w:val="4A4A4A"/>
          <w:sz w:val="21"/>
          <w:szCs w:val="21"/>
        </w:rPr>
        <w:t> </w:t>
      </w:r>
    </w:p>
    <w:p w:rsidRPr="00A96255" w:rsidR="00EC2915" w:rsidP="002124FE" w:rsidRDefault="00EC0BA6" w14:paraId="27033367" w14:textId="2A5AE571">
      <w:pPr>
        <w:pStyle w:val="paragraph"/>
        <w:shd w:val="clear" w:color="auto" w:fill="FFFFFF"/>
        <w:spacing w:before="0" w:beforeAutospacing="0" w:after="0" w:afterAutospacing="0"/>
        <w:textAlignment w:val="baseline"/>
      </w:pPr>
      <w:r>
        <w:rPr>
          <w:rStyle w:val="eop"/>
          <w:color w:val="4A4A4A"/>
          <w:sz w:val="21"/>
          <w:szCs w:val="21"/>
        </w:rPr>
        <w:t> </w:t>
      </w:r>
    </w:p>
    <w:p w:rsidRPr="00A96255" w:rsidR="00E1050F" w:rsidP="00F719A8" w:rsidRDefault="00E1050F" w14:paraId="51FCD280" w14:textId="0DAB30E3">
      <w:pPr>
        <w:pStyle w:val="MHeader2"/>
      </w:pPr>
      <w:r w:rsidRPr="00A96255">
        <w:t>4.g. Regional aggregations</w:t>
      </w:r>
    </w:p>
    <w:p w:rsidR="00EC0BA6" w:rsidP="00EC0BA6" w:rsidRDefault="00EC0BA6" w14:paraId="4725E13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133DFA5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Number of deaths by country is summed and divided by the population of countries included in the region (regional aggregates) or by the total population (global aggregates).</w:t>
      </w:r>
      <w:r>
        <w:rPr>
          <w:rStyle w:val="eop"/>
          <w:rFonts w:ascii="Calibri" w:hAnsi="Calibri" w:cs="Calibri"/>
          <w:color w:val="4A4A4A"/>
          <w:sz w:val="21"/>
          <w:szCs w:val="21"/>
        </w:rPr>
        <w:t> </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lastRenderedPageBreak/>
        <w:t xml:space="preserve">4.h. Methods and guidance available to countries for the compilation of </w:t>
      </w:r>
      <w:r w:rsidRPr="00A96255" w:rsidR="00E1050F">
        <w:t>the data at the national level</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5B7C52CE" w14:textId="634A1B52">
      <w:pPr>
        <w:pStyle w:val="MText"/>
      </w:pPr>
    </w:p>
    <w:p w:rsidRPr="00A96255" w:rsidR="00E1050F" w:rsidP="000412A0" w:rsidRDefault="00576CFA" w14:paraId="17787B3C" w14:textId="03FE81A9">
      <w:pPr>
        <w:pStyle w:val="MHeader"/>
        <w:spacing w:after="100"/>
      </w:pPr>
      <w:r w:rsidRPr="00A96255">
        <w:t>5. Data availability and disaggregation</w:t>
      </w:r>
    </w:p>
    <w:p w:rsidRPr="002124FE" w:rsidR="00576CFA" w:rsidP="00576CFA" w:rsidRDefault="00D51E7C" w14:paraId="464A8CCF" w14:textId="6204860A">
      <w:pPr>
        <w:pStyle w:val="MText"/>
        <w:rPr>
          <w:b/>
          <w:bCs/>
        </w:rPr>
      </w:pPr>
      <w:r w:rsidRPr="002124FE">
        <w:rPr>
          <w:b/>
          <w:bCs/>
        </w:rPr>
        <w:t>Data availability:</w:t>
      </w:r>
    </w:p>
    <w:p w:rsidR="00D51E7C" w:rsidP="00576CFA" w:rsidRDefault="00EC0BA6" w14:paraId="2D0542F7" w14:textId="5BE818F0">
      <w:pPr>
        <w:pStyle w:val="MText"/>
        <w:rPr>
          <w:rStyle w:val="eop"/>
          <w:rFonts w:ascii="Calibri" w:hAnsi="Calibri" w:cs="Calibri"/>
        </w:rPr>
      </w:pPr>
      <w:r>
        <w:rPr>
          <w:rStyle w:val="normaltextrun"/>
          <w:rFonts w:ascii="Calibri" w:hAnsi="Calibri" w:cs="Calibri"/>
        </w:rPr>
        <w:t xml:space="preserve">Data is available by country, sex, </w:t>
      </w:r>
      <w:proofErr w:type="gramStart"/>
      <w:r>
        <w:rPr>
          <w:rStyle w:val="normaltextrun"/>
          <w:rFonts w:ascii="Calibri" w:hAnsi="Calibri" w:cs="Calibri"/>
        </w:rPr>
        <w:t>disease</w:t>
      </w:r>
      <w:proofErr w:type="gramEnd"/>
      <w:r>
        <w:rPr>
          <w:rStyle w:val="normaltextrun"/>
          <w:rFonts w:ascii="Calibri" w:hAnsi="Calibri" w:cs="Calibri"/>
        </w:rPr>
        <w:t xml:space="preserve"> and age.</w:t>
      </w:r>
      <w:r>
        <w:rPr>
          <w:rStyle w:val="eop"/>
          <w:rFonts w:ascii="Calibri" w:hAnsi="Calibri" w:cs="Calibri"/>
        </w:rPr>
        <w:t> </w:t>
      </w:r>
    </w:p>
    <w:p w:rsidRPr="00C019E5" w:rsidR="00EC0BA6" w:rsidP="00576CFA" w:rsidRDefault="00EC0BA6" w14:paraId="7211910B" w14:textId="77777777">
      <w:pPr>
        <w:pStyle w:val="MText"/>
        <w:rPr>
          <w:highlight w:val="cyan"/>
        </w:rPr>
      </w:pPr>
    </w:p>
    <w:p w:rsidRPr="002124FE" w:rsidR="00D51E7C" w:rsidP="00576CFA" w:rsidRDefault="00D51E7C" w14:paraId="72C7C370" w14:textId="3C61BBD2">
      <w:pPr>
        <w:pStyle w:val="MText"/>
        <w:rPr>
          <w:b/>
          <w:bCs/>
        </w:rPr>
      </w:pPr>
      <w:r w:rsidRPr="002124FE">
        <w:rPr>
          <w:b/>
          <w:bCs/>
        </w:rPr>
        <w:t>Disaggregation:</w:t>
      </w:r>
    </w:p>
    <w:p w:rsidR="00EC0BA6" w:rsidP="00EC0BA6" w:rsidRDefault="00EC0BA6" w14:paraId="31F7C5A0" w14:textId="4529FA9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The data is available by country, by sex, by disease, and by age.</w:t>
      </w:r>
      <w:r>
        <w:rPr>
          <w:rStyle w:val="eop"/>
          <w:rFonts w:ascii="Calibri" w:hAnsi="Calibri" w:cs="Calibri"/>
          <w:color w:val="4A4A4A"/>
          <w:sz w:val="21"/>
          <w:szCs w:val="21"/>
        </w:rPr>
        <w:t> </w:t>
      </w:r>
    </w:p>
    <w:p w:rsidR="00EC0BA6" w:rsidP="00576CFA" w:rsidRDefault="00EC0BA6" w14:paraId="0C6F2D33" w14:textId="77777777">
      <w:pPr>
        <w:pStyle w:val="MText"/>
      </w:pP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Pr="002124FE" w:rsidR="00EC0BA6" w:rsidP="00EE4D05" w:rsidRDefault="00D51E7C" w14:paraId="673BFF64" w14:textId="0AA24CF3">
      <w:pPr>
        <w:pStyle w:val="MText"/>
        <w:rPr>
          <w:b/>
          <w:bCs/>
        </w:rPr>
      </w:pPr>
      <w:r w:rsidRPr="002124FE">
        <w:rPr>
          <w:b/>
          <w:bCs/>
        </w:rPr>
        <w:t>Sources of discrepancies:</w:t>
      </w:r>
    </w:p>
    <w:p w:rsidR="00EC0BA6" w:rsidP="00EC0BA6" w:rsidRDefault="00EC0BA6" w14:paraId="6545910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Underlying differences between country produced and internationally estimated data may due </w:t>
      </w:r>
      <w:proofErr w:type="gramStart"/>
      <w:r>
        <w:rPr>
          <w:rStyle w:val="normaltextrun"/>
          <w:rFonts w:ascii="Calibri" w:hAnsi="Calibri" w:cs="Calibri"/>
          <w:color w:val="4A4A4A"/>
          <w:sz w:val="21"/>
          <w:szCs w:val="21"/>
          <w:lang w:val="en-GB"/>
        </w:rPr>
        <w:t>to :</w:t>
      </w:r>
      <w:proofErr w:type="gramEnd"/>
      <w:r>
        <w:rPr>
          <w:rStyle w:val="eop"/>
          <w:rFonts w:ascii="Calibri" w:hAnsi="Calibri" w:cs="Calibri"/>
          <w:color w:val="4A4A4A"/>
          <w:sz w:val="21"/>
          <w:szCs w:val="21"/>
        </w:rPr>
        <w:t> </w:t>
      </w:r>
    </w:p>
    <w:p w:rsidR="00EC0BA6" w:rsidP="00EC0BA6" w:rsidRDefault="00EC0BA6" w14:paraId="38D9DB8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Different exposure data (annual mean concentration of particulate matter of less than 2.5 um of diameter, proportion of population using clean fuels and technology for cooking)</w:t>
      </w:r>
      <w:r>
        <w:rPr>
          <w:rStyle w:val="eop"/>
          <w:rFonts w:ascii="Calibri" w:hAnsi="Calibri" w:cs="Calibri"/>
          <w:color w:val="4A4A4A"/>
          <w:sz w:val="21"/>
          <w:szCs w:val="21"/>
        </w:rPr>
        <w:t> </w:t>
      </w:r>
    </w:p>
    <w:p w:rsidR="00EC0BA6" w:rsidP="00EC0BA6" w:rsidRDefault="00EC0BA6" w14:paraId="18C80BB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Different exposure-risk estimates</w:t>
      </w:r>
      <w:r>
        <w:rPr>
          <w:rStyle w:val="eop"/>
          <w:rFonts w:ascii="Calibri" w:hAnsi="Calibri" w:cs="Calibri"/>
          <w:color w:val="4A4A4A"/>
          <w:sz w:val="21"/>
          <w:szCs w:val="21"/>
        </w:rPr>
        <w:t> </w:t>
      </w:r>
    </w:p>
    <w:p w:rsidR="00EC0BA6" w:rsidP="00EC0BA6" w:rsidRDefault="00EC0BA6" w14:paraId="4D76F38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Different underlying mortality data</w:t>
      </w:r>
      <w:r>
        <w:rPr>
          <w:rStyle w:val="eop"/>
          <w:rFonts w:ascii="Calibri" w:hAnsi="Calibri" w:cs="Calibri"/>
          <w:color w:val="4A4A4A"/>
          <w:sz w:val="21"/>
          <w:szCs w:val="21"/>
        </w:rPr>
        <w:t> </w:t>
      </w:r>
    </w:p>
    <w:p w:rsidR="00D51E7C" w:rsidP="00576CFA" w:rsidRDefault="00D51E7C" w14:paraId="3C2D4870" w14:textId="77777777">
      <w:pPr>
        <w:pStyle w:val="MText"/>
      </w:pP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EC0BA6" w:rsidP="00EC0BA6" w:rsidRDefault="00EC0BA6" w14:paraId="0D7BB7A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rsidR="00EC0BA6" w:rsidP="00EC0BA6" w:rsidRDefault="00EC0BA6" w14:paraId="5E425EF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3342BC0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www.who.int/gho/phe</w:t>
      </w:r>
      <w:r>
        <w:rPr>
          <w:rStyle w:val="eop"/>
          <w:rFonts w:ascii="Calibri" w:hAnsi="Calibri" w:cs="Calibri"/>
          <w:color w:val="4A4A4A"/>
          <w:sz w:val="21"/>
          <w:szCs w:val="21"/>
        </w:rPr>
        <w:t> </w:t>
      </w:r>
    </w:p>
    <w:p w:rsidR="00EC0BA6" w:rsidP="00EC0BA6" w:rsidRDefault="00EC0BA6" w14:paraId="2234CB5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5E68835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rsidR="00EC0BA6" w:rsidP="00EC0BA6" w:rsidRDefault="00EC0BA6" w14:paraId="6A82B0A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2124FE" w:rsidR="00EC0BA6" w:rsidP="00EC0BA6" w:rsidRDefault="00EC0BA6" w14:paraId="32C0355D"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color w:val="4A4A4A"/>
          <w:sz w:val="21"/>
          <w:szCs w:val="21"/>
          <w:lang w:val="fr-FR"/>
        </w:rPr>
        <w:t>Bonjour et al (2013). Environ </w:t>
      </w:r>
      <w:proofErr w:type="spellStart"/>
      <w:r>
        <w:rPr>
          <w:rStyle w:val="normaltextrun"/>
          <w:rFonts w:ascii="Calibri" w:hAnsi="Calibri" w:cs="Calibri"/>
          <w:color w:val="4A4A4A"/>
          <w:sz w:val="21"/>
          <w:szCs w:val="21"/>
          <w:lang w:val="fr-FR"/>
        </w:rPr>
        <w:t>Health</w:t>
      </w:r>
      <w:proofErr w:type="spellEnd"/>
      <w:r>
        <w:rPr>
          <w:rStyle w:val="normaltextrun"/>
          <w:color w:val="4A4A4A"/>
          <w:sz w:val="21"/>
          <w:szCs w:val="21"/>
          <w:lang w:val="fr-FR"/>
        </w:rPr>
        <w:t> </w:t>
      </w:r>
      <w:proofErr w:type="spellStart"/>
      <w:r>
        <w:rPr>
          <w:rStyle w:val="normaltextrun"/>
          <w:rFonts w:ascii="Calibri" w:hAnsi="Calibri" w:cs="Calibri"/>
          <w:color w:val="4A4A4A"/>
          <w:sz w:val="21"/>
          <w:szCs w:val="21"/>
          <w:lang w:val="fr-FR"/>
        </w:rPr>
        <w:t>Perspect</w:t>
      </w:r>
      <w:proofErr w:type="spellEnd"/>
      <w:r>
        <w:rPr>
          <w:rStyle w:val="normaltextrun"/>
          <w:rFonts w:ascii="Calibri" w:hAnsi="Calibri" w:cs="Calibri"/>
          <w:color w:val="4A4A4A"/>
          <w:sz w:val="21"/>
          <w:szCs w:val="21"/>
          <w:lang w:val="fr-FR"/>
        </w:rPr>
        <w:t xml:space="preserve">, </w:t>
      </w:r>
      <w:proofErr w:type="gramStart"/>
      <w:r>
        <w:rPr>
          <w:rStyle w:val="normaltextrun"/>
          <w:rFonts w:ascii="Calibri" w:hAnsi="Calibri" w:cs="Calibri"/>
          <w:color w:val="4A4A4A"/>
          <w:sz w:val="21"/>
          <w:szCs w:val="21"/>
          <w:lang w:val="fr-FR"/>
        </w:rPr>
        <w:t>doi:</w:t>
      </w:r>
      <w:proofErr w:type="gramEnd"/>
      <w:r>
        <w:rPr>
          <w:rStyle w:val="normaltextrun"/>
          <w:rFonts w:ascii="Calibri" w:hAnsi="Calibri" w:cs="Calibri"/>
          <w:color w:val="4A4A4A"/>
          <w:sz w:val="21"/>
          <w:szCs w:val="21"/>
          <w:lang w:val="fr-FR"/>
        </w:rPr>
        <w:t>10.1289/ehp.1205987.</w:t>
      </w:r>
      <w:r w:rsidRPr="002124FE">
        <w:rPr>
          <w:rStyle w:val="eop"/>
          <w:rFonts w:ascii="Calibri" w:hAnsi="Calibri" w:cs="Calibri"/>
          <w:color w:val="4A4A4A"/>
          <w:sz w:val="21"/>
          <w:szCs w:val="21"/>
          <w:lang w:val="fr-FR"/>
        </w:rPr>
        <w:t> </w:t>
      </w:r>
    </w:p>
    <w:p w:rsidRPr="002124FE" w:rsidR="00EC0BA6" w:rsidP="00EC0BA6" w:rsidRDefault="00EC0BA6" w14:paraId="12CBEED4"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r w:rsidRPr="002124FE">
        <w:rPr>
          <w:rStyle w:val="eop"/>
          <w:color w:val="4A4A4A"/>
          <w:sz w:val="21"/>
          <w:szCs w:val="21"/>
          <w:lang w:val="fr-FR"/>
        </w:rPr>
        <w:t> </w:t>
      </w:r>
    </w:p>
    <w:p w:rsidR="00EC0BA6" w:rsidP="00EC0BA6" w:rsidRDefault="00EC0BA6" w14:paraId="3495FDC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Burnett et al (2014). Environ Health </w:t>
      </w:r>
      <w:proofErr w:type="spellStart"/>
      <w:proofErr w:type="gramStart"/>
      <w:r>
        <w:rPr>
          <w:rStyle w:val="normaltextrun"/>
          <w:rFonts w:ascii="Calibri" w:hAnsi="Calibri" w:cs="Calibri"/>
          <w:color w:val="4A4A4A"/>
          <w:sz w:val="21"/>
          <w:szCs w:val="21"/>
          <w:lang w:val="en-GB"/>
        </w:rPr>
        <w:t>Perspect,Vol</w:t>
      </w:r>
      <w:proofErr w:type="spellEnd"/>
      <w:proofErr w:type="gramEnd"/>
      <w:r>
        <w:rPr>
          <w:rStyle w:val="normaltextrun"/>
          <w:rFonts w:ascii="Calibri" w:hAnsi="Calibri" w:cs="Calibri"/>
          <w:color w:val="4A4A4A"/>
          <w:sz w:val="21"/>
          <w:szCs w:val="21"/>
          <w:lang w:val="en-GB"/>
        </w:rPr>
        <w:t> 122, Issue 4.</w:t>
      </w:r>
      <w:r>
        <w:rPr>
          <w:rStyle w:val="eop"/>
          <w:rFonts w:ascii="Calibri" w:hAnsi="Calibri" w:cs="Calibri"/>
          <w:color w:val="4A4A4A"/>
          <w:sz w:val="21"/>
          <w:szCs w:val="21"/>
        </w:rPr>
        <w:t> </w:t>
      </w:r>
    </w:p>
    <w:p w:rsidR="00EC0BA6" w:rsidP="00EC0BA6" w:rsidRDefault="00EC0BA6" w14:paraId="79358F0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2124FE" w:rsidR="00EC0BA6" w:rsidP="00EC0BA6" w:rsidRDefault="00EC0BA6" w14:paraId="16BE3580"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proofErr w:type="spellStart"/>
      <w:r>
        <w:rPr>
          <w:rStyle w:val="normaltextrun"/>
          <w:rFonts w:ascii="Calibri" w:hAnsi="Calibri" w:cs="Calibri"/>
          <w:color w:val="4A4A4A"/>
          <w:sz w:val="21"/>
          <w:szCs w:val="21"/>
          <w:lang w:val="fr-FR"/>
        </w:rPr>
        <w:t>Ezzati</w:t>
      </w:r>
      <w:proofErr w:type="spellEnd"/>
      <w:r>
        <w:rPr>
          <w:rStyle w:val="normaltextrun"/>
          <w:rFonts w:ascii="Calibri" w:hAnsi="Calibri" w:cs="Calibri"/>
          <w:color w:val="4A4A4A"/>
          <w:sz w:val="21"/>
          <w:szCs w:val="21"/>
          <w:lang w:val="fr-FR"/>
        </w:rPr>
        <w:t xml:space="preserve"> et al (2003). The Lancet, </w:t>
      </w:r>
      <w:proofErr w:type="gramStart"/>
      <w:r>
        <w:rPr>
          <w:rStyle w:val="normaltextrun"/>
          <w:rFonts w:ascii="Calibri" w:hAnsi="Calibri" w:cs="Calibri"/>
          <w:color w:val="4A4A4A"/>
          <w:sz w:val="21"/>
          <w:szCs w:val="21"/>
          <w:lang w:val="fr-FR"/>
        </w:rPr>
        <w:t>362:</w:t>
      </w:r>
      <w:proofErr w:type="gramEnd"/>
      <w:r>
        <w:rPr>
          <w:rStyle w:val="normaltextrun"/>
          <w:rFonts w:ascii="Calibri" w:hAnsi="Calibri" w:cs="Calibri"/>
          <w:color w:val="4A4A4A"/>
          <w:sz w:val="21"/>
          <w:szCs w:val="21"/>
          <w:lang w:val="fr-FR"/>
        </w:rPr>
        <w:t>271-80.</w:t>
      </w:r>
      <w:r w:rsidRPr="002124FE">
        <w:rPr>
          <w:rStyle w:val="eop"/>
          <w:rFonts w:ascii="Calibri" w:hAnsi="Calibri" w:cs="Calibri"/>
          <w:color w:val="4A4A4A"/>
          <w:sz w:val="21"/>
          <w:szCs w:val="21"/>
          <w:lang w:val="fr-FR"/>
        </w:rPr>
        <w:t> </w:t>
      </w:r>
    </w:p>
    <w:p w:rsidRPr="002124FE" w:rsidR="00EC0BA6" w:rsidP="00EC0BA6" w:rsidRDefault="00EC0BA6" w14:paraId="1A173D81"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r w:rsidRPr="002124FE">
        <w:rPr>
          <w:rStyle w:val="eop"/>
          <w:color w:val="4A4A4A"/>
          <w:sz w:val="21"/>
          <w:szCs w:val="21"/>
          <w:lang w:val="fr-FR"/>
        </w:rPr>
        <w:t> </w:t>
      </w:r>
    </w:p>
    <w:p w:rsidRPr="002124FE" w:rsidR="00EC0BA6" w:rsidP="00EC0BA6" w:rsidRDefault="00EC0BA6" w14:paraId="089F34B7"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proofErr w:type="spellStart"/>
      <w:r>
        <w:rPr>
          <w:rStyle w:val="normaltextrun"/>
          <w:rFonts w:ascii="Calibri" w:hAnsi="Calibri" w:cs="Calibri"/>
          <w:color w:val="4A4A4A"/>
          <w:sz w:val="21"/>
          <w:szCs w:val="21"/>
          <w:lang w:val="fr-FR"/>
        </w:rPr>
        <w:t>Ezzati</w:t>
      </w:r>
      <w:proofErr w:type="spellEnd"/>
      <w:r>
        <w:rPr>
          <w:rStyle w:val="normaltextrun"/>
          <w:rFonts w:ascii="Calibri" w:hAnsi="Calibri" w:cs="Calibri"/>
          <w:color w:val="4A4A4A"/>
          <w:sz w:val="21"/>
          <w:szCs w:val="21"/>
          <w:lang w:val="fr-FR"/>
        </w:rPr>
        <w:t> et al (2002). The Lancet. 360(9343</w:t>
      </w:r>
      <w:proofErr w:type="gramStart"/>
      <w:r>
        <w:rPr>
          <w:rStyle w:val="normaltextrun"/>
          <w:rFonts w:ascii="Calibri" w:hAnsi="Calibri" w:cs="Calibri"/>
          <w:color w:val="4A4A4A"/>
          <w:sz w:val="21"/>
          <w:szCs w:val="21"/>
          <w:lang w:val="fr-FR"/>
        </w:rPr>
        <w:t>):</w:t>
      </w:r>
      <w:proofErr w:type="gramEnd"/>
      <w:r>
        <w:rPr>
          <w:rStyle w:val="normaltextrun"/>
          <w:rFonts w:ascii="Calibri" w:hAnsi="Calibri" w:cs="Calibri"/>
          <w:color w:val="4A4A4A"/>
          <w:sz w:val="21"/>
          <w:szCs w:val="21"/>
          <w:lang w:val="fr-FR"/>
        </w:rPr>
        <w:t>1347-60.</w:t>
      </w:r>
      <w:r w:rsidRPr="002124FE">
        <w:rPr>
          <w:rStyle w:val="eop"/>
          <w:rFonts w:ascii="Calibri" w:hAnsi="Calibri" w:cs="Calibri"/>
          <w:color w:val="4A4A4A"/>
          <w:sz w:val="21"/>
          <w:szCs w:val="21"/>
          <w:lang w:val="fr-FR"/>
        </w:rPr>
        <w:t> </w:t>
      </w:r>
    </w:p>
    <w:p w:rsidRPr="002124FE" w:rsidR="00EC0BA6" w:rsidP="00EC0BA6" w:rsidRDefault="00EC0BA6" w14:paraId="5EB60275"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r w:rsidRPr="002124FE">
        <w:rPr>
          <w:rStyle w:val="eop"/>
          <w:color w:val="4A4A4A"/>
          <w:sz w:val="21"/>
          <w:szCs w:val="21"/>
          <w:lang w:val="fr-FR"/>
        </w:rPr>
        <w:t> </w:t>
      </w:r>
    </w:p>
    <w:p w:rsidRPr="002124FE" w:rsidR="00EC0BA6" w:rsidP="00EC0BA6" w:rsidRDefault="00EC0BA6" w14:paraId="07892244"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proofErr w:type="spellStart"/>
      <w:r>
        <w:rPr>
          <w:rStyle w:val="normaltextrun"/>
          <w:rFonts w:ascii="Calibri" w:hAnsi="Calibri" w:cs="Calibri"/>
          <w:color w:val="4A4A4A"/>
          <w:sz w:val="21"/>
          <w:szCs w:val="21"/>
          <w:lang w:val="fr-FR"/>
        </w:rPr>
        <w:t>Forouzanfar</w:t>
      </w:r>
      <w:proofErr w:type="spellEnd"/>
      <w:r>
        <w:rPr>
          <w:rStyle w:val="normaltextrun"/>
          <w:rFonts w:ascii="Calibri" w:hAnsi="Calibri" w:cs="Calibri"/>
          <w:color w:val="4A4A4A"/>
          <w:sz w:val="21"/>
          <w:szCs w:val="21"/>
          <w:lang w:val="fr-FR"/>
        </w:rPr>
        <w:t xml:space="preserve"> et al (2015). The Lancet, </w:t>
      </w:r>
      <w:proofErr w:type="gramStart"/>
      <w:r>
        <w:rPr>
          <w:rStyle w:val="normaltextrun"/>
          <w:rFonts w:ascii="Calibri" w:hAnsi="Calibri" w:cs="Calibri"/>
          <w:color w:val="4A4A4A"/>
          <w:sz w:val="21"/>
          <w:szCs w:val="21"/>
          <w:lang w:val="fr-FR"/>
        </w:rPr>
        <w:t>386:</w:t>
      </w:r>
      <w:proofErr w:type="gramEnd"/>
      <w:r>
        <w:rPr>
          <w:rStyle w:val="normaltextrun"/>
          <w:rFonts w:ascii="Calibri" w:hAnsi="Calibri" w:cs="Calibri"/>
          <w:color w:val="4A4A4A"/>
          <w:sz w:val="21"/>
          <w:szCs w:val="21"/>
          <w:lang w:val="fr-FR"/>
        </w:rPr>
        <w:t>2287-323.</w:t>
      </w:r>
      <w:r w:rsidRPr="002124FE">
        <w:rPr>
          <w:rStyle w:val="eop"/>
          <w:rFonts w:ascii="Calibri" w:hAnsi="Calibri" w:cs="Calibri"/>
          <w:color w:val="4A4A4A"/>
          <w:sz w:val="21"/>
          <w:szCs w:val="21"/>
          <w:lang w:val="fr-FR"/>
        </w:rPr>
        <w:t> </w:t>
      </w:r>
    </w:p>
    <w:p w:rsidRPr="002124FE" w:rsidR="00EC0BA6" w:rsidP="00EC0BA6" w:rsidRDefault="00EC0BA6" w14:paraId="32F4436D" w14:textId="77777777">
      <w:pPr>
        <w:pStyle w:val="paragraph"/>
        <w:shd w:val="clear" w:color="auto" w:fill="FFFFFF"/>
        <w:spacing w:before="0" w:beforeAutospacing="0" w:after="0" w:afterAutospacing="0"/>
        <w:textAlignment w:val="baseline"/>
        <w:rPr>
          <w:rFonts w:ascii="Segoe UI" w:hAnsi="Segoe UI" w:cs="Segoe UI"/>
          <w:sz w:val="18"/>
          <w:szCs w:val="18"/>
          <w:lang w:val="fr-FR"/>
        </w:rPr>
      </w:pPr>
      <w:r w:rsidRPr="002124FE">
        <w:rPr>
          <w:rStyle w:val="eop"/>
          <w:color w:val="4A4A4A"/>
          <w:sz w:val="21"/>
          <w:szCs w:val="21"/>
          <w:lang w:val="fr-FR"/>
        </w:rPr>
        <w:t> </w:t>
      </w:r>
    </w:p>
    <w:p w:rsidR="00EC0BA6" w:rsidP="00EC0BA6" w:rsidRDefault="00EC0BA6" w14:paraId="5FCB735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fr-FR"/>
        </w:rPr>
        <w:lastRenderedPageBreak/>
        <w:t>Lim et al (2012). </w:t>
      </w:r>
      <w:r>
        <w:rPr>
          <w:rStyle w:val="normaltextrun"/>
          <w:rFonts w:ascii="Calibri" w:hAnsi="Calibri" w:cs="Calibri"/>
          <w:color w:val="4A4A4A"/>
          <w:sz w:val="21"/>
          <w:szCs w:val="21"/>
          <w:lang w:val="en-GB"/>
        </w:rPr>
        <w:t>The Lancet, 380(9859):2224-60.</w:t>
      </w:r>
      <w:r>
        <w:rPr>
          <w:rStyle w:val="eop"/>
          <w:rFonts w:ascii="Calibri" w:hAnsi="Calibri" w:cs="Calibri"/>
          <w:color w:val="4A4A4A"/>
          <w:sz w:val="21"/>
          <w:szCs w:val="21"/>
        </w:rPr>
        <w:t> </w:t>
      </w:r>
    </w:p>
    <w:p w:rsidR="00EC0BA6" w:rsidP="00EC0BA6" w:rsidRDefault="00EC0BA6" w14:paraId="1B14495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744E50B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Smith et al (2014). </w:t>
      </w:r>
      <w:proofErr w:type="spellStart"/>
      <w:proofErr w:type="gramStart"/>
      <w:r>
        <w:rPr>
          <w:rStyle w:val="normaltextrun"/>
          <w:rFonts w:ascii="Calibri" w:hAnsi="Calibri" w:cs="Calibri"/>
          <w:color w:val="4A4A4A"/>
          <w:sz w:val="21"/>
          <w:szCs w:val="21"/>
          <w:lang w:val="en-GB"/>
        </w:rPr>
        <w:t>Annu.Rev.Public</w:t>
      </w:r>
      <w:proofErr w:type="spellEnd"/>
      <w:proofErr w:type="gramEnd"/>
      <w:r>
        <w:rPr>
          <w:rStyle w:val="normaltextrun"/>
          <w:rFonts w:ascii="Calibri" w:hAnsi="Calibri" w:cs="Calibri"/>
          <w:color w:val="4A4A4A"/>
          <w:sz w:val="21"/>
          <w:szCs w:val="21"/>
          <w:lang w:val="en-GB"/>
        </w:rPr>
        <w:t> Health, Vol 35.</w:t>
      </w:r>
      <w:r>
        <w:rPr>
          <w:rStyle w:val="eop"/>
          <w:rFonts w:ascii="Calibri" w:hAnsi="Calibri" w:cs="Calibri"/>
          <w:color w:val="4A4A4A"/>
          <w:sz w:val="21"/>
          <w:szCs w:val="21"/>
        </w:rPr>
        <w:t> </w:t>
      </w:r>
    </w:p>
    <w:p w:rsidR="00EC0BA6" w:rsidP="00EC0BA6" w:rsidRDefault="00EC0BA6" w14:paraId="7B7A781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245D991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(2014a). Methods description for the burden of disease attributable to household air pollution. Access </w:t>
      </w:r>
      <w:proofErr w:type="gramStart"/>
      <w:r>
        <w:rPr>
          <w:rStyle w:val="normaltextrun"/>
          <w:rFonts w:ascii="Calibri" w:hAnsi="Calibri" w:cs="Calibri"/>
          <w:color w:val="4A4A4A"/>
          <w:sz w:val="21"/>
          <w:szCs w:val="21"/>
          <w:lang w:val="en-GB"/>
        </w:rPr>
        <w:t>at :</w:t>
      </w:r>
      <w:proofErr w:type="gramEnd"/>
      <w:r>
        <w:rPr>
          <w:rStyle w:val="normaltextrun"/>
          <w:rFonts w:ascii="Calibri" w:hAnsi="Calibri" w:cs="Calibri"/>
          <w:color w:val="4A4A4A"/>
          <w:sz w:val="21"/>
          <w:szCs w:val="21"/>
          <w:lang w:val="en-GB"/>
        </w:rPr>
        <w:t> http://www.who.int/phe/health_topics/outdoorair/database/HAP_BoD_methods_March2014.pdf?ua=1</w:t>
      </w:r>
      <w:r>
        <w:rPr>
          <w:rStyle w:val="eop"/>
          <w:rFonts w:ascii="Calibri" w:hAnsi="Calibri" w:cs="Calibri"/>
          <w:color w:val="4A4A4A"/>
          <w:sz w:val="21"/>
          <w:szCs w:val="21"/>
        </w:rPr>
        <w:t> </w:t>
      </w:r>
    </w:p>
    <w:p w:rsidR="00EC0BA6" w:rsidP="00EC0BA6" w:rsidRDefault="00EC0BA6" w14:paraId="35C7E57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50BC0B8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(2014b). Global Health Estimates 2013: Deaths by Cause, Age and Sex, by Country, 2000-2012 (provisional estimates). Geneva, World Health Organization, 2014.</w:t>
      </w:r>
      <w:r>
        <w:rPr>
          <w:rStyle w:val="eop"/>
          <w:rFonts w:ascii="Calibri" w:hAnsi="Calibri" w:cs="Calibri"/>
          <w:color w:val="4A4A4A"/>
          <w:sz w:val="21"/>
          <w:szCs w:val="21"/>
        </w:rPr>
        <w:t> </w:t>
      </w:r>
    </w:p>
    <w:p w:rsidR="00EC0BA6" w:rsidP="00EC0BA6" w:rsidRDefault="00EC0BA6" w14:paraId="59143F4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EC0BA6" w:rsidP="00EC0BA6" w:rsidRDefault="00EC0BA6" w14:paraId="78CD11F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(2016, forthcoming). Air pollution: a global assessment of exposure and burden of disease, WHO Geneva.</w:t>
      </w:r>
      <w:r>
        <w:rPr>
          <w:rStyle w:val="eop"/>
          <w:rFonts w:ascii="Calibri" w:hAnsi="Calibri" w:cs="Calibri"/>
          <w:color w:val="4A4A4A"/>
          <w:sz w:val="21"/>
          <w:szCs w:val="21"/>
        </w:rPr>
        <w:t> </w:t>
      </w:r>
    </w:p>
    <w:p w:rsidR="00EC0BA6" w:rsidP="00EC0BA6" w:rsidRDefault="00EC0BA6" w14:paraId="6E37E66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186795" w:rsidRDefault="00186795" w14:paraId="384B0992" w14:textId="36889691"/>
    <w:sectPr w:rsidR="00186795">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1F6" w:rsidP="00573C0B" w:rsidRDefault="001631F6" w14:paraId="4BE166FB" w14:textId="77777777">
      <w:pPr>
        <w:spacing w:after="0" w:line="240" w:lineRule="auto"/>
      </w:pPr>
      <w:r>
        <w:separator/>
      </w:r>
    </w:p>
  </w:endnote>
  <w:endnote w:type="continuationSeparator" w:id="0">
    <w:p w:rsidR="001631F6" w:rsidP="00573C0B" w:rsidRDefault="001631F6" w14:paraId="10C143F1" w14:textId="77777777">
      <w:pPr>
        <w:spacing w:after="0" w:line="240" w:lineRule="auto"/>
      </w:pPr>
      <w:r>
        <w:continuationSeparator/>
      </w:r>
    </w:p>
  </w:endnote>
  <w:endnote w:type="continuationNotice" w:id="1">
    <w:p w:rsidR="001631F6" w:rsidRDefault="001631F6" w14:paraId="0D7A6C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799F" w:rsidRDefault="0076799F" w14:paraId="36A548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799F" w:rsidRDefault="0076799F" w14:paraId="64E965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799F" w:rsidRDefault="0076799F" w14:paraId="76D310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1F6" w:rsidP="00573C0B" w:rsidRDefault="001631F6" w14:paraId="54AB31AC" w14:textId="77777777">
      <w:pPr>
        <w:spacing w:after="0" w:line="240" w:lineRule="auto"/>
      </w:pPr>
      <w:r>
        <w:separator/>
      </w:r>
    </w:p>
  </w:footnote>
  <w:footnote w:type="continuationSeparator" w:id="0">
    <w:p w:rsidR="001631F6" w:rsidP="00573C0B" w:rsidRDefault="001631F6" w14:paraId="22F8DDFD" w14:textId="77777777">
      <w:pPr>
        <w:spacing w:after="0" w:line="240" w:lineRule="auto"/>
      </w:pPr>
      <w:r>
        <w:continuationSeparator/>
      </w:r>
    </w:p>
  </w:footnote>
  <w:footnote w:type="continuationNotice" w:id="1">
    <w:p w:rsidR="001631F6" w:rsidRDefault="001631F6" w14:paraId="138C13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799F" w:rsidRDefault="0076799F" w14:paraId="5D6460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5F75F51F">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354ED732" w:rsidR="354ED732">
      <w:rPr>
        <w:color w:val="404040" w:themeColor="text1" w:themeTint="BF" w:themeShade="FF"/>
        <w:sz w:val="18"/>
        <w:szCs w:val="18"/>
      </w:rPr>
      <w:t>Last updated:</w:t>
    </w:r>
    <w:bookmarkEnd w:id="5"/>
    <w:bookmarkEnd w:id="6"/>
    <w:bookmarkEnd w:id="7"/>
    <w:bookmarkEnd w:id="8"/>
    <w:bookmarkEnd w:id="9"/>
    <w:bookmarkEnd w:id="10"/>
    <w:r w:rsidRPr="354ED732" w:rsidR="354ED732">
      <w:rPr>
        <w:color w:val="404040" w:themeColor="text1" w:themeTint="BF" w:themeShade="FF"/>
        <w:sz w:val="18"/>
        <w:szCs w:val="18"/>
      </w:rPr>
      <w:t xml:space="preserve"> </w:t>
    </w:r>
    <w:r w:rsidRPr="354ED732" w:rsidR="354ED732">
      <w:rPr>
        <w:color w:val="404040" w:themeColor="text1" w:themeTint="BF" w:themeShade="FF"/>
        <w:sz w:val="18"/>
        <w:szCs w:val="18"/>
      </w:rPr>
      <w:t>2016</w:t>
    </w:r>
    <w:r w:rsidRPr="354ED732" w:rsidR="354ED732">
      <w:rPr>
        <w:color w:val="404040" w:themeColor="text1" w:themeTint="BF" w:themeShade="FF"/>
        <w:sz w:val="18"/>
        <w:szCs w:val="18"/>
      </w:rPr>
      <w:t>-07-19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799F" w:rsidRDefault="0076799F" w14:paraId="27B254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A9C"/>
    <w:multiLevelType w:val="multilevel"/>
    <w:tmpl w:val="C9FC83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BAD1987"/>
    <w:multiLevelType w:val="multilevel"/>
    <w:tmpl w:val="F6FA7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631F6"/>
    <w:rsid w:val="00185354"/>
    <w:rsid w:val="001854DC"/>
    <w:rsid w:val="00186795"/>
    <w:rsid w:val="00194D09"/>
    <w:rsid w:val="00197573"/>
    <w:rsid w:val="001A7D5C"/>
    <w:rsid w:val="001B60AA"/>
    <w:rsid w:val="001B63C8"/>
    <w:rsid w:val="001C1972"/>
    <w:rsid w:val="001C421F"/>
    <w:rsid w:val="001D360D"/>
    <w:rsid w:val="002124FE"/>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02F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31A4"/>
    <w:rsid w:val="006B40AB"/>
    <w:rsid w:val="006B5DC5"/>
    <w:rsid w:val="006C4BFD"/>
    <w:rsid w:val="006C7D30"/>
    <w:rsid w:val="006E3C08"/>
    <w:rsid w:val="00700ACF"/>
    <w:rsid w:val="00712487"/>
    <w:rsid w:val="007530CA"/>
    <w:rsid w:val="00756D68"/>
    <w:rsid w:val="007578D9"/>
    <w:rsid w:val="00757E8A"/>
    <w:rsid w:val="00763E43"/>
    <w:rsid w:val="00764EB5"/>
    <w:rsid w:val="0076799F"/>
    <w:rsid w:val="00777A95"/>
    <w:rsid w:val="00782416"/>
    <w:rsid w:val="007B0364"/>
    <w:rsid w:val="007D0981"/>
    <w:rsid w:val="007D1929"/>
    <w:rsid w:val="007F0444"/>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5142B"/>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0BA6"/>
    <w:rsid w:val="00EC2915"/>
    <w:rsid w:val="00ED05A9"/>
    <w:rsid w:val="00ED1BA0"/>
    <w:rsid w:val="00EE4D05"/>
    <w:rsid w:val="00F17257"/>
    <w:rsid w:val="00F34D24"/>
    <w:rsid w:val="00F4130B"/>
    <w:rsid w:val="00F556A2"/>
    <w:rsid w:val="00F719A8"/>
    <w:rsid w:val="00F878B9"/>
    <w:rsid w:val="00FB24E8"/>
    <w:rsid w:val="00FB3B2B"/>
    <w:rsid w:val="00FC18DA"/>
    <w:rsid w:val="00FC3917"/>
    <w:rsid w:val="00FD60DA"/>
    <w:rsid w:val="00FF07B4"/>
    <w:rsid w:val="2125A361"/>
    <w:rsid w:val="32BAC046"/>
    <w:rsid w:val="335C23B6"/>
    <w:rsid w:val="354ED732"/>
    <w:rsid w:val="69B73C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normaltextrun" w:customStyle="1">
    <w:name w:val="normaltextrun"/>
    <w:basedOn w:val="DefaultParagraphFont"/>
    <w:rsid w:val="00EC0BA6"/>
  </w:style>
  <w:style w:type="character" w:styleId="eop" w:customStyle="1">
    <w:name w:val="eop"/>
    <w:basedOn w:val="DefaultParagraphFont"/>
    <w:rsid w:val="00EC0BA6"/>
  </w:style>
  <w:style w:type="paragraph" w:styleId="paragraph" w:customStyle="1">
    <w:name w:val="paragraph"/>
    <w:basedOn w:val="Normal"/>
    <w:rsid w:val="00EC0BA6"/>
    <w:pPr>
      <w:spacing w:before="100" w:beforeAutospacing="1" w:after="100" w:afterAutospacing="1" w:line="240" w:lineRule="auto"/>
    </w:pPr>
    <w:rPr>
      <w:rFonts w:ascii="Times New Roman" w:hAnsi="Times New Roman"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460">
      <w:bodyDiv w:val="1"/>
      <w:marLeft w:val="0"/>
      <w:marRight w:val="0"/>
      <w:marTop w:val="0"/>
      <w:marBottom w:val="0"/>
      <w:divBdr>
        <w:top w:val="none" w:sz="0" w:space="0" w:color="auto"/>
        <w:left w:val="none" w:sz="0" w:space="0" w:color="auto"/>
        <w:bottom w:val="none" w:sz="0" w:space="0" w:color="auto"/>
        <w:right w:val="none" w:sz="0" w:space="0" w:color="auto"/>
      </w:divBdr>
      <w:divsChild>
        <w:div w:id="1573656494">
          <w:marLeft w:val="0"/>
          <w:marRight w:val="0"/>
          <w:marTop w:val="0"/>
          <w:marBottom w:val="0"/>
          <w:divBdr>
            <w:top w:val="none" w:sz="0" w:space="0" w:color="auto"/>
            <w:left w:val="none" w:sz="0" w:space="0" w:color="auto"/>
            <w:bottom w:val="none" w:sz="0" w:space="0" w:color="auto"/>
            <w:right w:val="none" w:sz="0" w:space="0" w:color="auto"/>
          </w:divBdr>
        </w:div>
        <w:div w:id="231279554">
          <w:marLeft w:val="0"/>
          <w:marRight w:val="0"/>
          <w:marTop w:val="0"/>
          <w:marBottom w:val="0"/>
          <w:divBdr>
            <w:top w:val="none" w:sz="0" w:space="0" w:color="auto"/>
            <w:left w:val="none" w:sz="0" w:space="0" w:color="auto"/>
            <w:bottom w:val="none" w:sz="0" w:space="0" w:color="auto"/>
            <w:right w:val="none" w:sz="0" w:space="0" w:color="auto"/>
          </w:divBdr>
        </w:div>
        <w:div w:id="376710161">
          <w:marLeft w:val="0"/>
          <w:marRight w:val="0"/>
          <w:marTop w:val="0"/>
          <w:marBottom w:val="0"/>
          <w:divBdr>
            <w:top w:val="none" w:sz="0" w:space="0" w:color="auto"/>
            <w:left w:val="none" w:sz="0" w:space="0" w:color="auto"/>
            <w:bottom w:val="none" w:sz="0" w:space="0" w:color="auto"/>
            <w:right w:val="none" w:sz="0" w:space="0" w:color="auto"/>
          </w:divBdr>
        </w:div>
        <w:div w:id="831720330">
          <w:marLeft w:val="0"/>
          <w:marRight w:val="0"/>
          <w:marTop w:val="0"/>
          <w:marBottom w:val="0"/>
          <w:divBdr>
            <w:top w:val="none" w:sz="0" w:space="0" w:color="auto"/>
            <w:left w:val="none" w:sz="0" w:space="0" w:color="auto"/>
            <w:bottom w:val="none" w:sz="0" w:space="0" w:color="auto"/>
            <w:right w:val="none" w:sz="0" w:space="0" w:color="auto"/>
          </w:divBdr>
        </w:div>
        <w:div w:id="830487560">
          <w:marLeft w:val="0"/>
          <w:marRight w:val="0"/>
          <w:marTop w:val="0"/>
          <w:marBottom w:val="0"/>
          <w:divBdr>
            <w:top w:val="none" w:sz="0" w:space="0" w:color="auto"/>
            <w:left w:val="none" w:sz="0" w:space="0" w:color="auto"/>
            <w:bottom w:val="none" w:sz="0" w:space="0" w:color="auto"/>
            <w:right w:val="none" w:sz="0" w:space="0" w:color="auto"/>
          </w:divBdr>
        </w:div>
        <w:div w:id="214389789">
          <w:marLeft w:val="0"/>
          <w:marRight w:val="0"/>
          <w:marTop w:val="0"/>
          <w:marBottom w:val="0"/>
          <w:divBdr>
            <w:top w:val="none" w:sz="0" w:space="0" w:color="auto"/>
            <w:left w:val="none" w:sz="0" w:space="0" w:color="auto"/>
            <w:bottom w:val="none" w:sz="0" w:space="0" w:color="auto"/>
            <w:right w:val="none" w:sz="0" w:space="0" w:color="auto"/>
          </w:divBdr>
        </w:div>
        <w:div w:id="27144854">
          <w:marLeft w:val="0"/>
          <w:marRight w:val="0"/>
          <w:marTop w:val="0"/>
          <w:marBottom w:val="0"/>
          <w:divBdr>
            <w:top w:val="none" w:sz="0" w:space="0" w:color="auto"/>
            <w:left w:val="none" w:sz="0" w:space="0" w:color="auto"/>
            <w:bottom w:val="none" w:sz="0" w:space="0" w:color="auto"/>
            <w:right w:val="none" w:sz="0" w:space="0" w:color="auto"/>
          </w:divBdr>
        </w:div>
        <w:div w:id="1092386348">
          <w:marLeft w:val="0"/>
          <w:marRight w:val="0"/>
          <w:marTop w:val="0"/>
          <w:marBottom w:val="0"/>
          <w:divBdr>
            <w:top w:val="none" w:sz="0" w:space="0" w:color="auto"/>
            <w:left w:val="none" w:sz="0" w:space="0" w:color="auto"/>
            <w:bottom w:val="none" w:sz="0" w:space="0" w:color="auto"/>
            <w:right w:val="none" w:sz="0" w:space="0" w:color="auto"/>
          </w:divBdr>
        </w:div>
        <w:div w:id="372996174">
          <w:marLeft w:val="0"/>
          <w:marRight w:val="0"/>
          <w:marTop w:val="0"/>
          <w:marBottom w:val="0"/>
          <w:divBdr>
            <w:top w:val="none" w:sz="0" w:space="0" w:color="auto"/>
            <w:left w:val="none" w:sz="0" w:space="0" w:color="auto"/>
            <w:bottom w:val="none" w:sz="0" w:space="0" w:color="auto"/>
            <w:right w:val="none" w:sz="0" w:space="0" w:color="auto"/>
          </w:divBdr>
        </w:div>
        <w:div w:id="2019386639">
          <w:marLeft w:val="0"/>
          <w:marRight w:val="0"/>
          <w:marTop w:val="0"/>
          <w:marBottom w:val="0"/>
          <w:divBdr>
            <w:top w:val="none" w:sz="0" w:space="0" w:color="auto"/>
            <w:left w:val="none" w:sz="0" w:space="0" w:color="auto"/>
            <w:bottom w:val="none" w:sz="0" w:space="0" w:color="auto"/>
            <w:right w:val="none" w:sz="0" w:space="0" w:color="auto"/>
          </w:divBdr>
        </w:div>
        <w:div w:id="298610314">
          <w:marLeft w:val="0"/>
          <w:marRight w:val="0"/>
          <w:marTop w:val="0"/>
          <w:marBottom w:val="0"/>
          <w:divBdr>
            <w:top w:val="none" w:sz="0" w:space="0" w:color="auto"/>
            <w:left w:val="none" w:sz="0" w:space="0" w:color="auto"/>
            <w:bottom w:val="none" w:sz="0" w:space="0" w:color="auto"/>
            <w:right w:val="none" w:sz="0" w:space="0" w:color="auto"/>
          </w:divBdr>
        </w:div>
        <w:div w:id="990216156">
          <w:marLeft w:val="0"/>
          <w:marRight w:val="0"/>
          <w:marTop w:val="0"/>
          <w:marBottom w:val="0"/>
          <w:divBdr>
            <w:top w:val="none" w:sz="0" w:space="0" w:color="auto"/>
            <w:left w:val="none" w:sz="0" w:space="0" w:color="auto"/>
            <w:bottom w:val="none" w:sz="0" w:space="0" w:color="auto"/>
            <w:right w:val="none" w:sz="0" w:space="0" w:color="auto"/>
          </w:divBdr>
        </w:div>
        <w:div w:id="1127507357">
          <w:marLeft w:val="0"/>
          <w:marRight w:val="0"/>
          <w:marTop w:val="0"/>
          <w:marBottom w:val="0"/>
          <w:divBdr>
            <w:top w:val="none" w:sz="0" w:space="0" w:color="auto"/>
            <w:left w:val="none" w:sz="0" w:space="0" w:color="auto"/>
            <w:bottom w:val="none" w:sz="0" w:space="0" w:color="auto"/>
            <w:right w:val="none" w:sz="0" w:space="0" w:color="auto"/>
          </w:divBdr>
        </w:div>
        <w:div w:id="1530223592">
          <w:marLeft w:val="0"/>
          <w:marRight w:val="0"/>
          <w:marTop w:val="0"/>
          <w:marBottom w:val="0"/>
          <w:divBdr>
            <w:top w:val="none" w:sz="0" w:space="0" w:color="auto"/>
            <w:left w:val="none" w:sz="0" w:space="0" w:color="auto"/>
            <w:bottom w:val="none" w:sz="0" w:space="0" w:color="auto"/>
            <w:right w:val="none" w:sz="0" w:space="0" w:color="auto"/>
          </w:divBdr>
        </w:div>
        <w:div w:id="17048866">
          <w:marLeft w:val="0"/>
          <w:marRight w:val="0"/>
          <w:marTop w:val="0"/>
          <w:marBottom w:val="0"/>
          <w:divBdr>
            <w:top w:val="none" w:sz="0" w:space="0" w:color="auto"/>
            <w:left w:val="none" w:sz="0" w:space="0" w:color="auto"/>
            <w:bottom w:val="none" w:sz="0" w:space="0" w:color="auto"/>
            <w:right w:val="none" w:sz="0" w:space="0" w:color="auto"/>
          </w:divBdr>
        </w:div>
        <w:div w:id="719523671">
          <w:marLeft w:val="0"/>
          <w:marRight w:val="0"/>
          <w:marTop w:val="0"/>
          <w:marBottom w:val="0"/>
          <w:divBdr>
            <w:top w:val="none" w:sz="0" w:space="0" w:color="auto"/>
            <w:left w:val="none" w:sz="0" w:space="0" w:color="auto"/>
            <w:bottom w:val="none" w:sz="0" w:space="0" w:color="auto"/>
            <w:right w:val="none" w:sz="0" w:space="0" w:color="auto"/>
          </w:divBdr>
        </w:div>
        <w:div w:id="441193317">
          <w:marLeft w:val="0"/>
          <w:marRight w:val="0"/>
          <w:marTop w:val="0"/>
          <w:marBottom w:val="0"/>
          <w:divBdr>
            <w:top w:val="none" w:sz="0" w:space="0" w:color="auto"/>
            <w:left w:val="none" w:sz="0" w:space="0" w:color="auto"/>
            <w:bottom w:val="none" w:sz="0" w:space="0" w:color="auto"/>
            <w:right w:val="none" w:sz="0" w:space="0" w:color="auto"/>
          </w:divBdr>
        </w:div>
        <w:div w:id="432867787">
          <w:marLeft w:val="0"/>
          <w:marRight w:val="0"/>
          <w:marTop w:val="0"/>
          <w:marBottom w:val="0"/>
          <w:divBdr>
            <w:top w:val="none" w:sz="0" w:space="0" w:color="auto"/>
            <w:left w:val="none" w:sz="0" w:space="0" w:color="auto"/>
            <w:bottom w:val="none" w:sz="0" w:space="0" w:color="auto"/>
            <w:right w:val="none" w:sz="0" w:space="0" w:color="auto"/>
          </w:divBdr>
        </w:div>
        <w:div w:id="831723481">
          <w:marLeft w:val="0"/>
          <w:marRight w:val="0"/>
          <w:marTop w:val="0"/>
          <w:marBottom w:val="0"/>
          <w:divBdr>
            <w:top w:val="none" w:sz="0" w:space="0" w:color="auto"/>
            <w:left w:val="none" w:sz="0" w:space="0" w:color="auto"/>
            <w:bottom w:val="none" w:sz="0" w:space="0" w:color="auto"/>
            <w:right w:val="none" w:sz="0" w:space="0" w:color="auto"/>
          </w:divBdr>
        </w:div>
        <w:div w:id="1636596504">
          <w:marLeft w:val="0"/>
          <w:marRight w:val="0"/>
          <w:marTop w:val="0"/>
          <w:marBottom w:val="0"/>
          <w:divBdr>
            <w:top w:val="none" w:sz="0" w:space="0" w:color="auto"/>
            <w:left w:val="none" w:sz="0" w:space="0" w:color="auto"/>
            <w:bottom w:val="none" w:sz="0" w:space="0" w:color="auto"/>
            <w:right w:val="none" w:sz="0" w:space="0" w:color="auto"/>
          </w:divBdr>
        </w:div>
        <w:div w:id="23144206">
          <w:marLeft w:val="0"/>
          <w:marRight w:val="0"/>
          <w:marTop w:val="0"/>
          <w:marBottom w:val="0"/>
          <w:divBdr>
            <w:top w:val="none" w:sz="0" w:space="0" w:color="auto"/>
            <w:left w:val="none" w:sz="0" w:space="0" w:color="auto"/>
            <w:bottom w:val="none" w:sz="0" w:space="0" w:color="auto"/>
            <w:right w:val="none" w:sz="0" w:space="0" w:color="auto"/>
          </w:divBdr>
        </w:div>
        <w:div w:id="1524973577">
          <w:marLeft w:val="0"/>
          <w:marRight w:val="0"/>
          <w:marTop w:val="0"/>
          <w:marBottom w:val="0"/>
          <w:divBdr>
            <w:top w:val="none" w:sz="0" w:space="0" w:color="auto"/>
            <w:left w:val="none" w:sz="0" w:space="0" w:color="auto"/>
            <w:bottom w:val="none" w:sz="0" w:space="0" w:color="auto"/>
            <w:right w:val="none" w:sz="0" w:space="0" w:color="auto"/>
          </w:divBdr>
        </w:div>
        <w:div w:id="1002197853">
          <w:marLeft w:val="0"/>
          <w:marRight w:val="0"/>
          <w:marTop w:val="0"/>
          <w:marBottom w:val="0"/>
          <w:divBdr>
            <w:top w:val="none" w:sz="0" w:space="0" w:color="auto"/>
            <w:left w:val="none" w:sz="0" w:space="0" w:color="auto"/>
            <w:bottom w:val="none" w:sz="0" w:space="0" w:color="auto"/>
            <w:right w:val="none" w:sz="0" w:space="0" w:color="auto"/>
          </w:divBdr>
        </w:div>
        <w:div w:id="992677592">
          <w:marLeft w:val="0"/>
          <w:marRight w:val="0"/>
          <w:marTop w:val="0"/>
          <w:marBottom w:val="0"/>
          <w:divBdr>
            <w:top w:val="none" w:sz="0" w:space="0" w:color="auto"/>
            <w:left w:val="none" w:sz="0" w:space="0" w:color="auto"/>
            <w:bottom w:val="none" w:sz="0" w:space="0" w:color="auto"/>
            <w:right w:val="none" w:sz="0" w:space="0" w:color="auto"/>
          </w:divBdr>
        </w:div>
        <w:div w:id="242683629">
          <w:marLeft w:val="0"/>
          <w:marRight w:val="0"/>
          <w:marTop w:val="0"/>
          <w:marBottom w:val="0"/>
          <w:divBdr>
            <w:top w:val="none" w:sz="0" w:space="0" w:color="auto"/>
            <w:left w:val="none" w:sz="0" w:space="0" w:color="auto"/>
            <w:bottom w:val="none" w:sz="0" w:space="0" w:color="auto"/>
            <w:right w:val="none" w:sz="0" w:space="0" w:color="auto"/>
          </w:divBdr>
        </w:div>
        <w:div w:id="645596073">
          <w:marLeft w:val="0"/>
          <w:marRight w:val="0"/>
          <w:marTop w:val="0"/>
          <w:marBottom w:val="0"/>
          <w:divBdr>
            <w:top w:val="none" w:sz="0" w:space="0" w:color="auto"/>
            <w:left w:val="none" w:sz="0" w:space="0" w:color="auto"/>
            <w:bottom w:val="none" w:sz="0" w:space="0" w:color="auto"/>
            <w:right w:val="none" w:sz="0" w:space="0" w:color="auto"/>
          </w:divBdr>
        </w:div>
      </w:divsChild>
    </w:div>
    <w:div w:id="241838558">
      <w:bodyDiv w:val="1"/>
      <w:marLeft w:val="0"/>
      <w:marRight w:val="0"/>
      <w:marTop w:val="0"/>
      <w:marBottom w:val="0"/>
      <w:divBdr>
        <w:top w:val="none" w:sz="0" w:space="0" w:color="auto"/>
        <w:left w:val="none" w:sz="0" w:space="0" w:color="auto"/>
        <w:bottom w:val="none" w:sz="0" w:space="0" w:color="auto"/>
        <w:right w:val="none" w:sz="0" w:space="0" w:color="auto"/>
      </w:divBdr>
      <w:divsChild>
        <w:div w:id="166867365">
          <w:marLeft w:val="0"/>
          <w:marRight w:val="0"/>
          <w:marTop w:val="0"/>
          <w:marBottom w:val="0"/>
          <w:divBdr>
            <w:top w:val="none" w:sz="0" w:space="0" w:color="auto"/>
            <w:left w:val="none" w:sz="0" w:space="0" w:color="auto"/>
            <w:bottom w:val="none" w:sz="0" w:space="0" w:color="auto"/>
            <w:right w:val="none" w:sz="0" w:space="0" w:color="auto"/>
          </w:divBdr>
        </w:div>
        <w:div w:id="238755382">
          <w:marLeft w:val="0"/>
          <w:marRight w:val="0"/>
          <w:marTop w:val="0"/>
          <w:marBottom w:val="0"/>
          <w:divBdr>
            <w:top w:val="none" w:sz="0" w:space="0" w:color="auto"/>
            <w:left w:val="none" w:sz="0" w:space="0" w:color="auto"/>
            <w:bottom w:val="none" w:sz="0" w:space="0" w:color="auto"/>
            <w:right w:val="none" w:sz="0" w:space="0" w:color="auto"/>
          </w:divBdr>
        </w:div>
        <w:div w:id="137576263">
          <w:marLeft w:val="0"/>
          <w:marRight w:val="0"/>
          <w:marTop w:val="0"/>
          <w:marBottom w:val="0"/>
          <w:divBdr>
            <w:top w:val="none" w:sz="0" w:space="0" w:color="auto"/>
            <w:left w:val="none" w:sz="0" w:space="0" w:color="auto"/>
            <w:bottom w:val="none" w:sz="0" w:space="0" w:color="auto"/>
            <w:right w:val="none" w:sz="0" w:space="0" w:color="auto"/>
          </w:divBdr>
        </w:div>
        <w:div w:id="707991934">
          <w:marLeft w:val="0"/>
          <w:marRight w:val="0"/>
          <w:marTop w:val="0"/>
          <w:marBottom w:val="0"/>
          <w:divBdr>
            <w:top w:val="none" w:sz="0" w:space="0" w:color="auto"/>
            <w:left w:val="none" w:sz="0" w:space="0" w:color="auto"/>
            <w:bottom w:val="none" w:sz="0" w:space="0" w:color="auto"/>
            <w:right w:val="none" w:sz="0" w:space="0" w:color="auto"/>
          </w:divBdr>
        </w:div>
        <w:div w:id="1968967597">
          <w:marLeft w:val="0"/>
          <w:marRight w:val="0"/>
          <w:marTop w:val="0"/>
          <w:marBottom w:val="0"/>
          <w:divBdr>
            <w:top w:val="none" w:sz="0" w:space="0" w:color="auto"/>
            <w:left w:val="none" w:sz="0" w:space="0" w:color="auto"/>
            <w:bottom w:val="none" w:sz="0" w:space="0" w:color="auto"/>
            <w:right w:val="none" w:sz="0" w:space="0" w:color="auto"/>
          </w:divBdr>
        </w:div>
        <w:div w:id="1686636722">
          <w:marLeft w:val="0"/>
          <w:marRight w:val="0"/>
          <w:marTop w:val="0"/>
          <w:marBottom w:val="0"/>
          <w:divBdr>
            <w:top w:val="none" w:sz="0" w:space="0" w:color="auto"/>
            <w:left w:val="none" w:sz="0" w:space="0" w:color="auto"/>
            <w:bottom w:val="none" w:sz="0" w:space="0" w:color="auto"/>
            <w:right w:val="none" w:sz="0" w:space="0" w:color="auto"/>
          </w:divBdr>
        </w:div>
      </w:divsChild>
    </w:div>
    <w:div w:id="257913323">
      <w:bodyDiv w:val="1"/>
      <w:marLeft w:val="0"/>
      <w:marRight w:val="0"/>
      <w:marTop w:val="0"/>
      <w:marBottom w:val="0"/>
      <w:divBdr>
        <w:top w:val="none" w:sz="0" w:space="0" w:color="auto"/>
        <w:left w:val="none" w:sz="0" w:space="0" w:color="auto"/>
        <w:bottom w:val="none" w:sz="0" w:space="0" w:color="auto"/>
        <w:right w:val="none" w:sz="0" w:space="0" w:color="auto"/>
      </w:divBdr>
      <w:divsChild>
        <w:div w:id="1277326301">
          <w:marLeft w:val="0"/>
          <w:marRight w:val="0"/>
          <w:marTop w:val="0"/>
          <w:marBottom w:val="0"/>
          <w:divBdr>
            <w:top w:val="none" w:sz="0" w:space="0" w:color="auto"/>
            <w:left w:val="none" w:sz="0" w:space="0" w:color="auto"/>
            <w:bottom w:val="none" w:sz="0" w:space="0" w:color="auto"/>
            <w:right w:val="none" w:sz="0" w:space="0" w:color="auto"/>
          </w:divBdr>
        </w:div>
        <w:div w:id="2136606257">
          <w:marLeft w:val="0"/>
          <w:marRight w:val="0"/>
          <w:marTop w:val="0"/>
          <w:marBottom w:val="0"/>
          <w:divBdr>
            <w:top w:val="none" w:sz="0" w:space="0" w:color="auto"/>
            <w:left w:val="none" w:sz="0" w:space="0" w:color="auto"/>
            <w:bottom w:val="none" w:sz="0" w:space="0" w:color="auto"/>
            <w:right w:val="none" w:sz="0" w:space="0" w:color="auto"/>
          </w:divBdr>
        </w:div>
      </w:divsChild>
    </w:div>
    <w:div w:id="415370291">
      <w:bodyDiv w:val="1"/>
      <w:marLeft w:val="0"/>
      <w:marRight w:val="0"/>
      <w:marTop w:val="0"/>
      <w:marBottom w:val="0"/>
      <w:divBdr>
        <w:top w:val="none" w:sz="0" w:space="0" w:color="auto"/>
        <w:left w:val="none" w:sz="0" w:space="0" w:color="auto"/>
        <w:bottom w:val="none" w:sz="0" w:space="0" w:color="auto"/>
        <w:right w:val="none" w:sz="0" w:space="0" w:color="auto"/>
      </w:divBdr>
      <w:divsChild>
        <w:div w:id="214972144">
          <w:marLeft w:val="0"/>
          <w:marRight w:val="0"/>
          <w:marTop w:val="0"/>
          <w:marBottom w:val="0"/>
          <w:divBdr>
            <w:top w:val="none" w:sz="0" w:space="0" w:color="auto"/>
            <w:left w:val="none" w:sz="0" w:space="0" w:color="auto"/>
            <w:bottom w:val="none" w:sz="0" w:space="0" w:color="auto"/>
            <w:right w:val="none" w:sz="0" w:space="0" w:color="auto"/>
          </w:divBdr>
        </w:div>
        <w:div w:id="700397921">
          <w:marLeft w:val="0"/>
          <w:marRight w:val="0"/>
          <w:marTop w:val="0"/>
          <w:marBottom w:val="0"/>
          <w:divBdr>
            <w:top w:val="none" w:sz="0" w:space="0" w:color="auto"/>
            <w:left w:val="none" w:sz="0" w:space="0" w:color="auto"/>
            <w:bottom w:val="none" w:sz="0" w:space="0" w:color="auto"/>
            <w:right w:val="none" w:sz="0" w:space="0" w:color="auto"/>
          </w:divBdr>
        </w:div>
        <w:div w:id="1690989355">
          <w:marLeft w:val="0"/>
          <w:marRight w:val="0"/>
          <w:marTop w:val="0"/>
          <w:marBottom w:val="0"/>
          <w:divBdr>
            <w:top w:val="none" w:sz="0" w:space="0" w:color="auto"/>
            <w:left w:val="none" w:sz="0" w:space="0" w:color="auto"/>
            <w:bottom w:val="none" w:sz="0" w:space="0" w:color="auto"/>
            <w:right w:val="none" w:sz="0" w:space="0" w:color="auto"/>
          </w:divBdr>
        </w:div>
        <w:div w:id="1699887777">
          <w:marLeft w:val="0"/>
          <w:marRight w:val="0"/>
          <w:marTop w:val="0"/>
          <w:marBottom w:val="0"/>
          <w:divBdr>
            <w:top w:val="none" w:sz="0" w:space="0" w:color="auto"/>
            <w:left w:val="none" w:sz="0" w:space="0" w:color="auto"/>
            <w:bottom w:val="none" w:sz="0" w:space="0" w:color="auto"/>
            <w:right w:val="none" w:sz="0" w:space="0" w:color="auto"/>
          </w:divBdr>
        </w:div>
        <w:div w:id="1082798197">
          <w:marLeft w:val="0"/>
          <w:marRight w:val="0"/>
          <w:marTop w:val="0"/>
          <w:marBottom w:val="0"/>
          <w:divBdr>
            <w:top w:val="none" w:sz="0" w:space="0" w:color="auto"/>
            <w:left w:val="none" w:sz="0" w:space="0" w:color="auto"/>
            <w:bottom w:val="none" w:sz="0" w:space="0" w:color="auto"/>
            <w:right w:val="none" w:sz="0" w:space="0" w:color="auto"/>
          </w:divBdr>
        </w:div>
        <w:div w:id="220796281">
          <w:marLeft w:val="0"/>
          <w:marRight w:val="0"/>
          <w:marTop w:val="0"/>
          <w:marBottom w:val="0"/>
          <w:divBdr>
            <w:top w:val="none" w:sz="0" w:space="0" w:color="auto"/>
            <w:left w:val="none" w:sz="0" w:space="0" w:color="auto"/>
            <w:bottom w:val="none" w:sz="0" w:space="0" w:color="auto"/>
            <w:right w:val="none" w:sz="0" w:space="0" w:color="auto"/>
          </w:divBdr>
        </w:div>
        <w:div w:id="1196625261">
          <w:marLeft w:val="0"/>
          <w:marRight w:val="0"/>
          <w:marTop w:val="0"/>
          <w:marBottom w:val="0"/>
          <w:divBdr>
            <w:top w:val="none" w:sz="0" w:space="0" w:color="auto"/>
            <w:left w:val="none" w:sz="0" w:space="0" w:color="auto"/>
            <w:bottom w:val="none" w:sz="0" w:space="0" w:color="auto"/>
            <w:right w:val="none" w:sz="0" w:space="0" w:color="auto"/>
          </w:divBdr>
        </w:div>
        <w:div w:id="285701179">
          <w:marLeft w:val="0"/>
          <w:marRight w:val="0"/>
          <w:marTop w:val="0"/>
          <w:marBottom w:val="0"/>
          <w:divBdr>
            <w:top w:val="none" w:sz="0" w:space="0" w:color="auto"/>
            <w:left w:val="none" w:sz="0" w:space="0" w:color="auto"/>
            <w:bottom w:val="none" w:sz="0" w:space="0" w:color="auto"/>
            <w:right w:val="none" w:sz="0" w:space="0" w:color="auto"/>
          </w:divBdr>
        </w:div>
        <w:div w:id="546451986">
          <w:marLeft w:val="0"/>
          <w:marRight w:val="0"/>
          <w:marTop w:val="0"/>
          <w:marBottom w:val="0"/>
          <w:divBdr>
            <w:top w:val="none" w:sz="0" w:space="0" w:color="auto"/>
            <w:left w:val="none" w:sz="0" w:space="0" w:color="auto"/>
            <w:bottom w:val="none" w:sz="0" w:space="0" w:color="auto"/>
            <w:right w:val="none" w:sz="0" w:space="0" w:color="auto"/>
          </w:divBdr>
        </w:div>
        <w:div w:id="1992829499">
          <w:marLeft w:val="0"/>
          <w:marRight w:val="0"/>
          <w:marTop w:val="0"/>
          <w:marBottom w:val="0"/>
          <w:divBdr>
            <w:top w:val="none" w:sz="0" w:space="0" w:color="auto"/>
            <w:left w:val="none" w:sz="0" w:space="0" w:color="auto"/>
            <w:bottom w:val="none" w:sz="0" w:space="0" w:color="auto"/>
            <w:right w:val="none" w:sz="0" w:space="0" w:color="auto"/>
          </w:divBdr>
        </w:div>
        <w:div w:id="864950705">
          <w:marLeft w:val="0"/>
          <w:marRight w:val="0"/>
          <w:marTop w:val="0"/>
          <w:marBottom w:val="0"/>
          <w:divBdr>
            <w:top w:val="none" w:sz="0" w:space="0" w:color="auto"/>
            <w:left w:val="none" w:sz="0" w:space="0" w:color="auto"/>
            <w:bottom w:val="none" w:sz="0" w:space="0" w:color="auto"/>
            <w:right w:val="none" w:sz="0" w:space="0" w:color="auto"/>
          </w:divBdr>
        </w:div>
        <w:div w:id="582186304">
          <w:marLeft w:val="0"/>
          <w:marRight w:val="0"/>
          <w:marTop w:val="0"/>
          <w:marBottom w:val="0"/>
          <w:divBdr>
            <w:top w:val="none" w:sz="0" w:space="0" w:color="auto"/>
            <w:left w:val="none" w:sz="0" w:space="0" w:color="auto"/>
            <w:bottom w:val="none" w:sz="0" w:space="0" w:color="auto"/>
            <w:right w:val="none" w:sz="0" w:space="0" w:color="auto"/>
          </w:divBdr>
        </w:div>
        <w:div w:id="901211168">
          <w:marLeft w:val="0"/>
          <w:marRight w:val="0"/>
          <w:marTop w:val="0"/>
          <w:marBottom w:val="0"/>
          <w:divBdr>
            <w:top w:val="none" w:sz="0" w:space="0" w:color="auto"/>
            <w:left w:val="none" w:sz="0" w:space="0" w:color="auto"/>
            <w:bottom w:val="none" w:sz="0" w:space="0" w:color="auto"/>
            <w:right w:val="none" w:sz="0" w:space="0" w:color="auto"/>
          </w:divBdr>
        </w:div>
        <w:div w:id="1278214450">
          <w:marLeft w:val="0"/>
          <w:marRight w:val="0"/>
          <w:marTop w:val="0"/>
          <w:marBottom w:val="0"/>
          <w:divBdr>
            <w:top w:val="none" w:sz="0" w:space="0" w:color="auto"/>
            <w:left w:val="none" w:sz="0" w:space="0" w:color="auto"/>
            <w:bottom w:val="none" w:sz="0" w:space="0" w:color="auto"/>
            <w:right w:val="none" w:sz="0" w:space="0" w:color="auto"/>
          </w:divBdr>
        </w:div>
        <w:div w:id="1815485055">
          <w:marLeft w:val="0"/>
          <w:marRight w:val="0"/>
          <w:marTop w:val="0"/>
          <w:marBottom w:val="0"/>
          <w:divBdr>
            <w:top w:val="none" w:sz="0" w:space="0" w:color="auto"/>
            <w:left w:val="none" w:sz="0" w:space="0" w:color="auto"/>
            <w:bottom w:val="none" w:sz="0" w:space="0" w:color="auto"/>
            <w:right w:val="none" w:sz="0" w:space="0" w:color="auto"/>
          </w:divBdr>
        </w:div>
        <w:div w:id="59448078">
          <w:marLeft w:val="0"/>
          <w:marRight w:val="0"/>
          <w:marTop w:val="0"/>
          <w:marBottom w:val="0"/>
          <w:divBdr>
            <w:top w:val="none" w:sz="0" w:space="0" w:color="auto"/>
            <w:left w:val="none" w:sz="0" w:space="0" w:color="auto"/>
            <w:bottom w:val="none" w:sz="0" w:space="0" w:color="auto"/>
            <w:right w:val="none" w:sz="0" w:space="0" w:color="auto"/>
          </w:divBdr>
        </w:div>
        <w:div w:id="59718789">
          <w:marLeft w:val="0"/>
          <w:marRight w:val="0"/>
          <w:marTop w:val="0"/>
          <w:marBottom w:val="0"/>
          <w:divBdr>
            <w:top w:val="none" w:sz="0" w:space="0" w:color="auto"/>
            <w:left w:val="none" w:sz="0" w:space="0" w:color="auto"/>
            <w:bottom w:val="none" w:sz="0" w:space="0" w:color="auto"/>
            <w:right w:val="none" w:sz="0" w:space="0" w:color="auto"/>
          </w:divBdr>
        </w:div>
        <w:div w:id="1221285766">
          <w:marLeft w:val="0"/>
          <w:marRight w:val="0"/>
          <w:marTop w:val="0"/>
          <w:marBottom w:val="0"/>
          <w:divBdr>
            <w:top w:val="none" w:sz="0" w:space="0" w:color="auto"/>
            <w:left w:val="none" w:sz="0" w:space="0" w:color="auto"/>
            <w:bottom w:val="none" w:sz="0" w:space="0" w:color="auto"/>
            <w:right w:val="none" w:sz="0" w:space="0" w:color="auto"/>
          </w:divBdr>
        </w:div>
        <w:div w:id="1420712714">
          <w:marLeft w:val="0"/>
          <w:marRight w:val="0"/>
          <w:marTop w:val="0"/>
          <w:marBottom w:val="0"/>
          <w:divBdr>
            <w:top w:val="none" w:sz="0" w:space="0" w:color="auto"/>
            <w:left w:val="none" w:sz="0" w:space="0" w:color="auto"/>
            <w:bottom w:val="none" w:sz="0" w:space="0" w:color="auto"/>
            <w:right w:val="none" w:sz="0" w:space="0" w:color="auto"/>
          </w:divBdr>
        </w:div>
        <w:div w:id="646668934">
          <w:marLeft w:val="0"/>
          <w:marRight w:val="0"/>
          <w:marTop w:val="0"/>
          <w:marBottom w:val="0"/>
          <w:divBdr>
            <w:top w:val="none" w:sz="0" w:space="0" w:color="auto"/>
            <w:left w:val="none" w:sz="0" w:space="0" w:color="auto"/>
            <w:bottom w:val="none" w:sz="0" w:space="0" w:color="auto"/>
            <w:right w:val="none" w:sz="0" w:space="0" w:color="auto"/>
          </w:divBdr>
        </w:div>
        <w:div w:id="1654941967">
          <w:marLeft w:val="0"/>
          <w:marRight w:val="0"/>
          <w:marTop w:val="0"/>
          <w:marBottom w:val="0"/>
          <w:divBdr>
            <w:top w:val="none" w:sz="0" w:space="0" w:color="auto"/>
            <w:left w:val="none" w:sz="0" w:space="0" w:color="auto"/>
            <w:bottom w:val="none" w:sz="0" w:space="0" w:color="auto"/>
            <w:right w:val="none" w:sz="0" w:space="0" w:color="auto"/>
          </w:divBdr>
        </w:div>
        <w:div w:id="140732262">
          <w:marLeft w:val="0"/>
          <w:marRight w:val="0"/>
          <w:marTop w:val="0"/>
          <w:marBottom w:val="0"/>
          <w:divBdr>
            <w:top w:val="none" w:sz="0" w:space="0" w:color="auto"/>
            <w:left w:val="none" w:sz="0" w:space="0" w:color="auto"/>
            <w:bottom w:val="none" w:sz="0" w:space="0" w:color="auto"/>
            <w:right w:val="none" w:sz="0" w:space="0" w:color="auto"/>
          </w:divBdr>
        </w:div>
        <w:div w:id="1215462364">
          <w:marLeft w:val="0"/>
          <w:marRight w:val="0"/>
          <w:marTop w:val="0"/>
          <w:marBottom w:val="0"/>
          <w:divBdr>
            <w:top w:val="none" w:sz="0" w:space="0" w:color="auto"/>
            <w:left w:val="none" w:sz="0" w:space="0" w:color="auto"/>
            <w:bottom w:val="none" w:sz="0" w:space="0" w:color="auto"/>
            <w:right w:val="none" w:sz="0" w:space="0" w:color="auto"/>
          </w:divBdr>
        </w:div>
        <w:div w:id="1166286239">
          <w:marLeft w:val="0"/>
          <w:marRight w:val="0"/>
          <w:marTop w:val="0"/>
          <w:marBottom w:val="0"/>
          <w:divBdr>
            <w:top w:val="none" w:sz="0" w:space="0" w:color="auto"/>
            <w:left w:val="none" w:sz="0" w:space="0" w:color="auto"/>
            <w:bottom w:val="none" w:sz="0" w:space="0" w:color="auto"/>
            <w:right w:val="none" w:sz="0" w:space="0" w:color="auto"/>
          </w:divBdr>
        </w:div>
        <w:div w:id="1535776445">
          <w:marLeft w:val="0"/>
          <w:marRight w:val="0"/>
          <w:marTop w:val="0"/>
          <w:marBottom w:val="0"/>
          <w:divBdr>
            <w:top w:val="none" w:sz="0" w:space="0" w:color="auto"/>
            <w:left w:val="none" w:sz="0" w:space="0" w:color="auto"/>
            <w:bottom w:val="none" w:sz="0" w:space="0" w:color="auto"/>
            <w:right w:val="none" w:sz="0" w:space="0" w:color="auto"/>
          </w:divBdr>
        </w:div>
        <w:div w:id="1599560368">
          <w:marLeft w:val="0"/>
          <w:marRight w:val="0"/>
          <w:marTop w:val="0"/>
          <w:marBottom w:val="0"/>
          <w:divBdr>
            <w:top w:val="none" w:sz="0" w:space="0" w:color="auto"/>
            <w:left w:val="none" w:sz="0" w:space="0" w:color="auto"/>
            <w:bottom w:val="none" w:sz="0" w:space="0" w:color="auto"/>
            <w:right w:val="none" w:sz="0" w:space="0" w:color="auto"/>
          </w:divBdr>
        </w:div>
        <w:div w:id="1024474250">
          <w:marLeft w:val="0"/>
          <w:marRight w:val="0"/>
          <w:marTop w:val="0"/>
          <w:marBottom w:val="0"/>
          <w:divBdr>
            <w:top w:val="none" w:sz="0" w:space="0" w:color="auto"/>
            <w:left w:val="none" w:sz="0" w:space="0" w:color="auto"/>
            <w:bottom w:val="none" w:sz="0" w:space="0" w:color="auto"/>
            <w:right w:val="none" w:sz="0" w:space="0" w:color="auto"/>
          </w:divBdr>
        </w:div>
        <w:div w:id="308363693">
          <w:marLeft w:val="0"/>
          <w:marRight w:val="0"/>
          <w:marTop w:val="0"/>
          <w:marBottom w:val="0"/>
          <w:divBdr>
            <w:top w:val="none" w:sz="0" w:space="0" w:color="auto"/>
            <w:left w:val="none" w:sz="0" w:space="0" w:color="auto"/>
            <w:bottom w:val="none" w:sz="0" w:space="0" w:color="auto"/>
            <w:right w:val="none" w:sz="0" w:space="0" w:color="auto"/>
          </w:divBdr>
        </w:div>
        <w:div w:id="863716406">
          <w:marLeft w:val="0"/>
          <w:marRight w:val="0"/>
          <w:marTop w:val="0"/>
          <w:marBottom w:val="0"/>
          <w:divBdr>
            <w:top w:val="none" w:sz="0" w:space="0" w:color="auto"/>
            <w:left w:val="none" w:sz="0" w:space="0" w:color="auto"/>
            <w:bottom w:val="none" w:sz="0" w:space="0" w:color="auto"/>
            <w:right w:val="none" w:sz="0" w:space="0" w:color="auto"/>
          </w:divBdr>
        </w:div>
        <w:div w:id="1903517443">
          <w:marLeft w:val="0"/>
          <w:marRight w:val="0"/>
          <w:marTop w:val="0"/>
          <w:marBottom w:val="0"/>
          <w:divBdr>
            <w:top w:val="none" w:sz="0" w:space="0" w:color="auto"/>
            <w:left w:val="none" w:sz="0" w:space="0" w:color="auto"/>
            <w:bottom w:val="none" w:sz="0" w:space="0" w:color="auto"/>
            <w:right w:val="none" w:sz="0" w:space="0" w:color="auto"/>
          </w:divBdr>
        </w:div>
      </w:divsChild>
    </w:div>
    <w:div w:id="817958445">
      <w:bodyDiv w:val="1"/>
      <w:marLeft w:val="0"/>
      <w:marRight w:val="0"/>
      <w:marTop w:val="0"/>
      <w:marBottom w:val="0"/>
      <w:divBdr>
        <w:top w:val="none" w:sz="0" w:space="0" w:color="auto"/>
        <w:left w:val="none" w:sz="0" w:space="0" w:color="auto"/>
        <w:bottom w:val="none" w:sz="0" w:space="0" w:color="auto"/>
        <w:right w:val="none" w:sz="0" w:space="0" w:color="auto"/>
      </w:divBdr>
      <w:divsChild>
        <w:div w:id="215360074">
          <w:marLeft w:val="0"/>
          <w:marRight w:val="0"/>
          <w:marTop w:val="0"/>
          <w:marBottom w:val="0"/>
          <w:divBdr>
            <w:top w:val="none" w:sz="0" w:space="0" w:color="auto"/>
            <w:left w:val="none" w:sz="0" w:space="0" w:color="auto"/>
            <w:bottom w:val="none" w:sz="0" w:space="0" w:color="auto"/>
            <w:right w:val="none" w:sz="0" w:space="0" w:color="auto"/>
          </w:divBdr>
          <w:divsChild>
            <w:div w:id="1087769578">
              <w:marLeft w:val="0"/>
              <w:marRight w:val="0"/>
              <w:marTop w:val="0"/>
              <w:marBottom w:val="0"/>
              <w:divBdr>
                <w:top w:val="none" w:sz="0" w:space="0" w:color="auto"/>
                <w:left w:val="none" w:sz="0" w:space="0" w:color="auto"/>
                <w:bottom w:val="none" w:sz="0" w:space="0" w:color="auto"/>
                <w:right w:val="none" w:sz="0" w:space="0" w:color="auto"/>
              </w:divBdr>
            </w:div>
            <w:div w:id="400370491">
              <w:marLeft w:val="0"/>
              <w:marRight w:val="0"/>
              <w:marTop w:val="0"/>
              <w:marBottom w:val="0"/>
              <w:divBdr>
                <w:top w:val="none" w:sz="0" w:space="0" w:color="auto"/>
                <w:left w:val="none" w:sz="0" w:space="0" w:color="auto"/>
                <w:bottom w:val="none" w:sz="0" w:space="0" w:color="auto"/>
                <w:right w:val="none" w:sz="0" w:space="0" w:color="auto"/>
              </w:divBdr>
            </w:div>
            <w:div w:id="2037807319">
              <w:marLeft w:val="0"/>
              <w:marRight w:val="0"/>
              <w:marTop w:val="0"/>
              <w:marBottom w:val="0"/>
              <w:divBdr>
                <w:top w:val="none" w:sz="0" w:space="0" w:color="auto"/>
                <w:left w:val="none" w:sz="0" w:space="0" w:color="auto"/>
                <w:bottom w:val="none" w:sz="0" w:space="0" w:color="auto"/>
                <w:right w:val="none" w:sz="0" w:space="0" w:color="auto"/>
              </w:divBdr>
            </w:div>
          </w:divsChild>
        </w:div>
        <w:div w:id="1618635551">
          <w:marLeft w:val="0"/>
          <w:marRight w:val="0"/>
          <w:marTop w:val="0"/>
          <w:marBottom w:val="0"/>
          <w:divBdr>
            <w:top w:val="none" w:sz="0" w:space="0" w:color="auto"/>
            <w:left w:val="none" w:sz="0" w:space="0" w:color="auto"/>
            <w:bottom w:val="none" w:sz="0" w:space="0" w:color="auto"/>
            <w:right w:val="none" w:sz="0" w:space="0" w:color="auto"/>
          </w:divBdr>
          <w:divsChild>
            <w:div w:id="1983726654">
              <w:marLeft w:val="0"/>
              <w:marRight w:val="0"/>
              <w:marTop w:val="0"/>
              <w:marBottom w:val="0"/>
              <w:divBdr>
                <w:top w:val="none" w:sz="0" w:space="0" w:color="auto"/>
                <w:left w:val="none" w:sz="0" w:space="0" w:color="auto"/>
                <w:bottom w:val="none" w:sz="0" w:space="0" w:color="auto"/>
                <w:right w:val="none" w:sz="0" w:space="0" w:color="auto"/>
              </w:divBdr>
            </w:div>
            <w:div w:id="543325443">
              <w:marLeft w:val="0"/>
              <w:marRight w:val="0"/>
              <w:marTop w:val="0"/>
              <w:marBottom w:val="0"/>
              <w:divBdr>
                <w:top w:val="none" w:sz="0" w:space="0" w:color="auto"/>
                <w:left w:val="none" w:sz="0" w:space="0" w:color="auto"/>
                <w:bottom w:val="none" w:sz="0" w:space="0" w:color="auto"/>
                <w:right w:val="none" w:sz="0" w:space="0" w:color="auto"/>
              </w:divBdr>
            </w:div>
            <w:div w:id="404836744">
              <w:marLeft w:val="0"/>
              <w:marRight w:val="0"/>
              <w:marTop w:val="0"/>
              <w:marBottom w:val="0"/>
              <w:divBdr>
                <w:top w:val="none" w:sz="0" w:space="0" w:color="auto"/>
                <w:left w:val="none" w:sz="0" w:space="0" w:color="auto"/>
                <w:bottom w:val="none" w:sz="0" w:space="0" w:color="auto"/>
                <w:right w:val="none" w:sz="0" w:space="0" w:color="auto"/>
              </w:divBdr>
            </w:div>
            <w:div w:id="2104328011">
              <w:marLeft w:val="0"/>
              <w:marRight w:val="0"/>
              <w:marTop w:val="0"/>
              <w:marBottom w:val="0"/>
              <w:divBdr>
                <w:top w:val="none" w:sz="0" w:space="0" w:color="auto"/>
                <w:left w:val="none" w:sz="0" w:space="0" w:color="auto"/>
                <w:bottom w:val="none" w:sz="0" w:space="0" w:color="auto"/>
                <w:right w:val="none" w:sz="0" w:space="0" w:color="auto"/>
              </w:divBdr>
            </w:div>
            <w:div w:id="859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072">
      <w:bodyDiv w:val="1"/>
      <w:marLeft w:val="0"/>
      <w:marRight w:val="0"/>
      <w:marTop w:val="0"/>
      <w:marBottom w:val="0"/>
      <w:divBdr>
        <w:top w:val="none" w:sz="0" w:space="0" w:color="auto"/>
        <w:left w:val="none" w:sz="0" w:space="0" w:color="auto"/>
        <w:bottom w:val="none" w:sz="0" w:space="0" w:color="auto"/>
        <w:right w:val="none" w:sz="0" w:space="0" w:color="auto"/>
      </w:divBdr>
      <w:divsChild>
        <w:div w:id="461193176">
          <w:marLeft w:val="0"/>
          <w:marRight w:val="0"/>
          <w:marTop w:val="0"/>
          <w:marBottom w:val="0"/>
          <w:divBdr>
            <w:top w:val="none" w:sz="0" w:space="0" w:color="auto"/>
            <w:left w:val="none" w:sz="0" w:space="0" w:color="auto"/>
            <w:bottom w:val="none" w:sz="0" w:space="0" w:color="auto"/>
            <w:right w:val="none" w:sz="0" w:space="0" w:color="auto"/>
          </w:divBdr>
        </w:div>
        <w:div w:id="1811359204">
          <w:marLeft w:val="0"/>
          <w:marRight w:val="0"/>
          <w:marTop w:val="0"/>
          <w:marBottom w:val="0"/>
          <w:divBdr>
            <w:top w:val="none" w:sz="0" w:space="0" w:color="auto"/>
            <w:left w:val="none" w:sz="0" w:space="0" w:color="auto"/>
            <w:bottom w:val="none" w:sz="0" w:space="0" w:color="auto"/>
            <w:right w:val="none" w:sz="0" w:space="0" w:color="auto"/>
          </w:divBdr>
        </w:div>
        <w:div w:id="501044305">
          <w:marLeft w:val="0"/>
          <w:marRight w:val="0"/>
          <w:marTop w:val="0"/>
          <w:marBottom w:val="0"/>
          <w:divBdr>
            <w:top w:val="none" w:sz="0" w:space="0" w:color="auto"/>
            <w:left w:val="none" w:sz="0" w:space="0" w:color="auto"/>
            <w:bottom w:val="none" w:sz="0" w:space="0" w:color="auto"/>
            <w:right w:val="none" w:sz="0" w:space="0" w:color="auto"/>
          </w:divBdr>
        </w:div>
        <w:div w:id="1004548018">
          <w:marLeft w:val="0"/>
          <w:marRight w:val="0"/>
          <w:marTop w:val="0"/>
          <w:marBottom w:val="0"/>
          <w:divBdr>
            <w:top w:val="none" w:sz="0" w:space="0" w:color="auto"/>
            <w:left w:val="none" w:sz="0" w:space="0" w:color="auto"/>
            <w:bottom w:val="none" w:sz="0" w:space="0" w:color="auto"/>
            <w:right w:val="none" w:sz="0" w:space="0" w:color="auto"/>
          </w:divBdr>
        </w:div>
        <w:div w:id="1607498803">
          <w:marLeft w:val="0"/>
          <w:marRight w:val="0"/>
          <w:marTop w:val="0"/>
          <w:marBottom w:val="0"/>
          <w:divBdr>
            <w:top w:val="none" w:sz="0" w:space="0" w:color="auto"/>
            <w:left w:val="none" w:sz="0" w:space="0" w:color="auto"/>
            <w:bottom w:val="none" w:sz="0" w:space="0" w:color="auto"/>
            <w:right w:val="none" w:sz="0" w:space="0" w:color="auto"/>
          </w:divBdr>
        </w:div>
        <w:div w:id="1372850480">
          <w:marLeft w:val="0"/>
          <w:marRight w:val="0"/>
          <w:marTop w:val="0"/>
          <w:marBottom w:val="0"/>
          <w:divBdr>
            <w:top w:val="none" w:sz="0" w:space="0" w:color="auto"/>
            <w:left w:val="none" w:sz="0" w:space="0" w:color="auto"/>
            <w:bottom w:val="none" w:sz="0" w:space="0" w:color="auto"/>
            <w:right w:val="none" w:sz="0" w:space="0" w:color="auto"/>
          </w:divBdr>
        </w:div>
        <w:div w:id="2000499647">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0084662">
      <w:bodyDiv w:val="1"/>
      <w:marLeft w:val="0"/>
      <w:marRight w:val="0"/>
      <w:marTop w:val="0"/>
      <w:marBottom w:val="0"/>
      <w:divBdr>
        <w:top w:val="none" w:sz="0" w:space="0" w:color="auto"/>
        <w:left w:val="none" w:sz="0" w:space="0" w:color="auto"/>
        <w:bottom w:val="none" w:sz="0" w:space="0" w:color="auto"/>
        <w:right w:val="none" w:sz="0" w:space="0" w:color="auto"/>
      </w:divBdr>
      <w:divsChild>
        <w:div w:id="991829829">
          <w:marLeft w:val="0"/>
          <w:marRight w:val="0"/>
          <w:marTop w:val="0"/>
          <w:marBottom w:val="0"/>
          <w:divBdr>
            <w:top w:val="none" w:sz="0" w:space="0" w:color="auto"/>
            <w:left w:val="none" w:sz="0" w:space="0" w:color="auto"/>
            <w:bottom w:val="none" w:sz="0" w:space="0" w:color="auto"/>
            <w:right w:val="none" w:sz="0" w:space="0" w:color="auto"/>
          </w:divBdr>
        </w:div>
        <w:div w:id="838425519">
          <w:marLeft w:val="0"/>
          <w:marRight w:val="0"/>
          <w:marTop w:val="0"/>
          <w:marBottom w:val="0"/>
          <w:divBdr>
            <w:top w:val="none" w:sz="0" w:space="0" w:color="auto"/>
            <w:left w:val="none" w:sz="0" w:space="0" w:color="auto"/>
            <w:bottom w:val="none" w:sz="0" w:space="0" w:color="auto"/>
            <w:right w:val="none" w:sz="0" w:space="0" w:color="auto"/>
          </w:divBdr>
        </w:div>
        <w:div w:id="2045592814">
          <w:marLeft w:val="0"/>
          <w:marRight w:val="0"/>
          <w:marTop w:val="0"/>
          <w:marBottom w:val="0"/>
          <w:divBdr>
            <w:top w:val="none" w:sz="0" w:space="0" w:color="auto"/>
            <w:left w:val="none" w:sz="0" w:space="0" w:color="auto"/>
            <w:bottom w:val="none" w:sz="0" w:space="0" w:color="auto"/>
            <w:right w:val="none" w:sz="0" w:space="0" w:color="auto"/>
          </w:divBdr>
        </w:div>
        <w:div w:id="1772119119">
          <w:marLeft w:val="0"/>
          <w:marRight w:val="0"/>
          <w:marTop w:val="0"/>
          <w:marBottom w:val="0"/>
          <w:divBdr>
            <w:top w:val="none" w:sz="0" w:space="0" w:color="auto"/>
            <w:left w:val="none" w:sz="0" w:space="0" w:color="auto"/>
            <w:bottom w:val="none" w:sz="0" w:space="0" w:color="auto"/>
            <w:right w:val="none" w:sz="0" w:space="0" w:color="auto"/>
          </w:divBdr>
        </w:div>
        <w:div w:id="1067344444">
          <w:marLeft w:val="0"/>
          <w:marRight w:val="0"/>
          <w:marTop w:val="0"/>
          <w:marBottom w:val="0"/>
          <w:divBdr>
            <w:top w:val="none" w:sz="0" w:space="0" w:color="auto"/>
            <w:left w:val="none" w:sz="0" w:space="0" w:color="auto"/>
            <w:bottom w:val="none" w:sz="0" w:space="0" w:color="auto"/>
            <w:right w:val="none" w:sz="0" w:space="0" w:color="auto"/>
          </w:divBdr>
        </w:div>
        <w:div w:id="988633355">
          <w:marLeft w:val="0"/>
          <w:marRight w:val="0"/>
          <w:marTop w:val="0"/>
          <w:marBottom w:val="0"/>
          <w:divBdr>
            <w:top w:val="none" w:sz="0" w:space="0" w:color="auto"/>
            <w:left w:val="none" w:sz="0" w:space="0" w:color="auto"/>
            <w:bottom w:val="none" w:sz="0" w:space="0" w:color="auto"/>
            <w:right w:val="none" w:sz="0" w:space="0" w:color="auto"/>
          </w:divBdr>
        </w:div>
        <w:div w:id="665670573">
          <w:marLeft w:val="0"/>
          <w:marRight w:val="0"/>
          <w:marTop w:val="0"/>
          <w:marBottom w:val="0"/>
          <w:divBdr>
            <w:top w:val="none" w:sz="0" w:space="0" w:color="auto"/>
            <w:left w:val="none" w:sz="0" w:space="0" w:color="auto"/>
            <w:bottom w:val="none" w:sz="0" w:space="0" w:color="auto"/>
            <w:right w:val="none" w:sz="0" w:space="0" w:color="auto"/>
          </w:divBdr>
        </w:div>
      </w:divsChild>
    </w:div>
    <w:div w:id="1111630676">
      <w:bodyDiv w:val="1"/>
      <w:marLeft w:val="0"/>
      <w:marRight w:val="0"/>
      <w:marTop w:val="0"/>
      <w:marBottom w:val="0"/>
      <w:divBdr>
        <w:top w:val="none" w:sz="0" w:space="0" w:color="auto"/>
        <w:left w:val="none" w:sz="0" w:space="0" w:color="auto"/>
        <w:bottom w:val="none" w:sz="0" w:space="0" w:color="auto"/>
        <w:right w:val="none" w:sz="0" w:space="0" w:color="auto"/>
      </w:divBdr>
      <w:divsChild>
        <w:div w:id="1322584953">
          <w:marLeft w:val="0"/>
          <w:marRight w:val="0"/>
          <w:marTop w:val="0"/>
          <w:marBottom w:val="0"/>
          <w:divBdr>
            <w:top w:val="none" w:sz="0" w:space="0" w:color="auto"/>
            <w:left w:val="none" w:sz="0" w:space="0" w:color="auto"/>
            <w:bottom w:val="none" w:sz="0" w:space="0" w:color="auto"/>
            <w:right w:val="none" w:sz="0" w:space="0" w:color="auto"/>
          </w:divBdr>
        </w:div>
        <w:div w:id="1060328637">
          <w:marLeft w:val="0"/>
          <w:marRight w:val="0"/>
          <w:marTop w:val="0"/>
          <w:marBottom w:val="0"/>
          <w:divBdr>
            <w:top w:val="none" w:sz="0" w:space="0" w:color="auto"/>
            <w:left w:val="none" w:sz="0" w:space="0" w:color="auto"/>
            <w:bottom w:val="none" w:sz="0" w:space="0" w:color="auto"/>
            <w:right w:val="none" w:sz="0" w:space="0" w:color="auto"/>
          </w:divBdr>
        </w:div>
        <w:div w:id="1806655206">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5243223">
      <w:bodyDiv w:val="1"/>
      <w:marLeft w:val="0"/>
      <w:marRight w:val="0"/>
      <w:marTop w:val="0"/>
      <w:marBottom w:val="0"/>
      <w:divBdr>
        <w:top w:val="none" w:sz="0" w:space="0" w:color="auto"/>
        <w:left w:val="none" w:sz="0" w:space="0" w:color="auto"/>
        <w:bottom w:val="none" w:sz="0" w:space="0" w:color="auto"/>
        <w:right w:val="none" w:sz="0" w:space="0" w:color="auto"/>
      </w:divBdr>
      <w:divsChild>
        <w:div w:id="1257057649">
          <w:marLeft w:val="0"/>
          <w:marRight w:val="0"/>
          <w:marTop w:val="0"/>
          <w:marBottom w:val="0"/>
          <w:divBdr>
            <w:top w:val="none" w:sz="0" w:space="0" w:color="auto"/>
            <w:left w:val="none" w:sz="0" w:space="0" w:color="auto"/>
            <w:bottom w:val="none" w:sz="0" w:space="0" w:color="auto"/>
            <w:right w:val="none" w:sz="0" w:space="0" w:color="auto"/>
          </w:divBdr>
        </w:div>
        <w:div w:id="1287391014">
          <w:marLeft w:val="0"/>
          <w:marRight w:val="0"/>
          <w:marTop w:val="0"/>
          <w:marBottom w:val="0"/>
          <w:divBdr>
            <w:top w:val="none" w:sz="0" w:space="0" w:color="auto"/>
            <w:left w:val="none" w:sz="0" w:space="0" w:color="auto"/>
            <w:bottom w:val="none" w:sz="0" w:space="0" w:color="auto"/>
            <w:right w:val="none" w:sz="0" w:space="0" w:color="auto"/>
          </w:divBdr>
        </w:div>
      </w:divsChild>
    </w:div>
    <w:div w:id="1594164281">
      <w:bodyDiv w:val="1"/>
      <w:marLeft w:val="0"/>
      <w:marRight w:val="0"/>
      <w:marTop w:val="0"/>
      <w:marBottom w:val="0"/>
      <w:divBdr>
        <w:top w:val="none" w:sz="0" w:space="0" w:color="auto"/>
        <w:left w:val="none" w:sz="0" w:space="0" w:color="auto"/>
        <w:bottom w:val="none" w:sz="0" w:space="0" w:color="auto"/>
        <w:right w:val="none" w:sz="0" w:space="0" w:color="auto"/>
      </w:divBdr>
      <w:divsChild>
        <w:div w:id="1785146496">
          <w:marLeft w:val="0"/>
          <w:marRight w:val="0"/>
          <w:marTop w:val="0"/>
          <w:marBottom w:val="0"/>
          <w:divBdr>
            <w:top w:val="none" w:sz="0" w:space="0" w:color="auto"/>
            <w:left w:val="none" w:sz="0" w:space="0" w:color="auto"/>
            <w:bottom w:val="none" w:sz="0" w:space="0" w:color="auto"/>
            <w:right w:val="none" w:sz="0" w:space="0" w:color="auto"/>
          </w:divBdr>
        </w:div>
        <w:div w:id="1245337836">
          <w:marLeft w:val="0"/>
          <w:marRight w:val="0"/>
          <w:marTop w:val="0"/>
          <w:marBottom w:val="0"/>
          <w:divBdr>
            <w:top w:val="none" w:sz="0" w:space="0" w:color="auto"/>
            <w:left w:val="none" w:sz="0" w:space="0" w:color="auto"/>
            <w:bottom w:val="none" w:sz="0" w:space="0" w:color="auto"/>
            <w:right w:val="none" w:sz="0" w:space="0" w:color="auto"/>
          </w:divBdr>
        </w:div>
        <w:div w:id="176427626">
          <w:marLeft w:val="0"/>
          <w:marRight w:val="0"/>
          <w:marTop w:val="0"/>
          <w:marBottom w:val="0"/>
          <w:divBdr>
            <w:top w:val="none" w:sz="0" w:space="0" w:color="auto"/>
            <w:left w:val="none" w:sz="0" w:space="0" w:color="auto"/>
            <w:bottom w:val="none" w:sz="0" w:space="0" w:color="auto"/>
            <w:right w:val="none" w:sz="0" w:space="0" w:color="auto"/>
          </w:divBdr>
        </w:div>
        <w:div w:id="2035108712">
          <w:marLeft w:val="0"/>
          <w:marRight w:val="0"/>
          <w:marTop w:val="0"/>
          <w:marBottom w:val="0"/>
          <w:divBdr>
            <w:top w:val="none" w:sz="0" w:space="0" w:color="auto"/>
            <w:left w:val="none" w:sz="0" w:space="0" w:color="auto"/>
            <w:bottom w:val="none" w:sz="0" w:space="0" w:color="auto"/>
            <w:right w:val="none" w:sz="0" w:space="0" w:color="auto"/>
          </w:divBdr>
        </w:div>
        <w:div w:id="1730761978">
          <w:marLeft w:val="0"/>
          <w:marRight w:val="0"/>
          <w:marTop w:val="0"/>
          <w:marBottom w:val="0"/>
          <w:divBdr>
            <w:top w:val="none" w:sz="0" w:space="0" w:color="auto"/>
            <w:left w:val="none" w:sz="0" w:space="0" w:color="auto"/>
            <w:bottom w:val="none" w:sz="0" w:space="0" w:color="auto"/>
            <w:right w:val="none" w:sz="0" w:space="0" w:color="auto"/>
          </w:divBdr>
        </w:div>
        <w:div w:id="644550653">
          <w:marLeft w:val="0"/>
          <w:marRight w:val="0"/>
          <w:marTop w:val="0"/>
          <w:marBottom w:val="0"/>
          <w:divBdr>
            <w:top w:val="none" w:sz="0" w:space="0" w:color="auto"/>
            <w:left w:val="none" w:sz="0" w:space="0" w:color="auto"/>
            <w:bottom w:val="none" w:sz="0" w:space="0" w:color="auto"/>
            <w:right w:val="none" w:sz="0" w:space="0" w:color="auto"/>
          </w:divBdr>
        </w:div>
        <w:div w:id="1815639574">
          <w:marLeft w:val="0"/>
          <w:marRight w:val="0"/>
          <w:marTop w:val="0"/>
          <w:marBottom w:val="0"/>
          <w:divBdr>
            <w:top w:val="none" w:sz="0" w:space="0" w:color="auto"/>
            <w:left w:val="none" w:sz="0" w:space="0" w:color="auto"/>
            <w:bottom w:val="none" w:sz="0" w:space="0" w:color="auto"/>
            <w:right w:val="none" w:sz="0" w:space="0" w:color="auto"/>
          </w:divBdr>
        </w:div>
        <w:div w:id="1682273846">
          <w:marLeft w:val="0"/>
          <w:marRight w:val="0"/>
          <w:marTop w:val="0"/>
          <w:marBottom w:val="0"/>
          <w:divBdr>
            <w:top w:val="none" w:sz="0" w:space="0" w:color="auto"/>
            <w:left w:val="none" w:sz="0" w:space="0" w:color="auto"/>
            <w:bottom w:val="none" w:sz="0" w:space="0" w:color="auto"/>
            <w:right w:val="none" w:sz="0" w:space="0" w:color="auto"/>
          </w:divBdr>
        </w:div>
        <w:div w:id="821971332">
          <w:marLeft w:val="0"/>
          <w:marRight w:val="0"/>
          <w:marTop w:val="0"/>
          <w:marBottom w:val="0"/>
          <w:divBdr>
            <w:top w:val="none" w:sz="0" w:space="0" w:color="auto"/>
            <w:left w:val="none" w:sz="0" w:space="0" w:color="auto"/>
            <w:bottom w:val="none" w:sz="0" w:space="0" w:color="auto"/>
            <w:right w:val="none" w:sz="0" w:space="0" w:color="auto"/>
          </w:divBdr>
        </w:div>
        <w:div w:id="1776367222">
          <w:marLeft w:val="0"/>
          <w:marRight w:val="0"/>
          <w:marTop w:val="0"/>
          <w:marBottom w:val="0"/>
          <w:divBdr>
            <w:top w:val="none" w:sz="0" w:space="0" w:color="auto"/>
            <w:left w:val="none" w:sz="0" w:space="0" w:color="auto"/>
            <w:bottom w:val="none" w:sz="0" w:space="0" w:color="auto"/>
            <w:right w:val="none" w:sz="0" w:space="0" w:color="auto"/>
          </w:divBdr>
        </w:div>
        <w:div w:id="1705060812">
          <w:marLeft w:val="0"/>
          <w:marRight w:val="0"/>
          <w:marTop w:val="0"/>
          <w:marBottom w:val="0"/>
          <w:divBdr>
            <w:top w:val="none" w:sz="0" w:space="0" w:color="auto"/>
            <w:left w:val="none" w:sz="0" w:space="0" w:color="auto"/>
            <w:bottom w:val="none" w:sz="0" w:space="0" w:color="auto"/>
            <w:right w:val="none" w:sz="0" w:space="0" w:color="auto"/>
          </w:divBdr>
        </w:div>
        <w:div w:id="89129311">
          <w:marLeft w:val="0"/>
          <w:marRight w:val="0"/>
          <w:marTop w:val="0"/>
          <w:marBottom w:val="0"/>
          <w:divBdr>
            <w:top w:val="none" w:sz="0" w:space="0" w:color="auto"/>
            <w:left w:val="none" w:sz="0" w:space="0" w:color="auto"/>
            <w:bottom w:val="none" w:sz="0" w:space="0" w:color="auto"/>
            <w:right w:val="none" w:sz="0" w:space="0" w:color="auto"/>
          </w:divBdr>
        </w:div>
        <w:div w:id="524751050">
          <w:marLeft w:val="0"/>
          <w:marRight w:val="0"/>
          <w:marTop w:val="0"/>
          <w:marBottom w:val="0"/>
          <w:divBdr>
            <w:top w:val="none" w:sz="0" w:space="0" w:color="auto"/>
            <w:left w:val="none" w:sz="0" w:space="0" w:color="auto"/>
            <w:bottom w:val="none" w:sz="0" w:space="0" w:color="auto"/>
            <w:right w:val="none" w:sz="0" w:space="0" w:color="auto"/>
          </w:divBdr>
        </w:div>
        <w:div w:id="660692711">
          <w:marLeft w:val="0"/>
          <w:marRight w:val="0"/>
          <w:marTop w:val="0"/>
          <w:marBottom w:val="0"/>
          <w:divBdr>
            <w:top w:val="none" w:sz="0" w:space="0" w:color="auto"/>
            <w:left w:val="none" w:sz="0" w:space="0" w:color="auto"/>
            <w:bottom w:val="none" w:sz="0" w:space="0" w:color="auto"/>
            <w:right w:val="none" w:sz="0" w:space="0" w:color="auto"/>
          </w:divBdr>
        </w:div>
        <w:div w:id="2046980017">
          <w:marLeft w:val="0"/>
          <w:marRight w:val="0"/>
          <w:marTop w:val="0"/>
          <w:marBottom w:val="0"/>
          <w:divBdr>
            <w:top w:val="none" w:sz="0" w:space="0" w:color="auto"/>
            <w:left w:val="none" w:sz="0" w:space="0" w:color="auto"/>
            <w:bottom w:val="none" w:sz="0" w:space="0" w:color="auto"/>
            <w:right w:val="none" w:sz="0" w:space="0" w:color="auto"/>
          </w:divBdr>
        </w:div>
        <w:div w:id="1974552667">
          <w:marLeft w:val="0"/>
          <w:marRight w:val="0"/>
          <w:marTop w:val="0"/>
          <w:marBottom w:val="0"/>
          <w:divBdr>
            <w:top w:val="none" w:sz="0" w:space="0" w:color="auto"/>
            <w:left w:val="none" w:sz="0" w:space="0" w:color="auto"/>
            <w:bottom w:val="none" w:sz="0" w:space="0" w:color="auto"/>
            <w:right w:val="none" w:sz="0" w:space="0" w:color="auto"/>
          </w:divBdr>
        </w:div>
        <w:div w:id="1962034586">
          <w:marLeft w:val="0"/>
          <w:marRight w:val="0"/>
          <w:marTop w:val="0"/>
          <w:marBottom w:val="0"/>
          <w:divBdr>
            <w:top w:val="none" w:sz="0" w:space="0" w:color="auto"/>
            <w:left w:val="none" w:sz="0" w:space="0" w:color="auto"/>
            <w:bottom w:val="none" w:sz="0" w:space="0" w:color="auto"/>
            <w:right w:val="none" w:sz="0" w:space="0" w:color="auto"/>
          </w:divBdr>
        </w:div>
        <w:div w:id="935022593">
          <w:marLeft w:val="0"/>
          <w:marRight w:val="0"/>
          <w:marTop w:val="0"/>
          <w:marBottom w:val="0"/>
          <w:divBdr>
            <w:top w:val="none" w:sz="0" w:space="0" w:color="auto"/>
            <w:left w:val="none" w:sz="0" w:space="0" w:color="auto"/>
            <w:bottom w:val="none" w:sz="0" w:space="0" w:color="auto"/>
            <w:right w:val="none" w:sz="0" w:space="0" w:color="auto"/>
          </w:divBdr>
        </w:div>
        <w:div w:id="1673798751">
          <w:marLeft w:val="0"/>
          <w:marRight w:val="0"/>
          <w:marTop w:val="0"/>
          <w:marBottom w:val="0"/>
          <w:divBdr>
            <w:top w:val="none" w:sz="0" w:space="0" w:color="auto"/>
            <w:left w:val="none" w:sz="0" w:space="0" w:color="auto"/>
            <w:bottom w:val="none" w:sz="0" w:space="0" w:color="auto"/>
            <w:right w:val="none" w:sz="0" w:space="0" w:color="auto"/>
          </w:divBdr>
        </w:div>
        <w:div w:id="1377966707">
          <w:marLeft w:val="0"/>
          <w:marRight w:val="0"/>
          <w:marTop w:val="0"/>
          <w:marBottom w:val="0"/>
          <w:divBdr>
            <w:top w:val="none" w:sz="0" w:space="0" w:color="auto"/>
            <w:left w:val="none" w:sz="0" w:space="0" w:color="auto"/>
            <w:bottom w:val="none" w:sz="0" w:space="0" w:color="auto"/>
            <w:right w:val="none" w:sz="0" w:space="0" w:color="auto"/>
          </w:divBdr>
        </w:div>
        <w:div w:id="1244683156">
          <w:marLeft w:val="0"/>
          <w:marRight w:val="0"/>
          <w:marTop w:val="0"/>
          <w:marBottom w:val="0"/>
          <w:divBdr>
            <w:top w:val="none" w:sz="0" w:space="0" w:color="auto"/>
            <w:left w:val="none" w:sz="0" w:space="0" w:color="auto"/>
            <w:bottom w:val="none" w:sz="0" w:space="0" w:color="auto"/>
            <w:right w:val="none" w:sz="0" w:space="0" w:color="auto"/>
          </w:divBdr>
        </w:div>
      </w:divsChild>
    </w:div>
    <w:div w:id="1930116268">
      <w:bodyDiv w:val="1"/>
      <w:marLeft w:val="0"/>
      <w:marRight w:val="0"/>
      <w:marTop w:val="0"/>
      <w:marBottom w:val="0"/>
      <w:divBdr>
        <w:top w:val="none" w:sz="0" w:space="0" w:color="auto"/>
        <w:left w:val="none" w:sz="0" w:space="0" w:color="auto"/>
        <w:bottom w:val="none" w:sz="0" w:space="0" w:color="auto"/>
        <w:right w:val="none" w:sz="0" w:space="0" w:color="auto"/>
      </w:divBdr>
      <w:divsChild>
        <w:div w:id="1506742719">
          <w:marLeft w:val="0"/>
          <w:marRight w:val="0"/>
          <w:marTop w:val="0"/>
          <w:marBottom w:val="0"/>
          <w:divBdr>
            <w:top w:val="none" w:sz="0" w:space="0" w:color="auto"/>
            <w:left w:val="none" w:sz="0" w:space="0" w:color="auto"/>
            <w:bottom w:val="none" w:sz="0" w:space="0" w:color="auto"/>
            <w:right w:val="none" w:sz="0" w:space="0" w:color="auto"/>
          </w:divBdr>
        </w:div>
        <w:div w:id="181764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2E1D767B-51D3-4A55-9FF5-E3BF256BBF8C}">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8</revision>
  <lastPrinted>2016-07-16T14:25:00.0000000Z</lastPrinted>
  <dcterms:created xsi:type="dcterms:W3CDTF">2020-12-08T13:29:00.0000000Z</dcterms:created>
  <dcterms:modified xsi:type="dcterms:W3CDTF">2021-12-15T14:39:48.8473026Z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