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02" w:rsidRPr="006519EC" w:rsidRDefault="006519EC" w:rsidP="00A11E4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9EC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A309BD" w:rsidRPr="006519EC">
        <w:rPr>
          <w:rFonts w:ascii="Times New Roman" w:hAnsi="Times New Roman" w:cs="Times New Roman"/>
          <w:b/>
          <w:sz w:val="24"/>
          <w:szCs w:val="24"/>
        </w:rPr>
        <w:t>5. Обеспечение гендерного равенства и расширение прав и возможностей всех женщин и девочек</w:t>
      </w:r>
    </w:p>
    <w:p w:rsidR="00A309BD" w:rsidRPr="006519EC" w:rsidRDefault="00A309BD" w:rsidP="00A11E4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9EC">
        <w:rPr>
          <w:rFonts w:ascii="Times New Roman" w:hAnsi="Times New Roman" w:cs="Times New Roman"/>
          <w:b/>
          <w:sz w:val="24"/>
          <w:szCs w:val="24"/>
        </w:rPr>
        <w:t>5.5. Обеспечить всестороннее и реальное участие женщин и равные для них возможности для лидерства на всех уровнях принятия решений в политической, экономической и общественной жизни</w:t>
      </w:r>
    </w:p>
    <w:p w:rsidR="00A309BD" w:rsidRPr="006519EC" w:rsidRDefault="00A309BD" w:rsidP="00A11E4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9EC">
        <w:rPr>
          <w:rFonts w:ascii="Times New Roman" w:hAnsi="Times New Roman" w:cs="Times New Roman"/>
          <w:b/>
          <w:sz w:val="24"/>
          <w:szCs w:val="24"/>
        </w:rPr>
        <w:t>5.5.2. Доля женщин на руководящих должностях</w:t>
      </w:r>
    </w:p>
    <w:p w:rsidR="00A309BD" w:rsidRPr="006519EC" w:rsidRDefault="00A309BD" w:rsidP="00A11E4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9EC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A309BD" w:rsidRPr="006519EC" w:rsidRDefault="00A309BD" w:rsidP="00A11E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9EC">
        <w:rPr>
          <w:rFonts w:ascii="Times New Roman" w:hAnsi="Times New Roman" w:cs="Times New Roman"/>
          <w:sz w:val="24"/>
          <w:szCs w:val="24"/>
        </w:rPr>
        <w:t>Международная организация труда (МОТ)</w:t>
      </w:r>
    </w:p>
    <w:p w:rsidR="00A309BD" w:rsidRPr="006519EC" w:rsidRDefault="00A309BD" w:rsidP="00A11E4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9EC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A309BD" w:rsidRPr="006519EC" w:rsidRDefault="00A309BD" w:rsidP="00A11E4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9EC">
        <w:rPr>
          <w:rFonts w:ascii="Times New Roman" w:hAnsi="Times New Roman" w:cs="Times New Roman"/>
          <w:b/>
          <w:sz w:val="24"/>
          <w:szCs w:val="24"/>
        </w:rPr>
        <w:t>Определение</w:t>
      </w:r>
    </w:p>
    <w:p w:rsidR="00A309BD" w:rsidRPr="006519EC" w:rsidRDefault="004B3D93" w:rsidP="00A11E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9EC">
        <w:rPr>
          <w:rFonts w:ascii="Times New Roman" w:hAnsi="Times New Roman" w:cs="Times New Roman"/>
          <w:sz w:val="24"/>
          <w:szCs w:val="24"/>
        </w:rPr>
        <w:t>Показатель отражает долю женщин, занимающие позиции старших руководителей и руководителей среднего звена</w:t>
      </w:r>
      <w:r w:rsidR="00DF1DDB" w:rsidRPr="006519EC">
        <w:rPr>
          <w:rFonts w:ascii="Times New Roman" w:hAnsi="Times New Roman" w:cs="Times New Roman"/>
          <w:sz w:val="24"/>
          <w:szCs w:val="24"/>
        </w:rPr>
        <w:t>, в общем количестве занятых</w:t>
      </w:r>
      <w:r w:rsidRPr="006519EC">
        <w:rPr>
          <w:rFonts w:ascii="Times New Roman" w:hAnsi="Times New Roman" w:cs="Times New Roman"/>
          <w:sz w:val="24"/>
          <w:szCs w:val="24"/>
        </w:rPr>
        <w:t>. Для целей расчета показателя руководители высшего и среднего звена с</w:t>
      </w:r>
      <w:r w:rsidR="00DF1DDB" w:rsidRPr="006519EC">
        <w:rPr>
          <w:rFonts w:ascii="Times New Roman" w:hAnsi="Times New Roman" w:cs="Times New Roman"/>
          <w:sz w:val="24"/>
          <w:szCs w:val="24"/>
        </w:rPr>
        <w:t xml:space="preserve">оответствуют основной позиции 1 МСКЗ-08 и МСКЗ-88, </w:t>
      </w:r>
      <w:r w:rsidRPr="006519EC">
        <w:rPr>
          <w:rFonts w:ascii="Times New Roman" w:hAnsi="Times New Roman" w:cs="Times New Roman"/>
          <w:sz w:val="24"/>
          <w:szCs w:val="24"/>
        </w:rPr>
        <w:t xml:space="preserve">за </w:t>
      </w:r>
      <w:r w:rsidR="00DF1DDB" w:rsidRPr="006519EC">
        <w:rPr>
          <w:rFonts w:ascii="Times New Roman" w:hAnsi="Times New Roman" w:cs="Times New Roman"/>
          <w:sz w:val="24"/>
          <w:szCs w:val="24"/>
        </w:rPr>
        <w:t>вычетомсубпозиций</w:t>
      </w:r>
      <w:r w:rsidRPr="006519EC">
        <w:rPr>
          <w:rFonts w:ascii="Times New Roman" w:hAnsi="Times New Roman" w:cs="Times New Roman"/>
          <w:sz w:val="24"/>
          <w:szCs w:val="24"/>
        </w:rPr>
        <w:t xml:space="preserve"> 14 в случае </w:t>
      </w:r>
      <w:r w:rsidR="00DF1DDB" w:rsidRPr="006519EC">
        <w:rPr>
          <w:rFonts w:ascii="Times New Roman" w:hAnsi="Times New Roman" w:cs="Times New Roman"/>
          <w:sz w:val="24"/>
          <w:szCs w:val="24"/>
        </w:rPr>
        <w:t>МСКЗ</w:t>
      </w:r>
      <w:r w:rsidRPr="006519EC">
        <w:rPr>
          <w:rFonts w:ascii="Times New Roman" w:hAnsi="Times New Roman" w:cs="Times New Roman"/>
          <w:sz w:val="24"/>
          <w:szCs w:val="24"/>
        </w:rPr>
        <w:t xml:space="preserve">-08 (менеджеры гостиничного бизнеса, розничной торговли и других услуг) и категории 13 в </w:t>
      </w:r>
      <w:r w:rsidR="00DF1DDB" w:rsidRPr="006519EC">
        <w:rPr>
          <w:rFonts w:ascii="Times New Roman" w:hAnsi="Times New Roman" w:cs="Times New Roman"/>
          <w:sz w:val="24"/>
          <w:szCs w:val="24"/>
        </w:rPr>
        <w:t>МСКЗ</w:t>
      </w:r>
      <w:r w:rsidRPr="006519EC">
        <w:rPr>
          <w:rFonts w:ascii="Times New Roman" w:hAnsi="Times New Roman" w:cs="Times New Roman"/>
          <w:sz w:val="24"/>
          <w:szCs w:val="24"/>
        </w:rPr>
        <w:t xml:space="preserve">-88 (генеральные менеджеры), поскольку в основном это менеджеры малых предприятий. Если статистические данные не дезагрегируются на уровне субпозиций, основная группа 1 </w:t>
      </w:r>
      <w:r w:rsidR="00DF1DDB" w:rsidRPr="006519EC">
        <w:rPr>
          <w:rFonts w:ascii="Times New Roman" w:hAnsi="Times New Roman" w:cs="Times New Roman"/>
          <w:sz w:val="24"/>
          <w:szCs w:val="24"/>
        </w:rPr>
        <w:t>МСКЗ</w:t>
      </w:r>
      <w:r w:rsidRPr="006519EC">
        <w:rPr>
          <w:rFonts w:ascii="Times New Roman" w:hAnsi="Times New Roman" w:cs="Times New Roman"/>
          <w:sz w:val="24"/>
          <w:szCs w:val="24"/>
        </w:rPr>
        <w:t xml:space="preserve">-88 и </w:t>
      </w:r>
      <w:r w:rsidR="00DF1DDB" w:rsidRPr="006519EC">
        <w:rPr>
          <w:rFonts w:ascii="Times New Roman" w:hAnsi="Times New Roman" w:cs="Times New Roman"/>
          <w:sz w:val="24"/>
          <w:szCs w:val="24"/>
        </w:rPr>
        <w:t>МСКЗ</w:t>
      </w:r>
      <w:r w:rsidRPr="006519EC">
        <w:rPr>
          <w:rFonts w:ascii="Times New Roman" w:hAnsi="Times New Roman" w:cs="Times New Roman"/>
          <w:sz w:val="24"/>
          <w:szCs w:val="24"/>
        </w:rPr>
        <w:t>-08 применяется по умолчанию.</w:t>
      </w:r>
    </w:p>
    <w:p w:rsidR="00DF1DDB" w:rsidRPr="006519EC" w:rsidRDefault="00DF1DDB" w:rsidP="00A11E4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9EC">
        <w:rPr>
          <w:rFonts w:ascii="Times New Roman" w:hAnsi="Times New Roman" w:cs="Times New Roman"/>
          <w:b/>
          <w:sz w:val="24"/>
          <w:szCs w:val="24"/>
        </w:rPr>
        <w:t>Обоснование</w:t>
      </w:r>
    </w:p>
    <w:p w:rsidR="00DF1DDB" w:rsidRPr="006519EC" w:rsidRDefault="00DF1DDB" w:rsidP="00A11E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9EC">
        <w:rPr>
          <w:rFonts w:ascii="Times New Roman" w:hAnsi="Times New Roman" w:cs="Times New Roman"/>
          <w:sz w:val="24"/>
          <w:szCs w:val="24"/>
        </w:rPr>
        <w:t xml:space="preserve">Показатель включает информацию о доле женщин, занимающих руководящие должности в правительстве, крупных предприятиях и учреждениях, что дает некоторое представление о роли женщин в принятии политических и экономических решений (и возможность сравнить эту роль </w:t>
      </w:r>
      <w:proofErr w:type="gramStart"/>
      <w:r w:rsidRPr="006519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19EC">
        <w:rPr>
          <w:rFonts w:ascii="Times New Roman" w:hAnsi="Times New Roman" w:cs="Times New Roman"/>
          <w:sz w:val="24"/>
          <w:szCs w:val="24"/>
        </w:rPr>
        <w:t xml:space="preserve"> мужской).</w:t>
      </w:r>
    </w:p>
    <w:p w:rsidR="00DF1DDB" w:rsidRPr="006519EC" w:rsidRDefault="00DF1DDB" w:rsidP="00A11E4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9EC">
        <w:rPr>
          <w:rFonts w:ascii="Times New Roman" w:hAnsi="Times New Roman" w:cs="Times New Roman"/>
          <w:b/>
          <w:sz w:val="24"/>
          <w:szCs w:val="24"/>
        </w:rPr>
        <w:t>Концепция</w:t>
      </w:r>
    </w:p>
    <w:p w:rsidR="00DF1DDB" w:rsidRPr="006519EC" w:rsidRDefault="00220CF8" w:rsidP="00A11E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9EC">
        <w:rPr>
          <w:rFonts w:ascii="Times New Roman" w:hAnsi="Times New Roman" w:cs="Times New Roman"/>
          <w:sz w:val="24"/>
          <w:szCs w:val="24"/>
        </w:rPr>
        <w:t>Международная стандартная классификация занятий (МСКЗ) классифицирует занятия в определенный набор групп в соответствии с задачами и обязанностями, выполняемыми на работе. Первая версия МСКЗ была опубликована в 1958 году, и с тех пор МСКЗ была пересмотрена в 1968, 1988 и 2008 годах. В категорию занятые входят все лица трудоспособного возраста, которые в течение определенного кратковременного периода, например, одна неделя или один день, которые: а) занимались оплачиваемой работой (работающие на рабочем месте или вне его); или b) являлись самозанятыми (работающими на рабочем месте или вне его).</w:t>
      </w:r>
    </w:p>
    <w:p w:rsidR="00032B6A" w:rsidRPr="006519EC" w:rsidRDefault="00032B6A" w:rsidP="00A11E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9EC">
        <w:rPr>
          <w:rFonts w:ascii="Times New Roman" w:hAnsi="Times New Roman" w:cs="Times New Roman"/>
          <w:sz w:val="24"/>
          <w:szCs w:val="24"/>
        </w:rPr>
        <w:t xml:space="preserve">Более подробную информацию см. в Резолюции о статистике трудовой деятельности, занятости и недоиспользовании рабочей силы, принятой на девятнадцатой Международной конференции статистиков труда (октябрь 2013 года): </w:t>
      </w:r>
    </w:p>
    <w:p w:rsidR="00220CF8" w:rsidRPr="006519EC" w:rsidRDefault="00907D9B" w:rsidP="00A11E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32B6A" w:rsidRPr="006519EC">
          <w:rPr>
            <w:rStyle w:val="a4"/>
            <w:rFonts w:ascii="Times New Roman" w:hAnsi="Times New Roman" w:cs="Times New Roman"/>
            <w:sz w:val="24"/>
            <w:szCs w:val="24"/>
          </w:rPr>
          <w:t>http://ilo.org/global/statistics-and-databases/standards-and-guidelines/resolutions-adopted-by-international-conferences-of-labour-statisticians/WCMS_230304/lang--en/index.htm</w:t>
        </w:r>
      </w:hyperlink>
      <w:r w:rsidR="00032B6A" w:rsidRPr="006519EC">
        <w:rPr>
          <w:rFonts w:ascii="Times New Roman" w:hAnsi="Times New Roman" w:cs="Times New Roman"/>
          <w:sz w:val="24"/>
          <w:szCs w:val="24"/>
        </w:rPr>
        <w:t>.</w:t>
      </w:r>
    </w:p>
    <w:p w:rsidR="00032B6A" w:rsidRPr="006519EC" w:rsidRDefault="00032B6A" w:rsidP="00A11E4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9EC">
        <w:rPr>
          <w:rFonts w:ascii="Times New Roman" w:hAnsi="Times New Roman" w:cs="Times New Roman"/>
          <w:b/>
          <w:sz w:val="24"/>
          <w:szCs w:val="24"/>
        </w:rPr>
        <w:t>Комментарии и ограничения</w:t>
      </w:r>
    </w:p>
    <w:p w:rsidR="00032B6A" w:rsidRPr="006519EC" w:rsidRDefault="00032B6A" w:rsidP="00A11E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9EC">
        <w:rPr>
          <w:rFonts w:ascii="Times New Roman" w:hAnsi="Times New Roman" w:cs="Times New Roman"/>
          <w:sz w:val="24"/>
          <w:szCs w:val="24"/>
        </w:rPr>
        <w:t>Основным ограничением является наличие различий в уровнях ответственности женщин на этих должностях высокого и среднего уровня или важности предприятий и организаций, в которых они работают.</w:t>
      </w:r>
    </w:p>
    <w:p w:rsidR="00032B6A" w:rsidRPr="006519EC" w:rsidRDefault="004A280C" w:rsidP="00A11E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9EC">
        <w:rPr>
          <w:rFonts w:ascii="Times New Roman" w:hAnsi="Times New Roman" w:cs="Times New Roman"/>
          <w:sz w:val="24"/>
          <w:szCs w:val="24"/>
        </w:rPr>
        <w:lastRenderedPageBreak/>
        <w:t>Также качество показателя</w:t>
      </w:r>
      <w:r w:rsidR="00032B6A" w:rsidRPr="006519EC">
        <w:rPr>
          <w:rFonts w:ascii="Times New Roman" w:hAnsi="Times New Roman" w:cs="Times New Roman"/>
          <w:sz w:val="24"/>
          <w:szCs w:val="24"/>
        </w:rPr>
        <w:t xml:space="preserve"> зависит от надежности статистики занятости по профессиям на двухзначном уровне МСКЗ.</w:t>
      </w:r>
    </w:p>
    <w:p w:rsidR="004A280C" w:rsidRPr="006519EC" w:rsidRDefault="004A280C" w:rsidP="00A11E4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9EC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4A280C" w:rsidRPr="006519EC" w:rsidRDefault="004A280C" w:rsidP="00A11E4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9EC">
        <w:rPr>
          <w:rFonts w:ascii="Times New Roman" w:hAnsi="Times New Roman" w:cs="Times New Roman"/>
          <w:b/>
          <w:sz w:val="24"/>
          <w:szCs w:val="24"/>
        </w:rPr>
        <w:t>Метод сбора</w:t>
      </w:r>
    </w:p>
    <w:p w:rsidR="004A280C" w:rsidRPr="006519EC" w:rsidRDefault="004A280C" w:rsidP="00A11E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9EC">
        <w:rPr>
          <w:rFonts w:ascii="Times New Roman" w:hAnsi="Times New Roman" w:cs="Times New Roman"/>
          <w:sz w:val="24"/>
          <w:szCs w:val="24"/>
        </w:rPr>
        <w:t>Доля женщин на руководящих должностях = (</w:t>
      </w:r>
      <w:r w:rsidR="006A5326" w:rsidRPr="006519EC">
        <w:rPr>
          <w:rFonts w:ascii="Times New Roman" w:hAnsi="Times New Roman" w:cs="Times New Roman"/>
          <w:sz w:val="24"/>
          <w:szCs w:val="24"/>
        </w:rPr>
        <w:t>занятые</w:t>
      </w:r>
      <w:r w:rsidRPr="006519EC">
        <w:rPr>
          <w:rFonts w:ascii="Times New Roman" w:hAnsi="Times New Roman" w:cs="Times New Roman"/>
          <w:sz w:val="24"/>
          <w:szCs w:val="24"/>
        </w:rPr>
        <w:t xml:space="preserve"> женщины, входящие в позицию 1 </w:t>
      </w:r>
      <w:r w:rsidR="006A5326" w:rsidRPr="006519EC">
        <w:rPr>
          <w:rFonts w:ascii="Times New Roman" w:hAnsi="Times New Roman" w:cs="Times New Roman"/>
          <w:sz w:val="24"/>
          <w:szCs w:val="24"/>
        </w:rPr>
        <w:t>МСКЗ</w:t>
      </w:r>
      <w:r w:rsidRPr="006519EC">
        <w:rPr>
          <w:rFonts w:ascii="Times New Roman" w:hAnsi="Times New Roman" w:cs="Times New Roman"/>
          <w:sz w:val="24"/>
          <w:szCs w:val="24"/>
        </w:rPr>
        <w:t xml:space="preserve">-08 за вычетом </w:t>
      </w:r>
      <w:r w:rsidR="006A5326" w:rsidRPr="006519EC">
        <w:rPr>
          <w:rFonts w:ascii="Times New Roman" w:hAnsi="Times New Roman" w:cs="Times New Roman"/>
          <w:sz w:val="24"/>
          <w:szCs w:val="24"/>
        </w:rPr>
        <w:t>занятых</w:t>
      </w:r>
      <w:r w:rsidRPr="006519EC">
        <w:rPr>
          <w:rFonts w:ascii="Times New Roman" w:hAnsi="Times New Roman" w:cs="Times New Roman"/>
          <w:sz w:val="24"/>
          <w:szCs w:val="24"/>
        </w:rPr>
        <w:t xml:space="preserve"> женщин, входящих в позицию 14 МСКЗ </w:t>
      </w:r>
      <w:r w:rsidR="006A5326" w:rsidRPr="006519EC">
        <w:rPr>
          <w:rFonts w:ascii="Times New Roman" w:hAnsi="Times New Roman" w:cs="Times New Roman"/>
          <w:sz w:val="24"/>
          <w:szCs w:val="24"/>
        </w:rPr>
        <w:t>-08)</w:t>
      </w:r>
      <w:r w:rsidRPr="006519EC">
        <w:rPr>
          <w:rFonts w:ascii="Times New Roman" w:hAnsi="Times New Roman" w:cs="Times New Roman"/>
          <w:sz w:val="24"/>
          <w:szCs w:val="24"/>
        </w:rPr>
        <w:t xml:space="preserve"> / (все </w:t>
      </w:r>
      <w:r w:rsidR="006A5326" w:rsidRPr="006519EC">
        <w:rPr>
          <w:rFonts w:ascii="Times New Roman" w:hAnsi="Times New Roman" w:cs="Times New Roman"/>
          <w:sz w:val="24"/>
          <w:szCs w:val="24"/>
        </w:rPr>
        <w:t xml:space="preserve">занятые </w:t>
      </w:r>
      <w:r w:rsidRPr="006519EC">
        <w:rPr>
          <w:rFonts w:ascii="Times New Roman" w:hAnsi="Times New Roman" w:cs="Times New Roman"/>
          <w:sz w:val="24"/>
          <w:szCs w:val="24"/>
        </w:rPr>
        <w:t xml:space="preserve">лица, </w:t>
      </w:r>
      <w:r w:rsidR="006A5326" w:rsidRPr="006519EC">
        <w:rPr>
          <w:rFonts w:ascii="Times New Roman" w:hAnsi="Times New Roman" w:cs="Times New Roman"/>
          <w:sz w:val="24"/>
          <w:szCs w:val="24"/>
        </w:rPr>
        <w:t>входящие</w:t>
      </w:r>
      <w:r w:rsidRPr="006519EC">
        <w:rPr>
          <w:rFonts w:ascii="Times New Roman" w:hAnsi="Times New Roman" w:cs="Times New Roman"/>
          <w:sz w:val="24"/>
          <w:szCs w:val="24"/>
        </w:rPr>
        <w:t xml:space="preserve"> в </w:t>
      </w:r>
      <w:r w:rsidR="006A5326" w:rsidRPr="006519EC">
        <w:rPr>
          <w:rFonts w:ascii="Times New Roman" w:hAnsi="Times New Roman" w:cs="Times New Roman"/>
          <w:sz w:val="24"/>
          <w:szCs w:val="24"/>
        </w:rPr>
        <w:t>позицию 1МСКЗ</w:t>
      </w:r>
      <w:r w:rsidRPr="006519EC">
        <w:rPr>
          <w:rFonts w:ascii="Times New Roman" w:hAnsi="Times New Roman" w:cs="Times New Roman"/>
          <w:sz w:val="24"/>
          <w:szCs w:val="24"/>
        </w:rPr>
        <w:t>-08</w:t>
      </w:r>
      <w:r w:rsidR="006A5326" w:rsidRPr="006519EC">
        <w:rPr>
          <w:rFonts w:ascii="Times New Roman" w:hAnsi="Times New Roman" w:cs="Times New Roman"/>
          <w:sz w:val="24"/>
          <w:szCs w:val="24"/>
        </w:rPr>
        <w:t xml:space="preserve"> за вычетом занятых</w:t>
      </w:r>
      <w:r w:rsidRPr="006519EC">
        <w:rPr>
          <w:rFonts w:ascii="Times New Roman" w:hAnsi="Times New Roman" w:cs="Times New Roman"/>
          <w:sz w:val="24"/>
          <w:szCs w:val="24"/>
        </w:rPr>
        <w:t xml:space="preserve">, </w:t>
      </w:r>
      <w:r w:rsidR="006A5326" w:rsidRPr="006519EC">
        <w:rPr>
          <w:rFonts w:ascii="Times New Roman" w:hAnsi="Times New Roman" w:cs="Times New Roman"/>
          <w:sz w:val="24"/>
          <w:szCs w:val="24"/>
        </w:rPr>
        <w:t>входящих в субпозицию 14МСКЗ</w:t>
      </w:r>
      <w:r w:rsidRPr="006519EC">
        <w:rPr>
          <w:rFonts w:ascii="Times New Roman" w:hAnsi="Times New Roman" w:cs="Times New Roman"/>
          <w:sz w:val="24"/>
          <w:szCs w:val="24"/>
        </w:rPr>
        <w:t>-08) * 100</w:t>
      </w:r>
      <w:r w:rsidR="006A5326" w:rsidRPr="006519EC">
        <w:rPr>
          <w:rFonts w:ascii="Times New Roman" w:hAnsi="Times New Roman" w:cs="Times New Roman"/>
          <w:sz w:val="24"/>
          <w:szCs w:val="24"/>
        </w:rPr>
        <w:t>.</w:t>
      </w:r>
    </w:p>
    <w:p w:rsidR="006A5326" w:rsidRPr="006519EC" w:rsidRDefault="006A5326" w:rsidP="00A11E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9EC">
        <w:rPr>
          <w:rFonts w:ascii="Times New Roman" w:hAnsi="Times New Roman" w:cs="Times New Roman"/>
          <w:sz w:val="24"/>
          <w:szCs w:val="24"/>
        </w:rPr>
        <w:t>Или</w:t>
      </w:r>
    </w:p>
    <w:p w:rsidR="006A5326" w:rsidRPr="006519EC" w:rsidRDefault="006A5326" w:rsidP="00A11E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9EC">
        <w:rPr>
          <w:rFonts w:ascii="Times New Roman" w:hAnsi="Times New Roman" w:cs="Times New Roman"/>
          <w:sz w:val="24"/>
          <w:szCs w:val="24"/>
        </w:rPr>
        <w:t>Доля женщин на руководящих должностях = (занятые женщины, входящие в позицию 1 МСКЗ-88 за вычетом занятых женщин, входящих в позицию 13 МСКЗ-88) / (все занятые лица, входящие в позицию 1 МСКЗ-88 за вычетом занятых, входящих в субпозицию 14 МСКЗ-88) * 100.</w:t>
      </w:r>
    </w:p>
    <w:p w:rsidR="006A5326" w:rsidRPr="006519EC" w:rsidRDefault="006A5326" w:rsidP="00A11E4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9EC">
        <w:rPr>
          <w:rFonts w:ascii="Times New Roman" w:hAnsi="Times New Roman" w:cs="Times New Roman"/>
          <w:b/>
          <w:sz w:val="24"/>
          <w:szCs w:val="24"/>
        </w:rPr>
        <w:t>Дезагрегация</w:t>
      </w:r>
    </w:p>
    <w:p w:rsidR="006A5326" w:rsidRPr="006519EC" w:rsidRDefault="006A5326" w:rsidP="00A11E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9EC">
        <w:rPr>
          <w:rFonts w:ascii="Times New Roman" w:hAnsi="Times New Roman" w:cs="Times New Roman"/>
          <w:sz w:val="24"/>
          <w:szCs w:val="24"/>
        </w:rPr>
        <w:t>Показатель не требует дезагрегации по определению, хотя данные по занятости, как по полу, так и по профессии необходимы для расчета показателей.</w:t>
      </w:r>
    </w:p>
    <w:p w:rsidR="006A5326" w:rsidRPr="006519EC" w:rsidRDefault="006A5326" w:rsidP="00A11E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9EC">
        <w:rPr>
          <w:rFonts w:ascii="Times New Roman" w:hAnsi="Times New Roman" w:cs="Times New Roman"/>
          <w:sz w:val="24"/>
          <w:szCs w:val="24"/>
        </w:rPr>
        <w:t>В тех случаях, если имеется доступная статистика и позволяет размер выборки, возможна дезагрегация показателей по видам экономической деятельности (МСОК) или по более детальным профессиональным группам.</w:t>
      </w:r>
    </w:p>
    <w:p w:rsidR="006A5326" w:rsidRPr="006519EC" w:rsidRDefault="006A5326" w:rsidP="00A11E48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9EC">
        <w:rPr>
          <w:rFonts w:ascii="Times New Roman" w:hAnsi="Times New Roman" w:cs="Times New Roman"/>
          <w:b/>
          <w:sz w:val="24"/>
          <w:szCs w:val="24"/>
        </w:rPr>
        <w:t xml:space="preserve">Методы и рекомендации, доступные странам </w:t>
      </w:r>
      <w:r w:rsidR="00C00E78" w:rsidRPr="006519EC">
        <w:rPr>
          <w:rFonts w:ascii="Times New Roman" w:hAnsi="Times New Roman" w:cs="Times New Roman"/>
          <w:b/>
          <w:sz w:val="24"/>
          <w:szCs w:val="24"/>
        </w:rPr>
        <w:br/>
      </w:r>
      <w:r w:rsidRPr="006519EC">
        <w:rPr>
          <w:rFonts w:ascii="Times New Roman" w:hAnsi="Times New Roman" w:cs="Times New Roman"/>
          <w:b/>
          <w:sz w:val="24"/>
          <w:szCs w:val="24"/>
        </w:rPr>
        <w:t>для разработки данных на национальном уровне</w:t>
      </w:r>
    </w:p>
    <w:p w:rsidR="00C00E78" w:rsidRPr="006519EC" w:rsidRDefault="00C00E78" w:rsidP="00A11E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9EC">
        <w:rPr>
          <w:rFonts w:ascii="Times New Roman" w:hAnsi="Times New Roman" w:cs="Times New Roman"/>
          <w:sz w:val="24"/>
          <w:szCs w:val="24"/>
        </w:rPr>
        <w:t>Для расчета показателя необходимы данные о занятости по полу и профессии, по крайней мере, на двухзначном уровне Международной стандартной классификации занятий. Такие данные собираются на национальном уровне главным образом посредством обследований рабочей силы (или другим видам обследований домохозяйств с модулем по занятости).</w:t>
      </w:r>
    </w:p>
    <w:p w:rsidR="00A11E48" w:rsidRPr="006519EC" w:rsidRDefault="0064037E" w:rsidP="006905D9">
      <w:pPr>
        <w:pStyle w:val="a5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9EC">
        <w:rPr>
          <w:rFonts w:ascii="Times New Roman" w:hAnsi="Times New Roman" w:cs="Times New Roman"/>
          <w:sz w:val="24"/>
          <w:szCs w:val="24"/>
        </w:rPr>
        <w:t>Руководство МОТ - Показатели, концепции и определения достойного труда</w:t>
      </w:r>
      <w:r w:rsidR="006905D9" w:rsidRPr="006519EC">
        <w:rPr>
          <w:rFonts w:ascii="Times New Roman" w:hAnsi="Times New Roman" w:cs="Times New Roman"/>
          <w:sz w:val="24"/>
          <w:szCs w:val="24"/>
        </w:rPr>
        <w:t>,</w:t>
      </w:r>
      <w:r w:rsidRPr="006519EC">
        <w:rPr>
          <w:rFonts w:ascii="Times New Roman" w:hAnsi="Times New Roman" w:cs="Times New Roman"/>
          <w:sz w:val="24"/>
          <w:szCs w:val="24"/>
        </w:rPr>
        <w:t xml:space="preserve"> глава 8, Равные возможности и </w:t>
      </w:r>
      <w:r w:rsidR="006905D9" w:rsidRPr="006519EC">
        <w:rPr>
          <w:rFonts w:ascii="Times New Roman" w:hAnsi="Times New Roman" w:cs="Times New Roman"/>
          <w:sz w:val="24"/>
          <w:szCs w:val="24"/>
        </w:rPr>
        <w:t>обслуживание</w:t>
      </w:r>
      <w:r w:rsidRPr="006519EC">
        <w:rPr>
          <w:rFonts w:ascii="Times New Roman" w:hAnsi="Times New Roman" w:cs="Times New Roman"/>
          <w:sz w:val="24"/>
          <w:szCs w:val="24"/>
        </w:rPr>
        <w:t xml:space="preserve"> в сфере занятости </w:t>
      </w:r>
      <w:hyperlink r:id="rId6" w:history="1"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</w:rPr>
          <w:t>http://www.ilo.org/integration/resources/pubs/WCMS_229374/lang--en/index.htm</w:t>
        </w:r>
      </w:hyperlink>
      <w:r w:rsidRPr="006519EC">
        <w:rPr>
          <w:rFonts w:ascii="Times New Roman" w:hAnsi="Times New Roman" w:cs="Times New Roman"/>
          <w:sz w:val="24"/>
          <w:szCs w:val="24"/>
        </w:rPr>
        <w:t>(первая версия, стр. 129)</w:t>
      </w:r>
    </w:p>
    <w:p w:rsidR="006905D9" w:rsidRPr="006519EC" w:rsidRDefault="006905D9" w:rsidP="006905D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9EC">
        <w:rPr>
          <w:rFonts w:ascii="Times New Roman" w:hAnsi="Times New Roman" w:cs="Times New Roman"/>
          <w:sz w:val="24"/>
          <w:szCs w:val="24"/>
        </w:rPr>
        <w:t>Резолюция о статистике трудовой деятельности, занятости и недоиспользования рабочей силы</w:t>
      </w:r>
    </w:p>
    <w:p w:rsidR="006905D9" w:rsidRPr="006519EC" w:rsidRDefault="00907D9B" w:rsidP="006905D9">
      <w:pPr>
        <w:pStyle w:val="a5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ilo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global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statistics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databases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standards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guidelines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resolutions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adopted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by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international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conferences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of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labour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statisticians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WCMS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</w:rPr>
          <w:t>_230304/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lang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</w:rPr>
          <w:t>--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905D9" w:rsidRPr="006519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</w:t>
        </w:r>
      </w:hyperlink>
    </w:p>
    <w:p w:rsidR="006905D9" w:rsidRPr="006519EC" w:rsidRDefault="006905D9" w:rsidP="006905D9">
      <w:pPr>
        <w:pStyle w:val="a5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9EC">
        <w:rPr>
          <w:rFonts w:ascii="Times New Roman" w:hAnsi="Times New Roman" w:cs="Times New Roman"/>
          <w:sz w:val="24"/>
          <w:szCs w:val="24"/>
        </w:rPr>
        <w:t xml:space="preserve">Международная стандартная классификация занятий 2008 (МСКЗ-08) </w:t>
      </w:r>
      <w:hyperlink r:id="rId8" w:history="1">
        <w:r w:rsidRPr="006519EC">
          <w:rPr>
            <w:rStyle w:val="a4"/>
            <w:rFonts w:ascii="Times New Roman" w:hAnsi="Times New Roman" w:cs="Times New Roman"/>
            <w:sz w:val="24"/>
            <w:szCs w:val="24"/>
          </w:rPr>
          <w:t>http://www.ilo.org/public/english/bureau/stat/isco/isco08/</w:t>
        </w:r>
      </w:hyperlink>
    </w:p>
    <w:p w:rsidR="006905D9" w:rsidRPr="006519EC" w:rsidRDefault="001B0327" w:rsidP="00A11E4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9EC">
        <w:rPr>
          <w:rFonts w:ascii="Times New Roman" w:hAnsi="Times New Roman" w:cs="Times New Roman"/>
          <w:b/>
          <w:sz w:val="24"/>
          <w:szCs w:val="24"/>
        </w:rPr>
        <w:t>Качество данных</w:t>
      </w:r>
    </w:p>
    <w:p w:rsidR="001B0327" w:rsidRPr="006519EC" w:rsidRDefault="001B0327" w:rsidP="00A11E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9EC">
        <w:rPr>
          <w:rFonts w:ascii="Times New Roman" w:hAnsi="Times New Roman" w:cs="Times New Roman"/>
          <w:sz w:val="24"/>
          <w:szCs w:val="24"/>
        </w:rPr>
        <w:t>Проверки согласованности и проверки качества данных, регулярно проводимые в целях проверки данных до их распространения в базе данных МОТСТАТ.</w:t>
      </w:r>
    </w:p>
    <w:p w:rsidR="001B0327" w:rsidRPr="006519EC" w:rsidRDefault="001B0327" w:rsidP="00A11E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9EC">
        <w:rPr>
          <w:rFonts w:ascii="Times New Roman" w:hAnsi="Times New Roman" w:cs="Times New Roman"/>
          <w:sz w:val="24"/>
          <w:szCs w:val="24"/>
        </w:rPr>
        <w:t xml:space="preserve">В большинстве случаев данные направлялись в Департамент статистики МОТ через ежегодный вопросник по статистике труда, национальными статистическими управлениями или другими соответствующими национальными учреждениями. Данные также могли быть получены на </w:t>
      </w:r>
      <w:r w:rsidRPr="006519EC">
        <w:rPr>
          <w:rFonts w:ascii="Times New Roman" w:hAnsi="Times New Roman" w:cs="Times New Roman"/>
          <w:sz w:val="24"/>
          <w:szCs w:val="24"/>
        </w:rPr>
        <w:lastRenderedPageBreak/>
        <w:t>основе соглашения между Департаментом статистики МОТ и региональными или национальными статистическими агентствами.</w:t>
      </w:r>
    </w:p>
    <w:p w:rsidR="006519EC" w:rsidRDefault="001B0327" w:rsidP="00A11E4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9EC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1B0327" w:rsidRPr="006519EC" w:rsidRDefault="001B0327" w:rsidP="00A11E4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9EC">
        <w:rPr>
          <w:rFonts w:ascii="Times New Roman" w:hAnsi="Times New Roman" w:cs="Times New Roman"/>
          <w:sz w:val="24"/>
          <w:szCs w:val="24"/>
        </w:rPr>
        <w:t>Рекомендуемым источником данных для разработки показателя является обследование рабочей силы или, если имеются, другие аналогичные обследования домашних хозяйств, включающие модуль по занятости. В отсутствие какого-либо обследования домашних хозяйств, включающих модуль вопросов по занятости, обследования организаций или административные источники также могут использоваться для сбора информации о доле занятого населения женской пола по требуемым группам МСКЗ.</w:t>
      </w:r>
    </w:p>
    <w:p w:rsidR="001B0327" w:rsidRPr="006519EC" w:rsidRDefault="001B0327" w:rsidP="00A11E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9EC">
        <w:rPr>
          <w:rFonts w:ascii="Times New Roman" w:hAnsi="Times New Roman" w:cs="Times New Roman"/>
          <w:sz w:val="24"/>
          <w:szCs w:val="24"/>
        </w:rPr>
        <w:t>В случаях, когда используются обследования организаций или административные источники, обследуемые единицы, скорее всего, будут ограничены официальными предприятиями или предприятиями определенного размера. Информация по обследуемым предприятиям должна быть уточнена. При сравнении данных в динамике следует учитывать любые произошедшие изменения в версиях МСКЗ.</w:t>
      </w:r>
    </w:p>
    <w:p w:rsidR="001B0327" w:rsidRPr="006519EC" w:rsidRDefault="009B61EB" w:rsidP="00A11E4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9EC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9B61EB" w:rsidRPr="006519EC" w:rsidRDefault="009B61EB" w:rsidP="00A11E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9EC">
        <w:rPr>
          <w:rFonts w:ascii="Times New Roman" w:hAnsi="Times New Roman" w:cs="Times New Roman"/>
          <w:sz w:val="24"/>
          <w:szCs w:val="24"/>
        </w:rPr>
        <w:t>Не доступна</w:t>
      </w:r>
    </w:p>
    <w:p w:rsidR="009B61EB" w:rsidRPr="006519EC" w:rsidRDefault="009B61EB" w:rsidP="00A11E4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9EC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9B61EB" w:rsidRPr="006519EC" w:rsidRDefault="009B61EB" w:rsidP="00A11E4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9EC">
        <w:rPr>
          <w:rFonts w:ascii="Times New Roman" w:hAnsi="Times New Roman" w:cs="Times New Roman"/>
          <w:b/>
          <w:sz w:val="24"/>
          <w:szCs w:val="24"/>
        </w:rPr>
        <w:t>Сбор данных</w:t>
      </w:r>
    </w:p>
    <w:p w:rsidR="009B61EB" w:rsidRPr="006519EC" w:rsidRDefault="009B61EB" w:rsidP="00A11E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9EC">
        <w:rPr>
          <w:rFonts w:ascii="Times New Roman" w:hAnsi="Times New Roman" w:cs="Times New Roman"/>
          <w:sz w:val="24"/>
          <w:szCs w:val="24"/>
        </w:rPr>
        <w:t>Департамент статистики МОТ ежегодно рассылает вопросник по статистике труда, обычно во 2-м квартале, с целью получения запрашиваемой статистики до 3-го квартала или конца года в лучшем случае. Показатель 5.5.2 рассчитан на основе статистических данных, представленных в Департамент статистики МОТ через этот вопросник.</w:t>
      </w:r>
    </w:p>
    <w:p w:rsidR="009B61EB" w:rsidRPr="006519EC" w:rsidRDefault="009B61EB" w:rsidP="00A11E4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9EC">
        <w:rPr>
          <w:rFonts w:ascii="Times New Roman" w:hAnsi="Times New Roman" w:cs="Times New Roman"/>
          <w:b/>
          <w:sz w:val="24"/>
          <w:szCs w:val="24"/>
        </w:rPr>
        <w:t>Публикация данных</w:t>
      </w:r>
    </w:p>
    <w:p w:rsidR="009B61EB" w:rsidRPr="006519EC" w:rsidRDefault="009B61EB" w:rsidP="00A11E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9EC">
        <w:rPr>
          <w:rFonts w:ascii="Times New Roman" w:hAnsi="Times New Roman" w:cs="Times New Roman"/>
          <w:sz w:val="24"/>
          <w:szCs w:val="24"/>
        </w:rPr>
        <w:t>Информационная онлайн база данных МОТ обновляется каждую неделю в целях отражения актуализированной информации. В целом статистика для стран ЕВРОСТАТа и ОЭСР становится доступной во 2-м или 3-м квартале года, следующего за отчетным годом, в других случаях она обычно становится доступной в 3-м и 4-м квартале года, следующего за отчетным.</w:t>
      </w:r>
    </w:p>
    <w:p w:rsidR="009B61EB" w:rsidRPr="006519EC" w:rsidRDefault="009B61EB" w:rsidP="00A11E4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9EC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9B61EB" w:rsidRPr="006519EC" w:rsidRDefault="009B61EB" w:rsidP="00A11E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9EC">
        <w:rPr>
          <w:rFonts w:ascii="Times New Roman" w:hAnsi="Times New Roman" w:cs="Times New Roman"/>
          <w:sz w:val="24"/>
          <w:szCs w:val="24"/>
        </w:rPr>
        <w:t>Национальные статистические службы</w:t>
      </w:r>
    </w:p>
    <w:p w:rsidR="009B61EB" w:rsidRPr="006519EC" w:rsidRDefault="006519EC" w:rsidP="00A11E4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Составители</w:t>
      </w:r>
      <w:bookmarkStart w:id="0" w:name="_GoBack"/>
      <w:bookmarkEnd w:id="0"/>
      <w:r w:rsidR="009B61EB" w:rsidRPr="006519EC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9B61EB" w:rsidRPr="006519EC" w:rsidRDefault="009B61EB" w:rsidP="00A11E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9EC">
        <w:rPr>
          <w:rFonts w:ascii="Times New Roman" w:hAnsi="Times New Roman" w:cs="Times New Roman"/>
          <w:sz w:val="24"/>
          <w:szCs w:val="24"/>
        </w:rPr>
        <w:t>МОТ</w:t>
      </w:r>
    </w:p>
    <w:p w:rsidR="009B61EB" w:rsidRPr="006519EC" w:rsidRDefault="009B61EB" w:rsidP="00A11E4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9EC">
        <w:rPr>
          <w:rFonts w:ascii="Times New Roman" w:hAnsi="Times New Roman" w:cs="Times New Roman"/>
          <w:b/>
          <w:sz w:val="24"/>
          <w:szCs w:val="24"/>
        </w:rPr>
        <w:t>Ссылки на дополнительные источники информации</w:t>
      </w:r>
    </w:p>
    <w:p w:rsidR="009B61EB" w:rsidRPr="006519EC" w:rsidRDefault="009B61EB" w:rsidP="009B61EB">
      <w:pPr>
        <w:pStyle w:val="Default"/>
        <w:spacing w:after="240"/>
        <w:rPr>
          <w:rFonts w:ascii="Times New Roman" w:hAnsi="Times New Roman" w:cs="Times New Roman"/>
        </w:rPr>
      </w:pPr>
      <w:r w:rsidRPr="006519EC">
        <w:rPr>
          <w:rFonts w:ascii="Times New Roman" w:hAnsi="Times New Roman" w:cs="Times New Roman"/>
          <w:b/>
          <w:bCs/>
        </w:rPr>
        <w:t xml:space="preserve">Электронные источники: </w:t>
      </w:r>
    </w:p>
    <w:p w:rsidR="009B61EB" w:rsidRPr="006519EC" w:rsidRDefault="00907D9B" w:rsidP="009B61EB">
      <w:pPr>
        <w:pStyle w:val="Default"/>
        <w:spacing w:after="240"/>
        <w:rPr>
          <w:rFonts w:ascii="Times New Roman" w:hAnsi="Times New Roman" w:cs="Times New Roman"/>
        </w:rPr>
      </w:pPr>
      <w:hyperlink r:id="rId9" w:history="1">
        <w:r w:rsidR="009B61EB" w:rsidRPr="006519EC">
          <w:rPr>
            <w:rStyle w:val="a4"/>
            <w:rFonts w:ascii="Times New Roman" w:hAnsi="Times New Roman" w:cs="Times New Roman"/>
          </w:rPr>
          <w:t>www.ilo.org/ilostat</w:t>
        </w:r>
      </w:hyperlink>
    </w:p>
    <w:p w:rsidR="009B61EB" w:rsidRPr="006519EC" w:rsidRDefault="006C44EC" w:rsidP="009B61EB">
      <w:pPr>
        <w:pStyle w:val="Default"/>
        <w:spacing w:after="240"/>
        <w:rPr>
          <w:rFonts w:ascii="Times New Roman" w:hAnsi="Times New Roman" w:cs="Times New Roman"/>
          <w:b/>
          <w:bCs/>
          <w:lang w:val="en-US"/>
        </w:rPr>
      </w:pPr>
      <w:r w:rsidRPr="006519EC">
        <w:rPr>
          <w:rFonts w:ascii="Times New Roman" w:hAnsi="Times New Roman" w:cs="Times New Roman"/>
          <w:b/>
          <w:bCs/>
        </w:rPr>
        <w:t>Примечания</w:t>
      </w:r>
    </w:p>
    <w:p w:rsidR="009B61EB" w:rsidRPr="006519EC" w:rsidRDefault="009B61EB" w:rsidP="009B61EB">
      <w:pPr>
        <w:pStyle w:val="Default"/>
        <w:spacing w:after="240"/>
        <w:rPr>
          <w:rFonts w:ascii="Times New Roman" w:hAnsi="Times New Roman" w:cs="Times New Roman"/>
          <w:lang w:val="en-US"/>
        </w:rPr>
      </w:pPr>
      <w:r w:rsidRPr="006519EC">
        <w:rPr>
          <w:rFonts w:ascii="Times New Roman" w:hAnsi="Times New Roman" w:cs="Times New Roman"/>
          <w:lang w:val="en-US"/>
        </w:rPr>
        <w:t xml:space="preserve">ILOSTAT database: www.ilo.org/ilostat </w:t>
      </w:r>
    </w:p>
    <w:p w:rsidR="009B61EB" w:rsidRPr="006519EC" w:rsidRDefault="009B61EB" w:rsidP="009B61EB">
      <w:pPr>
        <w:pStyle w:val="Default"/>
        <w:spacing w:after="240"/>
        <w:rPr>
          <w:rFonts w:ascii="Times New Roman" w:hAnsi="Times New Roman" w:cs="Times New Roman"/>
          <w:lang w:val="en-US"/>
        </w:rPr>
      </w:pPr>
      <w:r w:rsidRPr="006519EC">
        <w:rPr>
          <w:rFonts w:ascii="Times New Roman" w:hAnsi="Times New Roman" w:cs="Times New Roman"/>
          <w:lang w:val="en-US"/>
        </w:rPr>
        <w:lastRenderedPageBreak/>
        <w:t xml:space="preserve">Decent work indicators - ILO Manual: http://www.ilo.org/wcmsp5/groups/public/---dgreports/---stat/documents/publication/wcms_223121.pdf </w:t>
      </w:r>
    </w:p>
    <w:p w:rsidR="009B61EB" w:rsidRPr="006519EC" w:rsidRDefault="009B61EB" w:rsidP="009B61EB">
      <w:pPr>
        <w:pStyle w:val="Default"/>
        <w:spacing w:after="240"/>
        <w:rPr>
          <w:rFonts w:ascii="Times New Roman" w:hAnsi="Times New Roman" w:cs="Times New Roman"/>
          <w:lang w:val="en-US"/>
        </w:rPr>
      </w:pPr>
      <w:r w:rsidRPr="006519EC">
        <w:rPr>
          <w:rFonts w:ascii="Times New Roman" w:hAnsi="Times New Roman" w:cs="Times New Roman"/>
          <w:lang w:val="en-US"/>
        </w:rPr>
        <w:t xml:space="preserve">ISCO-08: http://www.ilo.org/public/english/bureau/stat/isco/isco08/ </w:t>
      </w:r>
    </w:p>
    <w:p w:rsidR="009B61EB" w:rsidRPr="006519EC" w:rsidRDefault="009B61EB" w:rsidP="009B61EB">
      <w:pPr>
        <w:pStyle w:val="Default"/>
        <w:spacing w:after="240"/>
        <w:rPr>
          <w:rFonts w:ascii="Times New Roman" w:hAnsi="Times New Roman" w:cs="Times New Roman"/>
          <w:lang w:val="en-US"/>
        </w:rPr>
      </w:pPr>
      <w:r w:rsidRPr="006519EC">
        <w:rPr>
          <w:rFonts w:ascii="Times New Roman" w:hAnsi="Times New Roman" w:cs="Times New Roman"/>
          <w:lang w:val="en-US"/>
        </w:rPr>
        <w:t xml:space="preserve">Resolution concerning statistics of work, employment and labour underutilization, adopted by the 19th ICLS: http://ilo.org/global/statistics-and-databases/standards-and-guidelines/resolutions-adopted-by-international-conferences-of-labour-statisticians/WCMS_230304/lang--en/index.htm </w:t>
      </w:r>
    </w:p>
    <w:p w:rsidR="009B61EB" w:rsidRPr="006519EC" w:rsidRDefault="009B61EB" w:rsidP="009B61EB">
      <w:pPr>
        <w:pStyle w:val="Default"/>
        <w:spacing w:after="240"/>
        <w:rPr>
          <w:rFonts w:ascii="Times New Roman" w:hAnsi="Times New Roman" w:cs="Times New Roman"/>
          <w:b/>
        </w:rPr>
      </w:pPr>
      <w:r w:rsidRPr="006519EC">
        <w:rPr>
          <w:rFonts w:ascii="Times New Roman" w:hAnsi="Times New Roman" w:cs="Times New Roman"/>
          <w:b/>
        </w:rPr>
        <w:t>Связанные показатели</w:t>
      </w:r>
    </w:p>
    <w:p w:rsidR="009B61EB" w:rsidRPr="006519EC" w:rsidRDefault="009B61EB" w:rsidP="009B61E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9EC">
        <w:rPr>
          <w:rFonts w:ascii="Times New Roman" w:hAnsi="Times New Roman" w:cs="Times New Roman"/>
          <w:sz w:val="24"/>
          <w:szCs w:val="24"/>
        </w:rPr>
        <w:t>8.5</w:t>
      </w:r>
    </w:p>
    <w:sectPr w:rsidR="009B61EB" w:rsidRPr="006519EC" w:rsidSect="00B662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97E91"/>
    <w:multiLevelType w:val="hybridMultilevel"/>
    <w:tmpl w:val="A0F09DB8"/>
    <w:lvl w:ilvl="0" w:tplc="196A7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B2773"/>
    <w:multiLevelType w:val="multilevel"/>
    <w:tmpl w:val="FE3A7A98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FB8"/>
    <w:rsid w:val="00032B6A"/>
    <w:rsid w:val="001B0327"/>
    <w:rsid w:val="00220CF8"/>
    <w:rsid w:val="002B5202"/>
    <w:rsid w:val="003B4FB8"/>
    <w:rsid w:val="004A280C"/>
    <w:rsid w:val="004B3D93"/>
    <w:rsid w:val="0064037E"/>
    <w:rsid w:val="006519EC"/>
    <w:rsid w:val="006905D9"/>
    <w:rsid w:val="006A5326"/>
    <w:rsid w:val="006C44EC"/>
    <w:rsid w:val="00894700"/>
    <w:rsid w:val="00907D9B"/>
    <w:rsid w:val="009B61EB"/>
    <w:rsid w:val="00A11E48"/>
    <w:rsid w:val="00A309BD"/>
    <w:rsid w:val="00B6628A"/>
    <w:rsid w:val="00C00E78"/>
    <w:rsid w:val="00CF2E22"/>
    <w:rsid w:val="00DF1DDB"/>
    <w:rsid w:val="00F4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7D9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заголовок"/>
    <w:basedOn w:val="a0"/>
    <w:next w:val="a0"/>
    <w:autoRedefine/>
    <w:qFormat/>
    <w:rsid w:val="00CF2E22"/>
    <w:pPr>
      <w:numPr>
        <w:ilvl w:val="1"/>
        <w:numId w:val="1"/>
      </w:numPr>
      <w:spacing w:before="240" w:after="240" w:line="240" w:lineRule="auto"/>
      <w:jc w:val="both"/>
    </w:pPr>
    <w:rPr>
      <w:rFonts w:ascii="Times New Roman Полужирный" w:hAnsi="Times New Roman Полужирный" w:cs="Times New Roman"/>
      <w:b/>
      <w:smallCaps/>
      <w:color w:val="000000"/>
      <w:sz w:val="28"/>
      <w:szCs w:val="28"/>
    </w:rPr>
  </w:style>
  <w:style w:type="character" w:styleId="a4">
    <w:name w:val="Hyperlink"/>
    <w:basedOn w:val="a1"/>
    <w:uiPriority w:val="99"/>
    <w:unhideWhenUsed/>
    <w:rsid w:val="00032B6A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6905D9"/>
    <w:pPr>
      <w:ind w:left="720"/>
      <w:contextualSpacing/>
    </w:pPr>
  </w:style>
  <w:style w:type="paragraph" w:customStyle="1" w:styleId="Default">
    <w:name w:val="Default"/>
    <w:rsid w:val="009B61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заголовок"/>
    <w:basedOn w:val="a0"/>
    <w:next w:val="a0"/>
    <w:autoRedefine/>
    <w:qFormat/>
    <w:rsid w:val="00CF2E22"/>
    <w:pPr>
      <w:numPr>
        <w:ilvl w:val="1"/>
        <w:numId w:val="1"/>
      </w:numPr>
      <w:spacing w:before="240" w:after="240" w:line="240" w:lineRule="auto"/>
      <w:jc w:val="both"/>
    </w:pPr>
    <w:rPr>
      <w:rFonts w:ascii="Times New Roman Полужирный" w:hAnsi="Times New Roman Полужирный" w:cs="Times New Roman"/>
      <w:b/>
      <w:smallCaps/>
      <w:color w:val="000000"/>
      <w:sz w:val="28"/>
      <w:szCs w:val="28"/>
    </w:rPr>
  </w:style>
  <w:style w:type="character" w:styleId="a4">
    <w:name w:val="Hyperlink"/>
    <w:basedOn w:val="a1"/>
    <w:uiPriority w:val="99"/>
    <w:unhideWhenUsed/>
    <w:rsid w:val="00032B6A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6905D9"/>
    <w:pPr>
      <w:ind w:left="720"/>
      <w:contextualSpacing/>
    </w:pPr>
  </w:style>
  <w:style w:type="paragraph" w:customStyle="1" w:styleId="Default">
    <w:name w:val="Default"/>
    <w:rsid w:val="009B61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.org/public/english/bureau/stat/isco/isco0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lo.org/global/statistics-and-databases/standards-and-guidelines/resolutions-adopted-by-international-conferences-of-labour-statisticians/WCMS_230304/lang--en/index.ht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o.org/integration/resources/pubs/WCMS_229374/lang--en/index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lo.org/global/statistics-and-databases/standards-and-guidelines/resolutions-adopted-by-international-conferences-of-labour-statisticians/WCMS_230304/lang--en/index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lo.org/ilost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sh.iskakova</cp:lastModifiedBy>
  <cp:revision>6</cp:revision>
  <cp:lastPrinted>2018-10-12T09:52:00Z</cp:lastPrinted>
  <dcterms:created xsi:type="dcterms:W3CDTF">2017-09-26T11:16:00Z</dcterms:created>
  <dcterms:modified xsi:type="dcterms:W3CDTF">2018-10-12T09:52:00Z</dcterms:modified>
</cp:coreProperties>
</file>