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97" w:rsidRPr="00762D34" w:rsidRDefault="009A3BA0" w:rsidP="0063750B">
      <w:pPr>
        <w:pStyle w:val="a3"/>
        <w:spacing w:line="276" w:lineRule="auto"/>
      </w:pPr>
      <w:r w:rsidRPr="0051501E">
        <w:rPr>
          <w:b/>
        </w:rPr>
        <w:t>Цель</w:t>
      </w:r>
      <w:r w:rsidR="0051501E" w:rsidRPr="0051501E">
        <w:rPr>
          <w:b/>
        </w:rPr>
        <w:t xml:space="preserve"> 15</w:t>
      </w:r>
      <w:r w:rsidRPr="0051501E">
        <w:rPr>
          <w:b/>
        </w:rPr>
        <w:t xml:space="preserve">: </w:t>
      </w:r>
      <w:r w:rsidR="00C94F04" w:rsidRPr="0051501E">
        <w:rPr>
          <w:b/>
        </w:rPr>
        <w:t>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  <w:r w:rsidR="00036BD7" w:rsidRPr="0051501E">
        <w:rPr>
          <w:b/>
        </w:rPr>
        <w:br/>
      </w:r>
      <w:r w:rsidRPr="0051501E">
        <w:rPr>
          <w:b/>
        </w:rPr>
        <w:t>15.8</w:t>
      </w:r>
      <w:proofErr w:type="gramStart"/>
      <w:r w:rsidRPr="0051501E">
        <w:rPr>
          <w:b/>
        </w:rPr>
        <w:t xml:space="preserve"> К</w:t>
      </w:r>
      <w:proofErr w:type="gramEnd"/>
      <w:r w:rsidRPr="0051501E">
        <w:rPr>
          <w:b/>
        </w:rPr>
        <w:t xml:space="preserve"> 2020 году принять меры по предотвращению проникновения чужеродных инвазивных видов и по значительному уменьшению их воздействия на наземные и водные экосистемы, а также принять меры по предотвращению ограничения численности или уничтожения приоритетных видов</w:t>
      </w:r>
      <w:r w:rsidR="00036BD7" w:rsidRPr="0051501E">
        <w:rPr>
          <w:b/>
        </w:rPr>
        <w:br/>
      </w:r>
      <w:r w:rsidRPr="0051501E">
        <w:rPr>
          <w:b/>
        </w:rPr>
        <w:t>15.8.1 Доля стран, принимающих соответствующее национальное законодательство и выделяющих достаточные ресурсы для предотвращения проникновения или регулирования численности чужеродных инвазивных видов</w:t>
      </w:r>
      <w:r w:rsidR="00036BD7" w:rsidRPr="0051501E">
        <w:rPr>
          <w:b/>
        </w:rPr>
        <w:br/>
      </w:r>
      <w:r w:rsidRPr="009A3BA0">
        <w:br/>
      </w:r>
      <w:r w:rsidR="00C94F04" w:rsidRPr="009A3BA0">
        <w:rPr>
          <w:b/>
        </w:rPr>
        <w:t>Институциональная информация</w:t>
      </w:r>
      <w:r w:rsidRPr="009A3BA0">
        <w:br/>
        <w:t>Организаци</w:t>
      </w:r>
      <w:proofErr w:type="gramStart"/>
      <w:r w:rsidRPr="009A3BA0">
        <w:t>я(</w:t>
      </w:r>
      <w:proofErr w:type="gramEnd"/>
      <w:r w:rsidRPr="009A3BA0">
        <w:t>и</w:t>
      </w:r>
      <w:r w:rsidR="00C94F04" w:rsidRPr="009A3BA0">
        <w:t>):</w:t>
      </w:r>
      <w:r w:rsidRPr="009A3BA0">
        <w:br/>
      </w:r>
      <w:r w:rsidR="00C94F04" w:rsidRPr="009A3BA0">
        <w:t>Международный союз охраны природы (МСОП)</w:t>
      </w:r>
      <w:r w:rsidR="00036BD7">
        <w:br/>
      </w:r>
      <w:r w:rsidRPr="009A3BA0">
        <w:br/>
      </w:r>
      <w:r w:rsidR="00C94F04" w:rsidRPr="00D95F56">
        <w:rPr>
          <w:b/>
        </w:rPr>
        <w:t>Концепции и определения</w:t>
      </w:r>
      <w:r w:rsidRPr="00D95F56">
        <w:br/>
      </w:r>
      <w:r w:rsidR="00C94F04" w:rsidRPr="00D95F56">
        <w:t>Определение:</w:t>
      </w:r>
    </w:p>
    <w:p w:rsidR="00C90297" w:rsidRDefault="00C90297" w:rsidP="0063750B">
      <w:pPr>
        <w:pStyle w:val="a3"/>
        <w:spacing w:line="276" w:lineRule="auto"/>
        <w:jc w:val="both"/>
      </w:pPr>
      <w:r>
        <w:t>П</w:t>
      </w:r>
      <w:r w:rsidRPr="00C90297">
        <w:t xml:space="preserve">оказатель направлен на количественную оценку тенденций </w:t>
      </w:r>
      <w:proofErr w:type="gramStart"/>
      <w:r w:rsidRPr="00C90297">
        <w:t>в</w:t>
      </w:r>
      <w:proofErr w:type="gramEnd"/>
      <w:r w:rsidRPr="00C90297">
        <w:t>:</w:t>
      </w:r>
    </w:p>
    <w:p w:rsidR="00C90297" w:rsidRDefault="00C90297" w:rsidP="0063750B">
      <w:pPr>
        <w:pStyle w:val="a3"/>
        <w:spacing w:line="276" w:lineRule="auto"/>
        <w:jc w:val="both"/>
      </w:pPr>
      <w:r>
        <w:t>Часть A: Приверженность стран соответствующим многонациональным соглашениям, в частности:</w:t>
      </w:r>
    </w:p>
    <w:p w:rsidR="00C90297" w:rsidRDefault="00C90297" w:rsidP="0063750B">
      <w:pPr>
        <w:pStyle w:val="a3"/>
        <w:spacing w:line="276" w:lineRule="auto"/>
        <w:ind w:left="708"/>
        <w:jc w:val="both"/>
      </w:pPr>
      <w:r>
        <w:t>(1) Национальное принятие международной политики, связанной с инвазивными чужеродными видами.</w:t>
      </w:r>
    </w:p>
    <w:p w:rsidR="00C90297" w:rsidRDefault="00C90297" w:rsidP="0063750B">
      <w:pPr>
        <w:pStyle w:val="a3"/>
        <w:spacing w:line="276" w:lineRule="auto"/>
        <w:ind w:left="708"/>
        <w:jc w:val="both"/>
      </w:pPr>
      <w:r>
        <w:t xml:space="preserve">(2) Процент стран </w:t>
      </w:r>
      <w:proofErr w:type="gramStart"/>
      <w:r>
        <w:t>с</w:t>
      </w:r>
      <w:proofErr w:type="gramEnd"/>
      <w:r>
        <w:t>:</w:t>
      </w:r>
    </w:p>
    <w:p w:rsidR="00C90297" w:rsidRDefault="00C90297" w:rsidP="0063750B">
      <w:pPr>
        <w:pStyle w:val="a3"/>
        <w:spacing w:line="276" w:lineRule="auto"/>
        <w:ind w:left="1416"/>
        <w:jc w:val="both"/>
      </w:pPr>
      <w:r>
        <w:t>(а) национальные стратегии предупреждения инвазивных чужеродных видов и борьбы с ними; а также</w:t>
      </w:r>
    </w:p>
    <w:p w:rsidR="00C90297" w:rsidRDefault="00C90297" w:rsidP="0063750B">
      <w:pPr>
        <w:pStyle w:val="a3"/>
        <w:spacing w:line="276" w:lineRule="auto"/>
        <w:ind w:left="1416"/>
        <w:jc w:val="both"/>
      </w:pPr>
      <w:r>
        <w:t xml:space="preserve">(b) национальное законодательство и политика, </w:t>
      </w:r>
      <w:proofErr w:type="gramStart"/>
      <w:r>
        <w:t>касающиеся</w:t>
      </w:r>
      <w:proofErr w:type="gramEnd"/>
      <w:r>
        <w:t xml:space="preserve"> инвазивных чужеродных видов.</w:t>
      </w:r>
    </w:p>
    <w:p w:rsidR="00C94F04" w:rsidRDefault="00C90297" w:rsidP="0063750B">
      <w:pPr>
        <w:pStyle w:val="a3"/>
        <w:spacing w:line="276" w:lineRule="auto"/>
        <w:jc w:val="both"/>
      </w:pPr>
      <w:r w:rsidRPr="00C90297">
        <w:t>Часть B: перевод механизмов политики в действия стран по осуществлению политики и активному предотвращению и контролю инвазивных чужеродных видов IAS и обеспечению ресурсами этой деятельности, в частности: (3) Национальное распределение ресурсов для предотвращения инвазивных чужеродных видов или борьбы с ними.</w:t>
      </w:r>
    </w:p>
    <w:p w:rsidR="00C90297" w:rsidRDefault="00C90297" w:rsidP="0063750B">
      <w:pPr>
        <w:pStyle w:val="a3"/>
        <w:spacing w:line="276" w:lineRule="auto"/>
        <w:jc w:val="both"/>
      </w:pPr>
      <w:r w:rsidRPr="00C90297">
        <w:t>Обоснование и толкование:</w:t>
      </w:r>
    </w:p>
    <w:p w:rsidR="00C90297" w:rsidRDefault="00C90297" w:rsidP="0063750B">
      <w:pPr>
        <w:pStyle w:val="a3"/>
        <w:spacing w:line="276" w:lineRule="auto"/>
        <w:jc w:val="both"/>
      </w:pPr>
      <w:r w:rsidRPr="00C90297">
        <w:t>Цель 9</w:t>
      </w:r>
      <w:r>
        <w:t xml:space="preserve"> </w:t>
      </w:r>
      <w:proofErr w:type="spellStart"/>
      <w:r w:rsidRPr="00C90297">
        <w:t>Биоразнообрази</w:t>
      </w:r>
      <w:r>
        <w:t>я</w:t>
      </w:r>
      <w:proofErr w:type="spellEnd"/>
      <w:r>
        <w:t xml:space="preserve"> </w:t>
      </w:r>
      <w:proofErr w:type="spellStart"/>
      <w:r w:rsidRPr="00C90297">
        <w:t>Айти</w:t>
      </w:r>
      <w:proofErr w:type="spellEnd"/>
      <w:r w:rsidRPr="00C90297">
        <w:t xml:space="preserve"> гласит: «К 2020 году будут выявлены и определены приоритетные инвазивные чужеродные виды и пути, приоритетные виды будут контролироваться или искореняться, а также меры по управлению путями для предотвращения их введения и установления».</w:t>
      </w:r>
    </w:p>
    <w:p w:rsidR="0063750B" w:rsidRDefault="0063750B" w:rsidP="0063750B">
      <w:pPr>
        <w:pStyle w:val="a3"/>
        <w:spacing w:line="276" w:lineRule="auto"/>
        <w:jc w:val="both"/>
      </w:pPr>
      <w:r w:rsidRPr="0063750B">
        <w:lastRenderedPageBreak/>
        <w:t xml:space="preserve">Согласно </w:t>
      </w:r>
      <w:proofErr w:type="spellStart"/>
      <w:r>
        <w:t>суб</w:t>
      </w:r>
      <w:r w:rsidRPr="0063750B">
        <w:t>индикатору</w:t>
      </w:r>
      <w:proofErr w:type="spellEnd"/>
      <w:r w:rsidRPr="0063750B">
        <w:t xml:space="preserve"> (1) части</w:t>
      </w:r>
      <w:proofErr w:type="gramStart"/>
      <w:r w:rsidRPr="0063750B">
        <w:t xml:space="preserve"> А</w:t>
      </w:r>
      <w:proofErr w:type="gramEnd"/>
      <w:r w:rsidRPr="0063750B">
        <w:t>, чем больше число инвазивных чужеродных видов, имеющих отношение к международной политике, тем выше уровень глобальной приверженности делу борьбы с инвазивными чужеродными видами. Чем больше международных соглашений является участником страны, тем более решительной целью является контроль над инвазивными чужеродными видами.</w:t>
      </w:r>
    </w:p>
    <w:p w:rsidR="0063750B" w:rsidRDefault="0063750B" w:rsidP="0063750B">
      <w:pPr>
        <w:pStyle w:val="a3"/>
        <w:spacing w:line="276" w:lineRule="auto"/>
        <w:jc w:val="both"/>
      </w:pPr>
      <w:r>
        <w:t>В подпункте (2</w:t>
      </w:r>
      <w:r w:rsidRPr="0063750B">
        <w:t xml:space="preserve">) (a) части A эффективная национальная </w:t>
      </w:r>
      <w:proofErr w:type="gramStart"/>
      <w:r w:rsidRPr="0063750B">
        <w:t>политика</w:t>
      </w:r>
      <w:proofErr w:type="gramEnd"/>
      <w:r w:rsidRPr="0063750B">
        <w:t xml:space="preserve"> и законодательство основываются на эффективных национальных стратегиях и действиях по предотвращению и борьбе с инвазивными чужеродными видами.</w:t>
      </w:r>
    </w:p>
    <w:p w:rsidR="0063750B" w:rsidRDefault="0063750B" w:rsidP="0063750B">
      <w:pPr>
        <w:pStyle w:val="a3"/>
        <w:spacing w:line="276" w:lineRule="auto"/>
        <w:jc w:val="both"/>
      </w:pPr>
      <w:r w:rsidRPr="0063750B">
        <w:t xml:space="preserve">Измерение части A, </w:t>
      </w:r>
      <w:proofErr w:type="spellStart"/>
      <w:r w:rsidRPr="0063750B">
        <w:t>субиндикаторов</w:t>
      </w:r>
      <w:proofErr w:type="spellEnd"/>
      <w:r w:rsidRPr="0063750B">
        <w:t xml:space="preserve"> (1) и (2) (a) было впервые проведено в 2010 году и опубликовано в </w:t>
      </w:r>
      <w:proofErr w:type="spellStart"/>
      <w:r w:rsidRPr="0063750B">
        <w:t>Butchart</w:t>
      </w:r>
      <w:proofErr w:type="spellEnd"/>
      <w:r w:rsidRPr="0063750B">
        <w:t xml:space="preserve"> </w:t>
      </w:r>
      <w:r>
        <w:t>и др</w:t>
      </w:r>
      <w:r w:rsidRPr="0063750B">
        <w:t xml:space="preserve">. (2010), CBD (2014), </w:t>
      </w:r>
      <w:proofErr w:type="spellStart"/>
      <w:r w:rsidRPr="0063750B">
        <w:t>McGeoch</w:t>
      </w:r>
      <w:proofErr w:type="spellEnd"/>
      <w:r w:rsidRPr="0063750B">
        <w:t xml:space="preserve"> </w:t>
      </w:r>
      <w:r>
        <w:t>и др</w:t>
      </w:r>
      <w:r w:rsidRPr="0063750B">
        <w:t xml:space="preserve">. (2010) и </w:t>
      </w:r>
      <w:proofErr w:type="spellStart"/>
      <w:r w:rsidRPr="0063750B">
        <w:t>Tittensor</w:t>
      </w:r>
      <w:proofErr w:type="spellEnd"/>
      <w:r w:rsidRPr="0063750B">
        <w:t xml:space="preserve"> </w:t>
      </w:r>
      <w:r>
        <w:t>и др</w:t>
      </w:r>
      <w:r w:rsidRPr="0063750B">
        <w:t xml:space="preserve">. (2014). В настоящее время также добавлены индикаторы </w:t>
      </w:r>
      <w:proofErr w:type="spellStart"/>
      <w:r w:rsidRPr="0063750B">
        <w:t>субиндикатора</w:t>
      </w:r>
      <w:proofErr w:type="spellEnd"/>
      <w:r w:rsidRPr="0063750B">
        <w:t xml:space="preserve"> (2), которые включают (b) национальные обязательства (мандат и юридические полномочия) на ключевые темы, связанные с инвазивными чужеродными видами.</w:t>
      </w:r>
    </w:p>
    <w:p w:rsidR="0063750B" w:rsidRDefault="0063750B" w:rsidP="0063750B">
      <w:pPr>
        <w:pStyle w:val="a3"/>
        <w:spacing w:line="276" w:lineRule="auto"/>
        <w:jc w:val="both"/>
      </w:pPr>
      <w:proofErr w:type="gramStart"/>
      <w:r w:rsidRPr="0063750B">
        <w:t xml:space="preserve">В соответствии с частью B, в настоящее время этот показатель также касается (3) ресурсов национальных правительств для предотвращения инвазивных чужеродных видов и контроля над ними, как это определено в соответствии с индикатором 15.8.1 </w:t>
      </w:r>
      <w:r>
        <w:t>ЦУР</w:t>
      </w:r>
      <w:r w:rsidRPr="0063750B">
        <w:t xml:space="preserve"> («Доля стран, принимающих соответствующее национальное законодательство и выделяющих достаточные ресурсы для предотвращения проникновения или регулирования численности чужеродных инвазивных видов»).</w:t>
      </w:r>
      <w:proofErr w:type="gramEnd"/>
      <w:r w:rsidRPr="0063750B">
        <w:t xml:space="preserve"> Адекватное сна</w:t>
      </w:r>
      <w:r>
        <w:t>бжение ресурсами имеет жизненно</w:t>
      </w:r>
      <w:r w:rsidRPr="0063750B">
        <w:t xml:space="preserve"> </w:t>
      </w:r>
      <w:proofErr w:type="gramStart"/>
      <w:r w:rsidRPr="0063750B">
        <w:t>важное значение</w:t>
      </w:r>
      <w:proofErr w:type="gramEnd"/>
      <w:r w:rsidRPr="0063750B">
        <w:t xml:space="preserve"> для обеспечения внедрения и эффективного предоставления установленных целей.</w:t>
      </w:r>
    </w:p>
    <w:p w:rsidR="00C94F04" w:rsidRDefault="0063750B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4F04" w:rsidRPr="009A3BA0">
        <w:rPr>
          <w:rFonts w:ascii="Times New Roman" w:hAnsi="Times New Roman" w:cs="Times New Roman"/>
          <w:sz w:val="24"/>
          <w:szCs w:val="24"/>
        </w:rPr>
        <w:t>онятия:</w:t>
      </w:r>
    </w:p>
    <w:p w:rsidR="0063750B" w:rsidRDefault="0063750B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50B">
        <w:rPr>
          <w:rFonts w:ascii="Times New Roman" w:hAnsi="Times New Roman" w:cs="Times New Roman"/>
          <w:sz w:val="24"/>
          <w:szCs w:val="24"/>
        </w:rPr>
        <w:t xml:space="preserve">«Чужеродный» вид описан как тот, который был введен вне его естественного ареала распространения из-за преднамеренной или случайной дисперсии человеческой деятельностью. Чужеродный вид, который установился в естественной или </w:t>
      </w:r>
      <w:proofErr w:type="spellStart"/>
      <w:r w:rsidRPr="0063750B">
        <w:rPr>
          <w:rFonts w:ascii="Times New Roman" w:hAnsi="Times New Roman" w:cs="Times New Roman"/>
          <w:sz w:val="24"/>
          <w:szCs w:val="24"/>
        </w:rPr>
        <w:t>полуестественной</w:t>
      </w:r>
      <w:proofErr w:type="spellEnd"/>
      <w:r w:rsidRPr="0063750B">
        <w:rPr>
          <w:rFonts w:ascii="Times New Roman" w:hAnsi="Times New Roman" w:cs="Times New Roman"/>
          <w:sz w:val="24"/>
          <w:szCs w:val="24"/>
        </w:rPr>
        <w:t xml:space="preserve"> экосистеме или среде обитания, является агентом изменений и угрожает природному биологическому разнообразию, который известен как «инвазивные чужеродные виды» (Конвенция о биологическом разнообразии 2016 года).</w:t>
      </w:r>
    </w:p>
    <w:p w:rsidR="00F62966" w:rsidRDefault="00F6296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Введение чужеродных видов может быть пред</w:t>
      </w:r>
      <w:r>
        <w:rPr>
          <w:rFonts w:ascii="Times New Roman" w:hAnsi="Times New Roman" w:cs="Times New Roman"/>
          <w:sz w:val="24"/>
          <w:szCs w:val="24"/>
        </w:rPr>
        <w:t>намеренным или непреднамеренным</w:t>
      </w:r>
      <w:r w:rsidRPr="00F62966">
        <w:rPr>
          <w:rFonts w:ascii="Times New Roman" w:hAnsi="Times New Roman" w:cs="Times New Roman"/>
          <w:sz w:val="24"/>
          <w:szCs w:val="24"/>
        </w:rPr>
        <w:t>/случайным. Чуждые виды были введены преднамеренно для лесного хозяйства, декор</w:t>
      </w:r>
      <w:r>
        <w:rPr>
          <w:rFonts w:ascii="Times New Roman" w:hAnsi="Times New Roman" w:cs="Times New Roman"/>
          <w:sz w:val="24"/>
          <w:szCs w:val="24"/>
        </w:rPr>
        <w:t xml:space="preserve">ативных целей,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629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2966">
        <w:rPr>
          <w:rFonts w:ascii="Times New Roman" w:hAnsi="Times New Roman" w:cs="Times New Roman"/>
          <w:sz w:val="24"/>
          <w:szCs w:val="24"/>
        </w:rPr>
        <w:t>марику</w:t>
      </w:r>
      <w:r>
        <w:rPr>
          <w:rFonts w:ascii="Times New Roman" w:hAnsi="Times New Roman" w:cs="Times New Roman"/>
          <w:sz w:val="24"/>
          <w:szCs w:val="24"/>
        </w:rPr>
        <w:t>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охоты, рыболовства и т.д</w:t>
      </w:r>
      <w:r w:rsidRPr="00F629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2966">
        <w:rPr>
          <w:rFonts w:ascii="Times New Roman" w:hAnsi="Times New Roman" w:cs="Times New Roman"/>
          <w:sz w:val="24"/>
          <w:szCs w:val="24"/>
        </w:rPr>
        <w:t xml:space="preserve">Примеры непреднамеренных или случайных интродукций включают в себя: чужеродные виды, которые вырвались из садов, объекты содержания </w:t>
      </w:r>
      <w:proofErr w:type="spellStart"/>
      <w:r w:rsidRPr="00F629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62966">
        <w:rPr>
          <w:rFonts w:ascii="Times New Roman" w:hAnsi="Times New Roman" w:cs="Times New Roman"/>
          <w:sz w:val="24"/>
          <w:szCs w:val="24"/>
        </w:rPr>
        <w:t>, лесное хозяйство, садоводство; домашних животных и видов аквариума, которые выпускаются в дикой природе; транспортные загрязнители и безбилетные пассажиры, в том числе в балластной воде или в качестве корпусных корпусов, а также семена, перевозимые в почве, оборудован</w:t>
      </w:r>
      <w:r>
        <w:rPr>
          <w:rFonts w:ascii="Times New Roman" w:hAnsi="Times New Roman" w:cs="Times New Roman"/>
          <w:sz w:val="24"/>
          <w:szCs w:val="24"/>
        </w:rPr>
        <w:t>ии, транспортных средствах и т.</w:t>
      </w:r>
      <w:r w:rsidRPr="00F62966">
        <w:rPr>
          <w:rFonts w:ascii="Times New Roman" w:hAnsi="Times New Roman" w:cs="Times New Roman"/>
          <w:sz w:val="24"/>
          <w:szCs w:val="24"/>
        </w:rPr>
        <w:t>д.</w:t>
      </w:r>
      <w:proofErr w:type="gramEnd"/>
    </w:p>
    <w:p w:rsidR="00F62966" w:rsidRPr="009A3BA0" w:rsidRDefault="00F6296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 xml:space="preserve">Механизмы воздействия инвазивных видов включают в себя конкуренцию, хищничество, гибридизацию и передачу болезней, паразитизм, травоядные и точечные и укоренения. Результаты этих воздействий приводят к утрате биоразнообразия, деградации местообитаний и утрате </w:t>
      </w:r>
      <w:proofErr w:type="spellStart"/>
      <w:r w:rsidRPr="00F62966">
        <w:rPr>
          <w:rFonts w:ascii="Times New Roman" w:hAnsi="Times New Roman" w:cs="Times New Roman"/>
          <w:sz w:val="24"/>
          <w:szCs w:val="24"/>
        </w:rPr>
        <w:t>экосистемных</w:t>
      </w:r>
      <w:proofErr w:type="spellEnd"/>
      <w:r w:rsidRPr="00F6296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C94F04" w:rsidRPr="00D95F56" w:rsidRDefault="00C94F04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F62966" w:rsidRDefault="00F6296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lastRenderedPageBreak/>
        <w:t xml:space="preserve">Принятие законодательства не обязательно указывает на наличие правил или политики для реализации законодательства или того, насколько успешной была такая реализация на местах. Остается потребность в дальнейшей разработке индикаторов, чтобы сделать эту связь более четкой. Законодательство не обязательно привлекает все усилия против инвазивных чужеродных видов, которые происходят на национальном уровне. </w:t>
      </w:r>
    </w:p>
    <w:p w:rsidR="00F62966" w:rsidRDefault="00F6296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 xml:space="preserve">Распределение ресурсов для содействия осуществлению действий по управлению МСФО трудно измерить, особенно в сопоставимых странах. Прокси, используемые для измерения распределения ресурсов, включают: распределение бюджетной линии на деятельность по инвазивным видам (включая профилактику, оперативное реагирование и активное управление); назначенный персонал для выполнения любых видов деятельности, связанных с МСФО; активные программы / проекты и т. д. </w:t>
      </w:r>
    </w:p>
    <w:p w:rsidR="00C94F04" w:rsidRPr="009A3BA0" w:rsidRDefault="009A3BA0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М</w:t>
      </w:r>
      <w:r w:rsidR="00C94F04" w:rsidRPr="009A3BA0">
        <w:rPr>
          <w:rFonts w:ascii="Times New Roman" w:hAnsi="Times New Roman" w:cs="Times New Roman"/>
          <w:b/>
          <w:sz w:val="24"/>
          <w:szCs w:val="24"/>
        </w:rPr>
        <w:t>етодология</w:t>
      </w:r>
    </w:p>
    <w:p w:rsidR="00C94F04" w:rsidRDefault="00C94F04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9A3BA0" w:rsidRPr="009A3BA0">
        <w:rPr>
          <w:rFonts w:ascii="Times New Roman" w:hAnsi="Times New Roman" w:cs="Times New Roman"/>
          <w:sz w:val="24"/>
          <w:szCs w:val="24"/>
        </w:rPr>
        <w:t>расчета</w:t>
      </w:r>
      <w:r w:rsidRPr="009A3BA0">
        <w:rPr>
          <w:rFonts w:ascii="Times New Roman" w:hAnsi="Times New Roman" w:cs="Times New Roman"/>
          <w:sz w:val="24"/>
          <w:szCs w:val="24"/>
        </w:rPr>
        <w:t>:</w:t>
      </w:r>
    </w:p>
    <w:p w:rsidR="00F62966" w:rsidRPr="009A3BA0" w:rsidRDefault="00F6296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2966">
        <w:rPr>
          <w:rFonts w:ascii="Times New Roman" w:hAnsi="Times New Roman" w:cs="Times New Roman"/>
          <w:sz w:val="24"/>
          <w:szCs w:val="24"/>
        </w:rPr>
        <w:t>оказатель рассчитывается на основе данных, полученных из четырех обновленных наборов данных за год.</w:t>
      </w:r>
    </w:p>
    <w:p w:rsidR="00F62966" w:rsidRPr="00F62966" w:rsidRDefault="00F62966" w:rsidP="00F629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Часть A (1) Обязательства стран в отношении глобальных конвенций/международных соглашений, касающихся инвазивных чужеродных видов.</w:t>
      </w:r>
    </w:p>
    <w:p w:rsidR="00F62966" w:rsidRDefault="00F62966" w:rsidP="00F629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Десять многонациональных природоохранных соглашений (МПС) использовались для количественной оценки тенденции приверженности стран к глобальным конвенциям, имеющим отношение к вопросам инвазивных чужеродных видов. Были отмечены год присоединения и ратификации. Десять МЭС:</w:t>
      </w:r>
    </w:p>
    <w:p w:rsidR="00F62966" w:rsidRP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Конвенция о биологическом разнообразии (КБР)</w:t>
      </w:r>
    </w:p>
    <w:p w:rsidR="00F62966" w:rsidRP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МЭБ - Всемирная организация охраны здоровья животных</w:t>
      </w:r>
    </w:p>
    <w:p w:rsidR="00F62966" w:rsidRP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Конвенция о международной торговле видами дикой фауны и флоры, находящимися под угрозой исчезновения (СИТЕС)</w:t>
      </w:r>
    </w:p>
    <w:p w:rsidR="00F62966" w:rsidRP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Международная конвенция по защите растений (МКЗР)</w:t>
      </w:r>
    </w:p>
    <w:p w:rsidR="00F62966" w:rsidRP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966">
        <w:rPr>
          <w:rFonts w:ascii="Times New Roman" w:hAnsi="Times New Roman" w:cs="Times New Roman"/>
          <w:sz w:val="24"/>
          <w:szCs w:val="24"/>
        </w:rPr>
        <w:t>Рамсарская</w:t>
      </w:r>
      <w:proofErr w:type="spellEnd"/>
      <w:r w:rsidRPr="00F62966">
        <w:rPr>
          <w:rFonts w:ascii="Times New Roman" w:hAnsi="Times New Roman" w:cs="Times New Roman"/>
          <w:sz w:val="24"/>
          <w:szCs w:val="24"/>
        </w:rPr>
        <w:t xml:space="preserve"> конвенция о водно-болотных угодьях, имеющих международное значение</w:t>
      </w:r>
    </w:p>
    <w:p w:rsidR="00F62966" w:rsidRP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Конвенция о мигрирующих видах диких животных</w:t>
      </w:r>
    </w:p>
    <w:p w:rsidR="00F62966" w:rsidRP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966">
        <w:rPr>
          <w:rFonts w:ascii="Times New Roman" w:hAnsi="Times New Roman" w:cs="Times New Roman"/>
          <w:sz w:val="24"/>
          <w:szCs w:val="24"/>
        </w:rPr>
        <w:t>Картахенский</w:t>
      </w:r>
      <w:proofErr w:type="spellEnd"/>
      <w:r w:rsidRPr="00F62966">
        <w:rPr>
          <w:rFonts w:ascii="Times New Roman" w:hAnsi="Times New Roman" w:cs="Times New Roman"/>
          <w:sz w:val="24"/>
          <w:szCs w:val="24"/>
        </w:rPr>
        <w:t xml:space="preserve"> протокол по </w:t>
      </w:r>
      <w:proofErr w:type="spellStart"/>
      <w:r w:rsidRPr="00F62966">
        <w:rPr>
          <w:rFonts w:ascii="Times New Roman" w:hAnsi="Times New Roman" w:cs="Times New Roman"/>
          <w:sz w:val="24"/>
          <w:szCs w:val="24"/>
        </w:rPr>
        <w:t>биобезопасности</w:t>
      </w:r>
      <w:proofErr w:type="spellEnd"/>
    </w:p>
    <w:p w:rsidR="00F62966" w:rsidRP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Международная конвенция по контролю и управлению балластной водой и осадками судов (BWM)</w:t>
      </w:r>
    </w:p>
    <w:p w:rsidR="00F62966" w:rsidRP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966">
        <w:rPr>
          <w:rFonts w:ascii="Times New Roman" w:hAnsi="Times New Roman" w:cs="Times New Roman"/>
          <w:sz w:val="24"/>
          <w:szCs w:val="24"/>
        </w:rPr>
        <w:t>Межучрежденческая</w:t>
      </w:r>
      <w:proofErr w:type="spellEnd"/>
      <w:r w:rsidRPr="00F62966">
        <w:rPr>
          <w:rFonts w:ascii="Times New Roman" w:hAnsi="Times New Roman" w:cs="Times New Roman"/>
          <w:sz w:val="24"/>
          <w:szCs w:val="24"/>
        </w:rPr>
        <w:t xml:space="preserve"> и фитосанитарная политика ВТО</w:t>
      </w:r>
    </w:p>
    <w:p w:rsidR="00F62966" w:rsidRDefault="00F62966" w:rsidP="00F62966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Конвенция о всемирном наследии (WHC)</w:t>
      </w:r>
    </w:p>
    <w:p w:rsidR="00F62966" w:rsidRPr="00F62966" w:rsidRDefault="00F62966" w:rsidP="00F629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Часть A (2) (a) Национальное законодательство сочтет целесообразным предотвращать введение инвазивных чужеродных видов и контроль.</w:t>
      </w:r>
    </w:p>
    <w:p w:rsidR="00F62966" w:rsidRDefault="00F62966" w:rsidP="00F629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 xml:space="preserve">Было зарегистрировано любое национальное законодательство, закон или нормативные акты, имеющие отношение к чужеродным и инвазивным чужеродным видам, включая аннотации соответствующего текста Законодательства, ключевых слов и даты вступления в силу. Было включено 196 стран. Законодательство считалось актуальным, если оно применялось к чужеродным и инвазивным чужеродным видам, а не только к сорнякам, вредителям и болезням </w:t>
      </w:r>
      <w:r w:rsidRPr="00F62966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хозяйства. Если </w:t>
      </w:r>
      <w:proofErr w:type="gramStart"/>
      <w:r w:rsidRPr="00F62966">
        <w:rPr>
          <w:rFonts w:ascii="Times New Roman" w:hAnsi="Times New Roman" w:cs="Times New Roman"/>
          <w:sz w:val="24"/>
          <w:szCs w:val="24"/>
        </w:rPr>
        <w:t>было принято более одного</w:t>
      </w:r>
      <w:proofErr w:type="gramEnd"/>
      <w:r w:rsidRPr="00F62966">
        <w:rPr>
          <w:rFonts w:ascii="Times New Roman" w:hAnsi="Times New Roman" w:cs="Times New Roman"/>
          <w:sz w:val="24"/>
          <w:szCs w:val="24"/>
        </w:rPr>
        <w:t xml:space="preserve"> соответствующего раздела законодательства, была записана дата последнего.</w:t>
      </w:r>
    </w:p>
    <w:p w:rsidR="00804772" w:rsidRPr="00804772" w:rsidRDefault="00804772" w:rsidP="008047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 xml:space="preserve">Часть A (2) (b) Национальная стратегия и план действий по сохранению биоразнообразия (НСПДБ) нацелены на согласование целевой задачи 9 по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биоразнообразию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>, изложенной в Стратегическом плане в области сохранения и устойчивого использования биоразнообразия на 2011-2020 годы.</w:t>
      </w:r>
    </w:p>
    <w:p w:rsidR="00804772" w:rsidRPr="00777CA6" w:rsidRDefault="00804772" w:rsidP="008047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 xml:space="preserve">Целевая задача 9 по сохранению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 xml:space="preserve"> сосредоточена на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инвазивных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 xml:space="preserve"> чужеродных видах, в ней говорится, что «к 2020 году выявляются и приоритеты инвазивных чужеродных видов и путей, приоритетные виды контролируются или уничтожаются, а также принимаются меры для управления путями для предотвращения их введения и установления»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4772">
        <w:rPr>
          <w:rFonts w:ascii="Times New Roman" w:hAnsi="Times New Roman" w:cs="Times New Roman"/>
          <w:sz w:val="24"/>
          <w:szCs w:val="24"/>
        </w:rPr>
        <w:t xml:space="preserve"> Цели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 xml:space="preserve"> являются временными и измеримыми. CBD призывает все государства-члены пересмотреть свои НСПДБ и интегрировать целевые показатели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 xml:space="preserve"> в свои стратегии. Была изучена НСПДБ всех членов КБР, и было отмечено число стран, которые интегрировали Целевую задачу 9 по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биоразнообразию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Аити</w:t>
      </w:r>
      <w:proofErr w:type="spellEnd"/>
      <w:r w:rsidRPr="00777CA6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в</w:t>
      </w:r>
      <w:r w:rsidRPr="00777CA6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свои</w:t>
      </w:r>
      <w:r w:rsidRPr="00777CA6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целевые</w:t>
      </w:r>
      <w:r w:rsidRPr="00777CA6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показатели</w:t>
      </w:r>
      <w:r w:rsidRPr="00777CA6"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НСПДБ</w:t>
      </w:r>
      <w:r w:rsidRPr="00777CA6">
        <w:rPr>
          <w:rFonts w:ascii="Times New Roman" w:hAnsi="Times New Roman" w:cs="Times New Roman"/>
          <w:sz w:val="24"/>
          <w:szCs w:val="24"/>
        </w:rPr>
        <w:t>.</w:t>
      </w:r>
    </w:p>
    <w:p w:rsidR="00804772" w:rsidRPr="00804772" w:rsidRDefault="00804772" w:rsidP="008047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>Часть B (3) Результаты онлайн-опроса о политических ответах, мандатах, правовых полномочиях и ресурсах для управления угрозой инвазивных чужеродных видов.</w:t>
      </w:r>
    </w:p>
    <w:p w:rsidR="00804772" w:rsidRDefault="00804772" w:rsidP="008047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>Был разработан онлайн-опрос и представлен всем узлам КБР и координационным центрам для получения информации о распределении ресурсов для управления инвазивными чужеродными видами. Эксперты из 79 из 196 стран завершили 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4772">
        <w:rPr>
          <w:rFonts w:ascii="Times New Roman" w:hAnsi="Times New Roman" w:cs="Times New Roman"/>
          <w:sz w:val="24"/>
          <w:szCs w:val="24"/>
        </w:rPr>
        <w:t>Учитывая трудности с получением информации об уровне национальных инвестиций по вопросам инвазивных чужеродных видов, показатели прокси были использованы для измерения распределения ресурсов отдельными странами, таких как «имеет ли страна специальную и укомплектованную персоналом программу по инвазивным чужеродным видам»,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7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4772">
        <w:rPr>
          <w:rFonts w:ascii="Times New Roman" w:hAnsi="Times New Roman" w:cs="Times New Roman"/>
          <w:sz w:val="24"/>
          <w:szCs w:val="24"/>
        </w:rPr>
        <w:t>одала ли страна заявку и получила какое-либо финансирование от глобальных механизмов финансирования, таких как ГЭФ для проектов, связанных с чужеродными и инвазивными</w:t>
      </w:r>
      <w:proofErr w:type="gramEnd"/>
      <w:r w:rsidRPr="00804772">
        <w:rPr>
          <w:rFonts w:ascii="Times New Roman" w:hAnsi="Times New Roman" w:cs="Times New Roman"/>
          <w:sz w:val="24"/>
          <w:szCs w:val="24"/>
        </w:rPr>
        <w:t xml:space="preserve"> чужеродными видами»</w:t>
      </w:r>
      <w:r>
        <w:rPr>
          <w:rFonts w:ascii="Times New Roman" w:hAnsi="Times New Roman" w:cs="Times New Roman"/>
          <w:sz w:val="24"/>
          <w:szCs w:val="24"/>
        </w:rPr>
        <w:t>, и прочие.</w:t>
      </w:r>
    </w:p>
    <w:p w:rsidR="00804772" w:rsidRDefault="00804772" w:rsidP="008047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части</w:t>
      </w:r>
      <w:r w:rsidRPr="00804772">
        <w:rPr>
          <w:rFonts w:ascii="Times New Roman" w:hAnsi="Times New Roman" w:cs="Times New Roman"/>
          <w:sz w:val="24"/>
          <w:szCs w:val="24"/>
        </w:rPr>
        <w:t xml:space="preserve"> A и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804772">
        <w:rPr>
          <w:rFonts w:ascii="Times New Roman" w:hAnsi="Times New Roman" w:cs="Times New Roman"/>
          <w:sz w:val="24"/>
          <w:szCs w:val="24"/>
        </w:rPr>
        <w:t xml:space="preserve"> B были рассчитаны следующим образом:</w:t>
      </w:r>
    </w:p>
    <w:p w:rsidR="00804772" w:rsidRDefault="00804772" w:rsidP="008047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>Часть A Показатель: приверженность стран соответствующим многонациональным соглашениям и национальные стратегии предотвращения и контроля инвазивных чужеродных видов, подкрепленные национальной политикой и законодательством для эффективного управления биологическими инвазиями.</w:t>
      </w:r>
    </w:p>
    <w:p w:rsidR="00804772" w:rsidRDefault="00804772" w:rsidP="008047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72">
        <w:rPr>
          <w:rFonts w:ascii="Times New Roman" w:hAnsi="Times New Roman" w:cs="Times New Roman"/>
          <w:sz w:val="24"/>
          <w:szCs w:val="24"/>
        </w:rPr>
        <w:t xml:space="preserve">Компоненты этого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субиндикатора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 xml:space="preserve"> рассчитываются как: (1) число стран, демонстрирующих принятие международной политики в отношении инвазивных чужеродных видов, разделенной на общее число стран (196 на сегодняшний день), по которым имеются данные; (2) число стран, которые: (а) национальное законодательство и политика, относящиеся к инвазивным чужеродным видам; и (b) национальные стратегии предотвращения инвазивных чужеродных видов и борьбы с ними, каждая из которых делится на общее число стран (с 196 по настоящее время), по которым имеются данные. Первой точкой данных для компонентов (1) и (2) (а) этого </w:t>
      </w:r>
      <w:proofErr w:type="spellStart"/>
      <w:r w:rsidRPr="00804772">
        <w:rPr>
          <w:rFonts w:ascii="Times New Roman" w:hAnsi="Times New Roman" w:cs="Times New Roman"/>
          <w:sz w:val="24"/>
          <w:szCs w:val="24"/>
        </w:rPr>
        <w:t>субиндикатора</w:t>
      </w:r>
      <w:proofErr w:type="spellEnd"/>
      <w:r w:rsidRPr="00804772">
        <w:rPr>
          <w:rFonts w:ascii="Times New Roman" w:hAnsi="Times New Roman" w:cs="Times New Roman"/>
          <w:sz w:val="24"/>
          <w:szCs w:val="24"/>
        </w:rPr>
        <w:t xml:space="preserve"> является 2010 год; первая точка данных для компонента (2) (b) - 2017.</w:t>
      </w:r>
    </w:p>
    <w:p w:rsidR="00975F46" w:rsidRPr="00975F46" w:rsidRDefault="00975F46" w:rsidP="00975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Индикатор части B: (3) Перевод мер политики в действие странами для осуществления политики и активного предотвращения инвазивных чужеродных видов и борьбы с ними и обеспечения ресурсов для этой деятельности.</w:t>
      </w:r>
    </w:p>
    <w:p w:rsidR="00975F46" w:rsidRPr="00F62966" w:rsidRDefault="00975F46" w:rsidP="00975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lastRenderedPageBreak/>
        <w:t xml:space="preserve">Этот </w:t>
      </w:r>
      <w:proofErr w:type="spellStart"/>
      <w:r w:rsidRPr="00975F46">
        <w:rPr>
          <w:rFonts w:ascii="Times New Roman" w:hAnsi="Times New Roman" w:cs="Times New Roman"/>
          <w:sz w:val="24"/>
          <w:szCs w:val="24"/>
        </w:rPr>
        <w:t>субиндикатор</w:t>
      </w:r>
      <w:proofErr w:type="spellEnd"/>
      <w:r w:rsidRPr="00975F46">
        <w:rPr>
          <w:rFonts w:ascii="Times New Roman" w:hAnsi="Times New Roman" w:cs="Times New Roman"/>
          <w:sz w:val="24"/>
          <w:szCs w:val="24"/>
        </w:rPr>
        <w:t xml:space="preserve"> рассчитывается как число национальных респондентов для ежегодного обследования по ответному финансированию инвазивных чужеродных видов, в котором сообщается о наличии достаточных ресурсов, разделенных на общее число стран (79 на сегодняшний день), по которым имеются данные. Первой точкой данных для этого </w:t>
      </w:r>
      <w:proofErr w:type="spellStart"/>
      <w:r w:rsidRPr="00975F46">
        <w:rPr>
          <w:rFonts w:ascii="Times New Roman" w:hAnsi="Times New Roman" w:cs="Times New Roman"/>
          <w:sz w:val="24"/>
          <w:szCs w:val="24"/>
        </w:rPr>
        <w:t>субиндикатора</w:t>
      </w:r>
      <w:proofErr w:type="spellEnd"/>
      <w:r w:rsidRPr="00975F46">
        <w:rPr>
          <w:rFonts w:ascii="Times New Roman" w:hAnsi="Times New Roman" w:cs="Times New Roman"/>
          <w:sz w:val="24"/>
          <w:szCs w:val="24"/>
        </w:rPr>
        <w:t xml:space="preserve"> является 2017 год.</w:t>
      </w:r>
    </w:p>
    <w:p w:rsidR="00C94F04" w:rsidRPr="009A3BA0" w:rsidRDefault="009A3BA0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BA0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="00C94F04" w:rsidRPr="009A3BA0">
        <w:rPr>
          <w:rFonts w:ascii="Times New Roman" w:hAnsi="Times New Roman" w:cs="Times New Roman"/>
          <w:b/>
          <w:sz w:val="24"/>
          <w:szCs w:val="24"/>
        </w:rPr>
        <w:t>:</w:t>
      </w:r>
    </w:p>
    <w:p w:rsidR="00C94F04" w:rsidRPr="009A3BA0" w:rsidRDefault="00F6296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66">
        <w:rPr>
          <w:rFonts w:ascii="Times New Roman" w:hAnsi="Times New Roman" w:cs="Times New Roman"/>
          <w:sz w:val="24"/>
          <w:szCs w:val="24"/>
        </w:rPr>
        <w:t>Все наборы данных, разработанные для измерения этого показателя, использовали название страны в качестве квалификатора. При необходимости набор данных может быть агрегирован по регионам.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 </w:t>
      </w:r>
      <w:r w:rsidRPr="009A3BA0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C94F04" w:rsidRPr="00F62966" w:rsidRDefault="00C94F04" w:rsidP="00F6296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966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975F46" w:rsidRPr="00975F46" w:rsidRDefault="00975F46" w:rsidP="00975F4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 xml:space="preserve">Страны, для которых отсутствуют данные, не указаны из индикатора. </w:t>
      </w:r>
    </w:p>
    <w:p w:rsidR="00C94F04" w:rsidRPr="00F62966" w:rsidRDefault="00C94F04" w:rsidP="00975F4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966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C94F04" w:rsidRPr="009A3BA0" w:rsidRDefault="00975F4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 xml:space="preserve">Региональные </w:t>
      </w:r>
      <w:r w:rsidR="009A3BA0" w:rsidRPr="009A3BA0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9A3BA0">
        <w:rPr>
          <w:rFonts w:ascii="Times New Roman" w:hAnsi="Times New Roman" w:cs="Times New Roman"/>
          <w:b/>
          <w:sz w:val="24"/>
          <w:szCs w:val="24"/>
        </w:rPr>
        <w:t>:</w:t>
      </w:r>
    </w:p>
    <w:p w:rsidR="00C94F04" w:rsidRPr="009A3BA0" w:rsidRDefault="00975F4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Показатель рассчитывается как простая доля стран (по которым имеются данные), которые имеют данный инвазивный ответ чужеродных видов (договоры, стратегия, законодательство, финансирование).</w:t>
      </w:r>
    </w:p>
    <w:p w:rsidR="00C94F04" w:rsidRPr="009A3BA0" w:rsidRDefault="009A3BA0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975F46" w:rsidRDefault="00975F4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 xml:space="preserve">Все источники данных являются национальными, и поэтому между глобальными и национальными цифрами нет различий. </w:t>
      </w:r>
    </w:p>
    <w:p w:rsidR="00975F46" w:rsidRDefault="00975F46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F46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975F46" w:rsidRDefault="00975F4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Не доступно</w:t>
      </w:r>
    </w:p>
    <w:p w:rsidR="00975F46" w:rsidRDefault="00975F46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F46">
        <w:rPr>
          <w:rFonts w:ascii="Times New Roman" w:hAnsi="Times New Roman" w:cs="Times New Roman"/>
          <w:b/>
          <w:sz w:val="24"/>
          <w:szCs w:val="24"/>
        </w:rPr>
        <w:t>Гарантия качества</w:t>
      </w:r>
    </w:p>
    <w:p w:rsidR="00975F46" w:rsidRPr="00975F46" w:rsidRDefault="00975F4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C94F04" w:rsidRDefault="00C94F04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975F46" w:rsidRDefault="00975F46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>Источники данных и сбор данных:</w:t>
      </w:r>
    </w:p>
    <w:p w:rsidR="00975F46" w:rsidRPr="00975F46" w:rsidRDefault="00975F46" w:rsidP="00975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 xml:space="preserve">Для измерения этого показателя были </w:t>
      </w:r>
      <w:proofErr w:type="gramStart"/>
      <w:r w:rsidRPr="00975F46">
        <w:rPr>
          <w:rFonts w:ascii="Times New Roman" w:hAnsi="Times New Roman" w:cs="Times New Roman"/>
          <w:sz w:val="24"/>
          <w:szCs w:val="24"/>
        </w:rPr>
        <w:t>обновлены</w:t>
      </w:r>
      <w:proofErr w:type="gramEnd"/>
      <w:r w:rsidRPr="00975F46">
        <w:rPr>
          <w:rFonts w:ascii="Times New Roman" w:hAnsi="Times New Roman" w:cs="Times New Roman"/>
          <w:sz w:val="24"/>
          <w:szCs w:val="24"/>
        </w:rPr>
        <w:t>/разработаны четыре набора данных.</w:t>
      </w:r>
    </w:p>
    <w:p w:rsidR="00975F46" w:rsidRDefault="00975F46" w:rsidP="00975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 xml:space="preserve">Часть A (1) Обязательства стран перед глобальными конвенциями/международными соглашениями, касающимися инвазивных чужеродных видов (используются для «национального принятия международной политики, связанной с инвазивными чужеродными видами»). Источники информации включали информацию о членстве в Конвенциях и Информационный портал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975F46">
        <w:rPr>
          <w:rFonts w:ascii="Times New Roman" w:hAnsi="Times New Roman" w:cs="Times New Roman"/>
          <w:sz w:val="24"/>
          <w:szCs w:val="24"/>
        </w:rPr>
        <w:t xml:space="preserve"> по многосторонним природоохранным соглашениям (</w:t>
      </w:r>
      <w:proofErr w:type="spellStart"/>
      <w:r w:rsidRPr="00975F46">
        <w:rPr>
          <w:rFonts w:ascii="Times New Roman" w:hAnsi="Times New Roman" w:cs="Times New Roman"/>
          <w:sz w:val="24"/>
          <w:szCs w:val="24"/>
        </w:rPr>
        <w:t>InforMEA</w:t>
      </w:r>
      <w:proofErr w:type="spellEnd"/>
      <w:r w:rsidRPr="00975F46">
        <w:rPr>
          <w:rFonts w:ascii="Times New Roman" w:hAnsi="Times New Roman" w:cs="Times New Roman"/>
          <w:sz w:val="24"/>
          <w:szCs w:val="24"/>
        </w:rPr>
        <w:t>, https://www.informea.org/en). Было включено 196 стран. Формат данных - это таблица стран с МПС, с годами членства в каждой ячейке.</w:t>
      </w:r>
    </w:p>
    <w:p w:rsidR="00975F46" w:rsidRPr="00975F46" w:rsidRDefault="00975F46" w:rsidP="00975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46">
        <w:rPr>
          <w:rFonts w:ascii="Times New Roman" w:hAnsi="Times New Roman" w:cs="Times New Roman"/>
          <w:sz w:val="24"/>
          <w:szCs w:val="24"/>
        </w:rPr>
        <w:lastRenderedPageBreak/>
        <w:t xml:space="preserve">Часть A (2) (a) Национальная стратегия и план действий по сохранению биоразнообразия (НСПДБ) нацелены на согласование целевой задачи 9 по </w:t>
      </w:r>
      <w:proofErr w:type="spellStart"/>
      <w:r w:rsidRPr="00975F46">
        <w:rPr>
          <w:rFonts w:ascii="Times New Roman" w:hAnsi="Times New Roman" w:cs="Times New Roman"/>
          <w:sz w:val="24"/>
          <w:szCs w:val="24"/>
        </w:rPr>
        <w:t>биоразнообразию</w:t>
      </w:r>
      <w:proofErr w:type="spellEnd"/>
      <w:r w:rsidRPr="0097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46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975F46">
        <w:rPr>
          <w:rFonts w:ascii="Times New Roman" w:hAnsi="Times New Roman" w:cs="Times New Roman"/>
          <w:sz w:val="24"/>
          <w:szCs w:val="24"/>
        </w:rPr>
        <w:t>, изложенной в Стратегическом плане сохранения биоразнообразия на 2011-2020 годы, и о состоянии осуществления целевых показателей, как описан</w:t>
      </w:r>
      <w:r w:rsidR="00515D58">
        <w:rPr>
          <w:rFonts w:ascii="Times New Roman" w:hAnsi="Times New Roman" w:cs="Times New Roman"/>
          <w:sz w:val="24"/>
          <w:szCs w:val="24"/>
        </w:rPr>
        <w:t>о в 5-м национальных докладах (</w:t>
      </w:r>
      <w:r w:rsidRPr="00975F46">
        <w:rPr>
          <w:rFonts w:ascii="Times New Roman" w:hAnsi="Times New Roman" w:cs="Times New Roman"/>
          <w:sz w:val="24"/>
          <w:szCs w:val="24"/>
        </w:rPr>
        <w:t>используется для «Национальных стратегий предотвращения и борьбы с инвазивными чужеродными видами»).</w:t>
      </w:r>
      <w:proofErr w:type="gramEnd"/>
    </w:p>
    <w:p w:rsidR="00975F46" w:rsidRDefault="00975F46" w:rsidP="00975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46">
        <w:rPr>
          <w:rFonts w:ascii="Times New Roman" w:hAnsi="Times New Roman" w:cs="Times New Roman"/>
          <w:sz w:val="24"/>
          <w:szCs w:val="24"/>
        </w:rPr>
        <w:t xml:space="preserve">Источником информации был веб-сайт КБР, в котором представлены профили стран (https://www.cbd.int/countries/). Было включено 196 стран. Формат данных представляет собой таблицу стран по отношению к включению МСФО в НСПДБ и выравнивание цели </w:t>
      </w:r>
      <w:proofErr w:type="spellStart"/>
      <w:r w:rsidRPr="00975F46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975F46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515D58" w:rsidRPr="00515D58" w:rsidRDefault="00515D58" w:rsidP="00515D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>Часть A (2) (b) Национальное законодательство, рассматриваемое как относящееся к предотвращению введения инвазивных чужеродных видов и контроля (используется для «Национальных стратегий предотвращения и контроля инвазивных чужеродных видов»). Формат данных представляет собой таблицу стран по сравнению с инвазивными чужеродными видами в законодательстве, с годами законодательства в каждой ячейке. К основным источникам информации относятся ECOLEX (https://www.ecolex.org/), FAOLEX (http://www.fao.org/faolex/en/) и национальные веб-сайты правительства с и</w:t>
      </w:r>
      <w:r>
        <w:rPr>
          <w:rFonts w:ascii="Times New Roman" w:hAnsi="Times New Roman" w:cs="Times New Roman"/>
          <w:sz w:val="24"/>
          <w:szCs w:val="24"/>
        </w:rPr>
        <w:t>нформацией о законодательстве. К экспертам</w:t>
      </w:r>
      <w:r w:rsidRPr="00515D58">
        <w:rPr>
          <w:rFonts w:ascii="Times New Roman" w:hAnsi="Times New Roman" w:cs="Times New Roman"/>
          <w:sz w:val="24"/>
          <w:szCs w:val="24"/>
        </w:rPr>
        <w:t xml:space="preserve"> по странам также обращались за разъяснениями.</w:t>
      </w:r>
    </w:p>
    <w:p w:rsidR="00515D58" w:rsidRPr="00975F46" w:rsidRDefault="00515D58" w:rsidP="00515D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D58">
        <w:rPr>
          <w:rFonts w:ascii="Times New Roman" w:hAnsi="Times New Roman" w:cs="Times New Roman"/>
          <w:sz w:val="24"/>
          <w:szCs w:val="24"/>
        </w:rPr>
        <w:t>Часть B (3) Результаты онлайн-опроса, распространяемые среди всех национальных координационных центров КБР, по ответам на политику, мандат, юридическим полномочиям и ресурсам для управления угрозой инвазивных чужеродных видов (используется для «Национального законодательства и политики, относящихся к инвазивным чужеродным видам») и «Национальное распределение ресурсов для предотвращения инвазивных чужеродных видов или борьбы с ними»).</w:t>
      </w:r>
      <w:proofErr w:type="gramEnd"/>
      <w:r w:rsidRPr="00515D58">
        <w:rPr>
          <w:rFonts w:ascii="Times New Roman" w:hAnsi="Times New Roman" w:cs="Times New Roman"/>
          <w:sz w:val="24"/>
          <w:szCs w:val="24"/>
        </w:rPr>
        <w:t xml:space="preserve"> Было включено 79 стран. Формат данных представляет собой таблицу стран по каждой из девяти вопросов, связанных с управлением МСФО, как по мандату, так и по юридическим полномочиям; и с дополнительным набором данных, указывающим финансирование, полученное от глобальных механизмов финансирования проектов, связанных с инвазивными чужеродными видами.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Описание:</w:t>
      </w:r>
    </w:p>
    <w:p w:rsidR="00515D58" w:rsidRDefault="00515D58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 xml:space="preserve">По средним данным имеется более 90% из 196 участников КБР, которые рассматриваются для отдельных аспектов, рассматриваемых при разработке и измерении этого показателя. 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Сбор данных:</w:t>
      </w:r>
    </w:p>
    <w:p w:rsidR="00515D58" w:rsidRDefault="00515D58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 xml:space="preserve">Национальные агентства, производящие соответствующие данные, включают правительство, неправительственные организации (НПО) и академические учреждения, работающие совместно и отдельно. Данные собираются из опубликованных и неопубликованных источников, экспертов по видам, ученых и природоохранных организаций через переписку, семинары и электронные форумы. Этот показатель был впервые рассчитан в 2010 году и включает текущее обновление 2017 года. Планы включают ежегодное обновление и делают его доступным для глобального, регионального и национального использования. 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C94F04" w:rsidRPr="009A3BA0" w:rsidRDefault="00515D58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Следующая</w:t>
      </w:r>
      <w:r w:rsidRPr="00515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публикация</w:t>
      </w:r>
      <w:r w:rsidRPr="00515D58">
        <w:rPr>
          <w:rFonts w:ascii="Times New Roman" w:hAnsi="Times New Roman" w:cs="Times New Roman"/>
          <w:sz w:val="24"/>
          <w:szCs w:val="24"/>
        </w:rPr>
        <w:t xml:space="preserve"> запланирован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D58">
        <w:rPr>
          <w:rFonts w:ascii="Times New Roman" w:hAnsi="Times New Roman" w:cs="Times New Roman"/>
          <w:sz w:val="24"/>
          <w:szCs w:val="24"/>
        </w:rPr>
        <w:t xml:space="preserve"> на май-июнь 2018 года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C94F04" w:rsidRPr="009A3BA0" w:rsidRDefault="00515D58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 xml:space="preserve">Данные были собраны путем обследования соответствующих национальных учреждений, в частности национальных координаторов по Конвенции о биологическом разнообразии (https://www.cbd.int/information/nfp.shtml). </w:t>
      </w:r>
      <w:proofErr w:type="gramStart"/>
      <w:r w:rsidRPr="00515D5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515D58">
        <w:rPr>
          <w:rFonts w:ascii="Times New Roman" w:hAnsi="Times New Roman" w:cs="Times New Roman"/>
          <w:sz w:val="24"/>
          <w:szCs w:val="24"/>
        </w:rPr>
        <w:t xml:space="preserve"> прежде всего национальные министерства окружающей среды или аналогичные учреждения.</w:t>
      </w:r>
    </w:p>
    <w:p w:rsidR="00C94F04" w:rsidRPr="009A3BA0" w:rsidRDefault="009A3BA0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A0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C94F04" w:rsidRPr="009A3BA0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515D58" w:rsidRDefault="00515D58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 xml:space="preserve">Международная группа экспертов по выживанию видов (МСОП) по инвазивным видам (ISSG) </w:t>
      </w:r>
    </w:p>
    <w:p w:rsidR="00C94F04" w:rsidRPr="00271B48" w:rsidRDefault="00C94F04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B4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515D58" w:rsidRDefault="00515D58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 xml:space="preserve">Эти метаданные основаны на 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15D58">
        <w:rPr>
          <w:rFonts w:ascii="Times New Roman" w:hAnsi="Times New Roman" w:cs="Times New Roman"/>
          <w:sz w:val="24"/>
          <w:szCs w:val="24"/>
        </w:rPr>
        <w:t>://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15D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15D58">
        <w:rPr>
          <w:rFonts w:ascii="Times New Roman" w:hAnsi="Times New Roman" w:cs="Times New Roman"/>
          <w:sz w:val="24"/>
          <w:szCs w:val="24"/>
          <w:lang w:val="en-US"/>
        </w:rPr>
        <w:t>bipindicators</w:t>
      </w:r>
      <w:proofErr w:type="spellEnd"/>
      <w:r w:rsidRPr="00515D58">
        <w:rPr>
          <w:rFonts w:ascii="Times New Roman" w:hAnsi="Times New Roman" w:cs="Times New Roman"/>
          <w:sz w:val="24"/>
          <w:szCs w:val="24"/>
        </w:rPr>
        <w:t>.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515D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5D58">
        <w:rPr>
          <w:rFonts w:ascii="Times New Roman" w:hAnsi="Times New Roman" w:cs="Times New Roman"/>
          <w:sz w:val="24"/>
          <w:szCs w:val="24"/>
          <w:lang w:val="en-US"/>
        </w:rPr>
        <w:t>iaslegislationadoption</w:t>
      </w:r>
      <w:proofErr w:type="spellEnd"/>
      <w:r w:rsidRPr="00515D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15D58">
        <w:rPr>
          <w:rFonts w:ascii="Times New Roman" w:hAnsi="Times New Roman" w:cs="Times New Roman"/>
          <w:sz w:val="24"/>
          <w:szCs w:val="24"/>
        </w:rPr>
        <w:t>дополненных</w:t>
      </w:r>
      <w:proofErr w:type="gramEnd"/>
      <w:r w:rsidRPr="00515D58">
        <w:rPr>
          <w:rFonts w:ascii="Times New Roman" w:hAnsi="Times New Roman" w:cs="Times New Roman"/>
          <w:sz w:val="24"/>
          <w:szCs w:val="24"/>
        </w:rPr>
        <w:t xml:space="preserve"> приведенными ниже ссылками. 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  <w:lang w:val="en-GB"/>
        </w:rPr>
        <w:t xml:space="preserve">BUTCHART, S. H. M. et al. </w:t>
      </w:r>
      <w:r w:rsidRPr="00515D58">
        <w:rPr>
          <w:rFonts w:ascii="Times New Roman" w:hAnsi="Times New Roman" w:cs="Times New Roman"/>
          <w:sz w:val="24"/>
          <w:szCs w:val="24"/>
          <w:lang w:val="en-US"/>
        </w:rPr>
        <w:t xml:space="preserve">(2010). </w:t>
      </w:r>
      <w:proofErr w:type="gramStart"/>
      <w:r w:rsidRPr="009A3BA0">
        <w:rPr>
          <w:rFonts w:ascii="Times New Roman" w:hAnsi="Times New Roman" w:cs="Times New Roman"/>
          <w:sz w:val="24"/>
          <w:szCs w:val="24"/>
        </w:rPr>
        <w:t>Глобальное</w:t>
      </w:r>
      <w:proofErr w:type="gramEnd"/>
      <w:r w:rsidRPr="009A3BA0">
        <w:rPr>
          <w:rFonts w:ascii="Times New Roman" w:hAnsi="Times New Roman" w:cs="Times New Roman"/>
          <w:sz w:val="24"/>
          <w:szCs w:val="24"/>
        </w:rPr>
        <w:t xml:space="preserve"> биоразнообразие: показатели недавнего снижения. </w:t>
      </w:r>
      <w:proofErr w:type="spellStart"/>
      <w:r w:rsidRPr="009A3BA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A3BA0">
        <w:rPr>
          <w:rFonts w:ascii="Times New Roman" w:hAnsi="Times New Roman" w:cs="Times New Roman"/>
          <w:sz w:val="24"/>
          <w:szCs w:val="24"/>
        </w:rPr>
        <w:t xml:space="preserve"> 328: 1164- 1168. Доступно с http://www.sciencemag.org/content/328/5982/1164.short.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>CBD (2014). Глобальная перспектива в области биоразнообразия 4. Конвенция о биологическом разнообразии, Монреаль, Канада. Доступно с https://www.cbd.int/gbo4/.</w:t>
      </w:r>
    </w:p>
    <w:p w:rsidR="00C94F04" w:rsidRPr="009A3BA0" w:rsidRDefault="00C94F04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 xml:space="preserve">MCGEOCH, M.A., </w:t>
      </w:r>
      <w:proofErr w:type="spellStart"/>
      <w:r w:rsidRPr="009A3BA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9A3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A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A3BA0">
        <w:rPr>
          <w:rFonts w:ascii="Times New Roman" w:hAnsi="Times New Roman" w:cs="Times New Roman"/>
          <w:sz w:val="24"/>
          <w:szCs w:val="24"/>
        </w:rPr>
        <w:t>. (2010). Глобальные показатели вторжения чужеродных видов: угрозы, воздействия и реакции на биоразнообразие. Разнообразие и распределение 16: 95-108.</w:t>
      </w:r>
    </w:p>
    <w:p w:rsidR="00C94F04" w:rsidRDefault="00C94F04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A0">
        <w:rPr>
          <w:rFonts w:ascii="Times New Roman" w:hAnsi="Times New Roman" w:cs="Times New Roman"/>
          <w:sz w:val="24"/>
          <w:szCs w:val="24"/>
        </w:rPr>
        <w:t xml:space="preserve">TITTENSOR, D. </w:t>
      </w:r>
      <w:proofErr w:type="spellStart"/>
      <w:r w:rsidRPr="009A3BA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9A3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A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A3BA0">
        <w:rPr>
          <w:rFonts w:ascii="Times New Roman" w:hAnsi="Times New Roman" w:cs="Times New Roman"/>
          <w:sz w:val="24"/>
          <w:szCs w:val="24"/>
        </w:rPr>
        <w:t xml:space="preserve">. (2014). Среднесрочный анализ прогресса в достижении целей в области международного биоразнообразия. Наука 346: 241-244. Доступно с </w:t>
      </w:r>
      <w:hyperlink r:id="rId5" w:history="1">
        <w:r w:rsidR="00515D58" w:rsidRPr="00940925">
          <w:rPr>
            <w:rStyle w:val="a5"/>
            <w:rFonts w:ascii="Times New Roman" w:hAnsi="Times New Roman" w:cs="Times New Roman"/>
            <w:sz w:val="24"/>
            <w:szCs w:val="24"/>
          </w:rPr>
          <w:t>http://www.sciencemag.org/content/346/6206/241.short</w:t>
        </w:r>
      </w:hyperlink>
      <w:r w:rsidRPr="009A3BA0">
        <w:rPr>
          <w:rFonts w:ascii="Times New Roman" w:hAnsi="Times New Roman" w:cs="Times New Roman"/>
          <w:sz w:val="24"/>
          <w:szCs w:val="24"/>
        </w:rPr>
        <w:t>.</w:t>
      </w:r>
    </w:p>
    <w:p w:rsidR="00515D58" w:rsidRDefault="00515D58" w:rsidP="006375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D58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5D58" w:rsidRPr="00515D58" w:rsidRDefault="00515D58" w:rsidP="006375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58">
        <w:rPr>
          <w:rFonts w:ascii="Times New Roman" w:hAnsi="Times New Roman" w:cs="Times New Roman"/>
          <w:sz w:val="24"/>
          <w:szCs w:val="24"/>
        </w:rPr>
        <w:t>Не доступно</w:t>
      </w:r>
      <w:bookmarkStart w:id="0" w:name="_GoBack"/>
      <w:bookmarkEnd w:id="0"/>
    </w:p>
    <w:sectPr w:rsidR="00515D58" w:rsidRPr="00515D58" w:rsidSect="00777C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84D23"/>
    <w:multiLevelType w:val="hybridMultilevel"/>
    <w:tmpl w:val="32EE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A478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F4280"/>
    <w:multiLevelType w:val="hybridMultilevel"/>
    <w:tmpl w:val="23BE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04"/>
    <w:rsid w:val="00005C6E"/>
    <w:rsid w:val="00007403"/>
    <w:rsid w:val="000115C2"/>
    <w:rsid w:val="00012ABA"/>
    <w:rsid w:val="00013936"/>
    <w:rsid w:val="00014F81"/>
    <w:rsid w:val="00015EE8"/>
    <w:rsid w:val="00017D4E"/>
    <w:rsid w:val="0002165A"/>
    <w:rsid w:val="00022BB2"/>
    <w:rsid w:val="0002359B"/>
    <w:rsid w:val="00023AA0"/>
    <w:rsid w:val="000257DA"/>
    <w:rsid w:val="00026F35"/>
    <w:rsid w:val="00034C40"/>
    <w:rsid w:val="00036BD7"/>
    <w:rsid w:val="00040B98"/>
    <w:rsid w:val="00042BF3"/>
    <w:rsid w:val="00046945"/>
    <w:rsid w:val="00047C07"/>
    <w:rsid w:val="00052B7A"/>
    <w:rsid w:val="00052DD8"/>
    <w:rsid w:val="00053AB2"/>
    <w:rsid w:val="00055160"/>
    <w:rsid w:val="000576A0"/>
    <w:rsid w:val="00062539"/>
    <w:rsid w:val="000631B9"/>
    <w:rsid w:val="0006561B"/>
    <w:rsid w:val="000674F5"/>
    <w:rsid w:val="0007020B"/>
    <w:rsid w:val="00081627"/>
    <w:rsid w:val="0008311D"/>
    <w:rsid w:val="00084BE6"/>
    <w:rsid w:val="00086635"/>
    <w:rsid w:val="00087188"/>
    <w:rsid w:val="00091B4C"/>
    <w:rsid w:val="0009499D"/>
    <w:rsid w:val="000A1684"/>
    <w:rsid w:val="000A5184"/>
    <w:rsid w:val="000A583B"/>
    <w:rsid w:val="000B2389"/>
    <w:rsid w:val="000B38E1"/>
    <w:rsid w:val="000B5C23"/>
    <w:rsid w:val="000C23FD"/>
    <w:rsid w:val="000C4D39"/>
    <w:rsid w:val="000D7357"/>
    <w:rsid w:val="000E3F93"/>
    <w:rsid w:val="000E4D03"/>
    <w:rsid w:val="000E7443"/>
    <w:rsid w:val="000F01DE"/>
    <w:rsid w:val="000F04E0"/>
    <w:rsid w:val="000F06C4"/>
    <w:rsid w:val="000F2946"/>
    <w:rsid w:val="000F2EF2"/>
    <w:rsid w:val="000F4AC3"/>
    <w:rsid w:val="000F5837"/>
    <w:rsid w:val="000F5C18"/>
    <w:rsid w:val="000F6094"/>
    <w:rsid w:val="000F77D4"/>
    <w:rsid w:val="0010227C"/>
    <w:rsid w:val="00102BF6"/>
    <w:rsid w:val="00107D9D"/>
    <w:rsid w:val="00110431"/>
    <w:rsid w:val="00110A46"/>
    <w:rsid w:val="00114BDE"/>
    <w:rsid w:val="00116BEB"/>
    <w:rsid w:val="00122309"/>
    <w:rsid w:val="001226B4"/>
    <w:rsid w:val="0012425D"/>
    <w:rsid w:val="001259FC"/>
    <w:rsid w:val="00127874"/>
    <w:rsid w:val="0013111E"/>
    <w:rsid w:val="001370E2"/>
    <w:rsid w:val="001377A7"/>
    <w:rsid w:val="00137AD8"/>
    <w:rsid w:val="001404A2"/>
    <w:rsid w:val="001434CC"/>
    <w:rsid w:val="00144296"/>
    <w:rsid w:val="0015179C"/>
    <w:rsid w:val="00155843"/>
    <w:rsid w:val="001578A6"/>
    <w:rsid w:val="001614CE"/>
    <w:rsid w:val="00165500"/>
    <w:rsid w:val="00172F01"/>
    <w:rsid w:val="001730C4"/>
    <w:rsid w:val="00173766"/>
    <w:rsid w:val="00175C46"/>
    <w:rsid w:val="00175E77"/>
    <w:rsid w:val="001768A5"/>
    <w:rsid w:val="00180FD2"/>
    <w:rsid w:val="0018270F"/>
    <w:rsid w:val="00182FFE"/>
    <w:rsid w:val="00187644"/>
    <w:rsid w:val="00191503"/>
    <w:rsid w:val="00194428"/>
    <w:rsid w:val="001960A0"/>
    <w:rsid w:val="001A09AB"/>
    <w:rsid w:val="001A0E85"/>
    <w:rsid w:val="001A1A5E"/>
    <w:rsid w:val="001A33FC"/>
    <w:rsid w:val="001A5AC3"/>
    <w:rsid w:val="001A6DE2"/>
    <w:rsid w:val="001A7E15"/>
    <w:rsid w:val="001B253B"/>
    <w:rsid w:val="001B3910"/>
    <w:rsid w:val="001C11A8"/>
    <w:rsid w:val="001C1942"/>
    <w:rsid w:val="001C27C7"/>
    <w:rsid w:val="001C332F"/>
    <w:rsid w:val="001C3463"/>
    <w:rsid w:val="001C3BDF"/>
    <w:rsid w:val="001C412C"/>
    <w:rsid w:val="001C4915"/>
    <w:rsid w:val="001C5FF4"/>
    <w:rsid w:val="001C6A96"/>
    <w:rsid w:val="001C7809"/>
    <w:rsid w:val="001D0CF2"/>
    <w:rsid w:val="001D1426"/>
    <w:rsid w:val="001D31F3"/>
    <w:rsid w:val="001D53D9"/>
    <w:rsid w:val="001D6983"/>
    <w:rsid w:val="001D6FCC"/>
    <w:rsid w:val="001D71B0"/>
    <w:rsid w:val="001E0D7F"/>
    <w:rsid w:val="001E34C0"/>
    <w:rsid w:val="001E6A32"/>
    <w:rsid w:val="001E6E72"/>
    <w:rsid w:val="001F33CE"/>
    <w:rsid w:val="001F530D"/>
    <w:rsid w:val="00207837"/>
    <w:rsid w:val="002103B5"/>
    <w:rsid w:val="0021540C"/>
    <w:rsid w:val="0021637B"/>
    <w:rsid w:val="00220CEE"/>
    <w:rsid w:val="002215EA"/>
    <w:rsid w:val="00221C4B"/>
    <w:rsid w:val="00222D50"/>
    <w:rsid w:val="00223A53"/>
    <w:rsid w:val="002304BE"/>
    <w:rsid w:val="002323BB"/>
    <w:rsid w:val="00233779"/>
    <w:rsid w:val="00233979"/>
    <w:rsid w:val="00236771"/>
    <w:rsid w:val="002437DB"/>
    <w:rsid w:val="00252458"/>
    <w:rsid w:val="00263BEC"/>
    <w:rsid w:val="00264D93"/>
    <w:rsid w:val="00266BF0"/>
    <w:rsid w:val="00266DBB"/>
    <w:rsid w:val="00271665"/>
    <w:rsid w:val="00271B48"/>
    <w:rsid w:val="00273048"/>
    <w:rsid w:val="0027376C"/>
    <w:rsid w:val="00275AD1"/>
    <w:rsid w:val="0027689A"/>
    <w:rsid w:val="00277E06"/>
    <w:rsid w:val="00281891"/>
    <w:rsid w:val="00282E21"/>
    <w:rsid w:val="0028370D"/>
    <w:rsid w:val="00284D93"/>
    <w:rsid w:val="002903BD"/>
    <w:rsid w:val="00290495"/>
    <w:rsid w:val="00295A2E"/>
    <w:rsid w:val="0029667B"/>
    <w:rsid w:val="002970C4"/>
    <w:rsid w:val="002A0262"/>
    <w:rsid w:val="002A1728"/>
    <w:rsid w:val="002A2FAE"/>
    <w:rsid w:val="002A3222"/>
    <w:rsid w:val="002B0276"/>
    <w:rsid w:val="002B0443"/>
    <w:rsid w:val="002C32FB"/>
    <w:rsid w:val="002C5412"/>
    <w:rsid w:val="002C588F"/>
    <w:rsid w:val="002C7F72"/>
    <w:rsid w:val="002D0C97"/>
    <w:rsid w:val="002D193B"/>
    <w:rsid w:val="002D1EF2"/>
    <w:rsid w:val="002D578A"/>
    <w:rsid w:val="002D6C78"/>
    <w:rsid w:val="002D7382"/>
    <w:rsid w:val="002E149B"/>
    <w:rsid w:val="002E1F56"/>
    <w:rsid w:val="002E3D2A"/>
    <w:rsid w:val="002E5D18"/>
    <w:rsid w:val="002F3C63"/>
    <w:rsid w:val="002F7CB1"/>
    <w:rsid w:val="003010EF"/>
    <w:rsid w:val="00303A8E"/>
    <w:rsid w:val="00303F3B"/>
    <w:rsid w:val="003076DB"/>
    <w:rsid w:val="00307AC2"/>
    <w:rsid w:val="0031258F"/>
    <w:rsid w:val="00312DCC"/>
    <w:rsid w:val="00313A94"/>
    <w:rsid w:val="003153FB"/>
    <w:rsid w:val="00316540"/>
    <w:rsid w:val="00316BAE"/>
    <w:rsid w:val="00320497"/>
    <w:rsid w:val="00321CB2"/>
    <w:rsid w:val="00321E73"/>
    <w:rsid w:val="00322242"/>
    <w:rsid w:val="003231EB"/>
    <w:rsid w:val="003247D3"/>
    <w:rsid w:val="00324D41"/>
    <w:rsid w:val="00324D65"/>
    <w:rsid w:val="00325C95"/>
    <w:rsid w:val="0033014F"/>
    <w:rsid w:val="0033071E"/>
    <w:rsid w:val="0033166D"/>
    <w:rsid w:val="00335262"/>
    <w:rsid w:val="00345ECF"/>
    <w:rsid w:val="0035296E"/>
    <w:rsid w:val="003541F6"/>
    <w:rsid w:val="003558CB"/>
    <w:rsid w:val="00356FAB"/>
    <w:rsid w:val="003574F7"/>
    <w:rsid w:val="0036033A"/>
    <w:rsid w:val="003624C9"/>
    <w:rsid w:val="0036283C"/>
    <w:rsid w:val="003633C0"/>
    <w:rsid w:val="003641A2"/>
    <w:rsid w:val="00370154"/>
    <w:rsid w:val="0037380A"/>
    <w:rsid w:val="003748BE"/>
    <w:rsid w:val="0038235D"/>
    <w:rsid w:val="00383EDD"/>
    <w:rsid w:val="00384685"/>
    <w:rsid w:val="003855B2"/>
    <w:rsid w:val="00387ECA"/>
    <w:rsid w:val="00391040"/>
    <w:rsid w:val="0039193F"/>
    <w:rsid w:val="00393ED9"/>
    <w:rsid w:val="003940C4"/>
    <w:rsid w:val="0039736F"/>
    <w:rsid w:val="003979C6"/>
    <w:rsid w:val="003A42BB"/>
    <w:rsid w:val="003A554D"/>
    <w:rsid w:val="003B2E4D"/>
    <w:rsid w:val="003B465C"/>
    <w:rsid w:val="003B5597"/>
    <w:rsid w:val="003B58BF"/>
    <w:rsid w:val="003B7F6A"/>
    <w:rsid w:val="003C3509"/>
    <w:rsid w:val="003C3BAC"/>
    <w:rsid w:val="003C4699"/>
    <w:rsid w:val="003C4801"/>
    <w:rsid w:val="003D0F99"/>
    <w:rsid w:val="003D1594"/>
    <w:rsid w:val="003D1783"/>
    <w:rsid w:val="003D1869"/>
    <w:rsid w:val="003D2412"/>
    <w:rsid w:val="003D3D71"/>
    <w:rsid w:val="003D3E4B"/>
    <w:rsid w:val="003D7B4E"/>
    <w:rsid w:val="003D7E50"/>
    <w:rsid w:val="003E0E45"/>
    <w:rsid w:val="003E4304"/>
    <w:rsid w:val="003E4315"/>
    <w:rsid w:val="003E59D8"/>
    <w:rsid w:val="003E7908"/>
    <w:rsid w:val="003F2D02"/>
    <w:rsid w:val="003F387B"/>
    <w:rsid w:val="003F3BEE"/>
    <w:rsid w:val="003F5B87"/>
    <w:rsid w:val="003F790B"/>
    <w:rsid w:val="003F7C1B"/>
    <w:rsid w:val="004003F2"/>
    <w:rsid w:val="00400BAA"/>
    <w:rsid w:val="00400CED"/>
    <w:rsid w:val="0040252A"/>
    <w:rsid w:val="00403359"/>
    <w:rsid w:val="00406079"/>
    <w:rsid w:val="004067B8"/>
    <w:rsid w:val="0041059B"/>
    <w:rsid w:val="00410BB6"/>
    <w:rsid w:val="004112D2"/>
    <w:rsid w:val="0041412F"/>
    <w:rsid w:val="00415F1A"/>
    <w:rsid w:val="00416DCB"/>
    <w:rsid w:val="004207EA"/>
    <w:rsid w:val="00420C97"/>
    <w:rsid w:val="0042135A"/>
    <w:rsid w:val="00421AC9"/>
    <w:rsid w:val="00423359"/>
    <w:rsid w:val="004240E9"/>
    <w:rsid w:val="00425AA4"/>
    <w:rsid w:val="004262E3"/>
    <w:rsid w:val="00427573"/>
    <w:rsid w:val="00430449"/>
    <w:rsid w:val="00431A80"/>
    <w:rsid w:val="00432C71"/>
    <w:rsid w:val="004336AC"/>
    <w:rsid w:val="00433D97"/>
    <w:rsid w:val="004348AD"/>
    <w:rsid w:val="00435C99"/>
    <w:rsid w:val="00440E0D"/>
    <w:rsid w:val="004443FB"/>
    <w:rsid w:val="00447A8C"/>
    <w:rsid w:val="00447C9C"/>
    <w:rsid w:val="0045027B"/>
    <w:rsid w:val="00453E33"/>
    <w:rsid w:val="004615E2"/>
    <w:rsid w:val="004632AA"/>
    <w:rsid w:val="004638FD"/>
    <w:rsid w:val="00466562"/>
    <w:rsid w:val="00466723"/>
    <w:rsid w:val="00471A93"/>
    <w:rsid w:val="00474BD0"/>
    <w:rsid w:val="00477589"/>
    <w:rsid w:val="00480138"/>
    <w:rsid w:val="0048132E"/>
    <w:rsid w:val="00484E95"/>
    <w:rsid w:val="0048695F"/>
    <w:rsid w:val="00486CB3"/>
    <w:rsid w:val="00491107"/>
    <w:rsid w:val="00491860"/>
    <w:rsid w:val="004918B7"/>
    <w:rsid w:val="0049272C"/>
    <w:rsid w:val="00492851"/>
    <w:rsid w:val="00495112"/>
    <w:rsid w:val="004967B8"/>
    <w:rsid w:val="004A0E87"/>
    <w:rsid w:val="004A1D88"/>
    <w:rsid w:val="004A43BD"/>
    <w:rsid w:val="004A4849"/>
    <w:rsid w:val="004A5E84"/>
    <w:rsid w:val="004B11F6"/>
    <w:rsid w:val="004B16C4"/>
    <w:rsid w:val="004B1EDD"/>
    <w:rsid w:val="004B3462"/>
    <w:rsid w:val="004B4DA9"/>
    <w:rsid w:val="004B5617"/>
    <w:rsid w:val="004B74B3"/>
    <w:rsid w:val="004B7D06"/>
    <w:rsid w:val="004C5101"/>
    <w:rsid w:val="004C517C"/>
    <w:rsid w:val="004C746B"/>
    <w:rsid w:val="004D1A8E"/>
    <w:rsid w:val="004D563E"/>
    <w:rsid w:val="004E0010"/>
    <w:rsid w:val="004E2863"/>
    <w:rsid w:val="004E2FC7"/>
    <w:rsid w:val="004E34BD"/>
    <w:rsid w:val="004F0079"/>
    <w:rsid w:val="004F0DD7"/>
    <w:rsid w:val="004F1C56"/>
    <w:rsid w:val="004F2DB8"/>
    <w:rsid w:val="004F2DF1"/>
    <w:rsid w:val="004F37A2"/>
    <w:rsid w:val="004F4F04"/>
    <w:rsid w:val="004F6111"/>
    <w:rsid w:val="004F637A"/>
    <w:rsid w:val="004F787A"/>
    <w:rsid w:val="00502108"/>
    <w:rsid w:val="00502967"/>
    <w:rsid w:val="005041DA"/>
    <w:rsid w:val="00506BE5"/>
    <w:rsid w:val="00507066"/>
    <w:rsid w:val="00507823"/>
    <w:rsid w:val="00513247"/>
    <w:rsid w:val="00513C80"/>
    <w:rsid w:val="00514961"/>
    <w:rsid w:val="00514E8B"/>
    <w:rsid w:val="0051501E"/>
    <w:rsid w:val="00515D58"/>
    <w:rsid w:val="00516DAE"/>
    <w:rsid w:val="005173CA"/>
    <w:rsid w:val="005200D6"/>
    <w:rsid w:val="005204BA"/>
    <w:rsid w:val="005208F8"/>
    <w:rsid w:val="00521D69"/>
    <w:rsid w:val="00524901"/>
    <w:rsid w:val="00531297"/>
    <w:rsid w:val="00532A67"/>
    <w:rsid w:val="00540F2C"/>
    <w:rsid w:val="00541E88"/>
    <w:rsid w:val="0054241D"/>
    <w:rsid w:val="00543BC1"/>
    <w:rsid w:val="00543EB4"/>
    <w:rsid w:val="0054727B"/>
    <w:rsid w:val="00554FB4"/>
    <w:rsid w:val="00562964"/>
    <w:rsid w:val="005662C7"/>
    <w:rsid w:val="00573712"/>
    <w:rsid w:val="00580642"/>
    <w:rsid w:val="0058195C"/>
    <w:rsid w:val="00581FBF"/>
    <w:rsid w:val="00582C07"/>
    <w:rsid w:val="0058520F"/>
    <w:rsid w:val="00585539"/>
    <w:rsid w:val="00587E5F"/>
    <w:rsid w:val="0059644C"/>
    <w:rsid w:val="0059723C"/>
    <w:rsid w:val="005A0674"/>
    <w:rsid w:val="005A0E68"/>
    <w:rsid w:val="005A0F5C"/>
    <w:rsid w:val="005A146C"/>
    <w:rsid w:val="005A2543"/>
    <w:rsid w:val="005A34B7"/>
    <w:rsid w:val="005A378F"/>
    <w:rsid w:val="005A3BEC"/>
    <w:rsid w:val="005A57E1"/>
    <w:rsid w:val="005B0701"/>
    <w:rsid w:val="005B0C8C"/>
    <w:rsid w:val="005B1915"/>
    <w:rsid w:val="005B1DF3"/>
    <w:rsid w:val="005B6457"/>
    <w:rsid w:val="005C020D"/>
    <w:rsid w:val="005C5C60"/>
    <w:rsid w:val="005D0046"/>
    <w:rsid w:val="005D097A"/>
    <w:rsid w:val="005D2354"/>
    <w:rsid w:val="005D3A2E"/>
    <w:rsid w:val="005D7F95"/>
    <w:rsid w:val="005E70D7"/>
    <w:rsid w:val="005F4F8E"/>
    <w:rsid w:val="0060179B"/>
    <w:rsid w:val="006024C2"/>
    <w:rsid w:val="00603FE8"/>
    <w:rsid w:val="00604681"/>
    <w:rsid w:val="00605142"/>
    <w:rsid w:val="006143BA"/>
    <w:rsid w:val="006144AE"/>
    <w:rsid w:val="00615D43"/>
    <w:rsid w:val="00615D8A"/>
    <w:rsid w:val="00615EA0"/>
    <w:rsid w:val="00616794"/>
    <w:rsid w:val="006168C3"/>
    <w:rsid w:val="00620E45"/>
    <w:rsid w:val="00621F0C"/>
    <w:rsid w:val="00622179"/>
    <w:rsid w:val="00633C1B"/>
    <w:rsid w:val="00633DC4"/>
    <w:rsid w:val="00635747"/>
    <w:rsid w:val="00635DD3"/>
    <w:rsid w:val="0063750B"/>
    <w:rsid w:val="00640E7F"/>
    <w:rsid w:val="00644938"/>
    <w:rsid w:val="006509AB"/>
    <w:rsid w:val="006530D9"/>
    <w:rsid w:val="006549AC"/>
    <w:rsid w:val="006560B9"/>
    <w:rsid w:val="00656168"/>
    <w:rsid w:val="00657075"/>
    <w:rsid w:val="006609DB"/>
    <w:rsid w:val="006639AD"/>
    <w:rsid w:val="00663C39"/>
    <w:rsid w:val="006641AD"/>
    <w:rsid w:val="006648CE"/>
    <w:rsid w:val="006804A1"/>
    <w:rsid w:val="00680834"/>
    <w:rsid w:val="006824DC"/>
    <w:rsid w:val="006828CB"/>
    <w:rsid w:val="00683BCA"/>
    <w:rsid w:val="00685EAB"/>
    <w:rsid w:val="00687E89"/>
    <w:rsid w:val="00691AC4"/>
    <w:rsid w:val="0069217A"/>
    <w:rsid w:val="00693245"/>
    <w:rsid w:val="006944E8"/>
    <w:rsid w:val="00695D6C"/>
    <w:rsid w:val="00697DA4"/>
    <w:rsid w:val="006A027A"/>
    <w:rsid w:val="006A070D"/>
    <w:rsid w:val="006A3F1A"/>
    <w:rsid w:val="006A6785"/>
    <w:rsid w:val="006A688A"/>
    <w:rsid w:val="006A7952"/>
    <w:rsid w:val="006B0395"/>
    <w:rsid w:val="006B14D4"/>
    <w:rsid w:val="006B2045"/>
    <w:rsid w:val="006B34FD"/>
    <w:rsid w:val="006B60D6"/>
    <w:rsid w:val="006B6254"/>
    <w:rsid w:val="006B6BDD"/>
    <w:rsid w:val="006C0A92"/>
    <w:rsid w:val="006C0B3B"/>
    <w:rsid w:val="006C5379"/>
    <w:rsid w:val="006C747D"/>
    <w:rsid w:val="006C78C2"/>
    <w:rsid w:val="006D504D"/>
    <w:rsid w:val="006D72FE"/>
    <w:rsid w:val="006D7706"/>
    <w:rsid w:val="006E08E1"/>
    <w:rsid w:val="006E0E6B"/>
    <w:rsid w:val="006E23B7"/>
    <w:rsid w:val="006E2A44"/>
    <w:rsid w:val="006E2CE1"/>
    <w:rsid w:val="006E513C"/>
    <w:rsid w:val="006E6EFA"/>
    <w:rsid w:val="006F236E"/>
    <w:rsid w:val="006F2A5C"/>
    <w:rsid w:val="006F5564"/>
    <w:rsid w:val="006F7D15"/>
    <w:rsid w:val="00702245"/>
    <w:rsid w:val="00705EB7"/>
    <w:rsid w:val="0070714A"/>
    <w:rsid w:val="007127BA"/>
    <w:rsid w:val="00717204"/>
    <w:rsid w:val="007202D5"/>
    <w:rsid w:val="00722863"/>
    <w:rsid w:val="00723CE3"/>
    <w:rsid w:val="00724A7E"/>
    <w:rsid w:val="00724F52"/>
    <w:rsid w:val="007300A5"/>
    <w:rsid w:val="00733B0D"/>
    <w:rsid w:val="00734AF1"/>
    <w:rsid w:val="00740C1B"/>
    <w:rsid w:val="007441C9"/>
    <w:rsid w:val="0074694B"/>
    <w:rsid w:val="00747B13"/>
    <w:rsid w:val="007513B1"/>
    <w:rsid w:val="00751A83"/>
    <w:rsid w:val="00755D15"/>
    <w:rsid w:val="00762D34"/>
    <w:rsid w:val="007658B1"/>
    <w:rsid w:val="00766877"/>
    <w:rsid w:val="00771718"/>
    <w:rsid w:val="007737A4"/>
    <w:rsid w:val="00774834"/>
    <w:rsid w:val="00777CA6"/>
    <w:rsid w:val="007832E9"/>
    <w:rsid w:val="007840A0"/>
    <w:rsid w:val="00787BE5"/>
    <w:rsid w:val="00790AF7"/>
    <w:rsid w:val="00792BF5"/>
    <w:rsid w:val="00792FEA"/>
    <w:rsid w:val="007946E9"/>
    <w:rsid w:val="00796CB1"/>
    <w:rsid w:val="007A097A"/>
    <w:rsid w:val="007B4298"/>
    <w:rsid w:val="007B4E9C"/>
    <w:rsid w:val="007B51AB"/>
    <w:rsid w:val="007B533D"/>
    <w:rsid w:val="007B569D"/>
    <w:rsid w:val="007B5F6A"/>
    <w:rsid w:val="007C2E69"/>
    <w:rsid w:val="007C565E"/>
    <w:rsid w:val="007D09BA"/>
    <w:rsid w:val="007D1F0A"/>
    <w:rsid w:val="007D42EC"/>
    <w:rsid w:val="007D56BB"/>
    <w:rsid w:val="007D5E23"/>
    <w:rsid w:val="007D6B66"/>
    <w:rsid w:val="007D6EFB"/>
    <w:rsid w:val="007E1B5A"/>
    <w:rsid w:val="007E7263"/>
    <w:rsid w:val="007F0404"/>
    <w:rsid w:val="007F21A4"/>
    <w:rsid w:val="007F6E42"/>
    <w:rsid w:val="00804772"/>
    <w:rsid w:val="00806A38"/>
    <w:rsid w:val="0080710D"/>
    <w:rsid w:val="008117A8"/>
    <w:rsid w:val="0081181C"/>
    <w:rsid w:val="00812D38"/>
    <w:rsid w:val="00812FC2"/>
    <w:rsid w:val="00813202"/>
    <w:rsid w:val="008143E7"/>
    <w:rsid w:val="0082089D"/>
    <w:rsid w:val="00822A11"/>
    <w:rsid w:val="008243FB"/>
    <w:rsid w:val="008274F5"/>
    <w:rsid w:val="00832D09"/>
    <w:rsid w:val="0083343C"/>
    <w:rsid w:val="00833F8C"/>
    <w:rsid w:val="00835338"/>
    <w:rsid w:val="0083722A"/>
    <w:rsid w:val="00843607"/>
    <w:rsid w:val="00843EA8"/>
    <w:rsid w:val="0084733A"/>
    <w:rsid w:val="008475F3"/>
    <w:rsid w:val="0085226F"/>
    <w:rsid w:val="008540FA"/>
    <w:rsid w:val="008550C3"/>
    <w:rsid w:val="00855593"/>
    <w:rsid w:val="00855F27"/>
    <w:rsid w:val="00856A45"/>
    <w:rsid w:val="00857053"/>
    <w:rsid w:val="0085784C"/>
    <w:rsid w:val="0085797B"/>
    <w:rsid w:val="00861B34"/>
    <w:rsid w:val="008620C9"/>
    <w:rsid w:val="00862E6D"/>
    <w:rsid w:val="008658E2"/>
    <w:rsid w:val="00874276"/>
    <w:rsid w:val="0087431D"/>
    <w:rsid w:val="00874F18"/>
    <w:rsid w:val="008776B4"/>
    <w:rsid w:val="0087786A"/>
    <w:rsid w:val="00877AC5"/>
    <w:rsid w:val="00882F7C"/>
    <w:rsid w:val="00884A88"/>
    <w:rsid w:val="00884D31"/>
    <w:rsid w:val="00891527"/>
    <w:rsid w:val="008917FB"/>
    <w:rsid w:val="00897031"/>
    <w:rsid w:val="00897DDA"/>
    <w:rsid w:val="00897E52"/>
    <w:rsid w:val="008A034F"/>
    <w:rsid w:val="008A0843"/>
    <w:rsid w:val="008A5E2A"/>
    <w:rsid w:val="008A747E"/>
    <w:rsid w:val="008A749B"/>
    <w:rsid w:val="008A78E2"/>
    <w:rsid w:val="008B02E8"/>
    <w:rsid w:val="008B6799"/>
    <w:rsid w:val="008C4215"/>
    <w:rsid w:val="008C4650"/>
    <w:rsid w:val="008C49CE"/>
    <w:rsid w:val="008C5A30"/>
    <w:rsid w:val="008C640E"/>
    <w:rsid w:val="008D2510"/>
    <w:rsid w:val="008D4878"/>
    <w:rsid w:val="008D54EB"/>
    <w:rsid w:val="008D7152"/>
    <w:rsid w:val="008D77CE"/>
    <w:rsid w:val="008E156E"/>
    <w:rsid w:val="008E3434"/>
    <w:rsid w:val="008E4570"/>
    <w:rsid w:val="008F7C20"/>
    <w:rsid w:val="00901F5D"/>
    <w:rsid w:val="00904025"/>
    <w:rsid w:val="00904C92"/>
    <w:rsid w:val="0091321B"/>
    <w:rsid w:val="00913301"/>
    <w:rsid w:val="0092278A"/>
    <w:rsid w:val="00930865"/>
    <w:rsid w:val="00930FF6"/>
    <w:rsid w:val="0093417C"/>
    <w:rsid w:val="00941FD4"/>
    <w:rsid w:val="00942399"/>
    <w:rsid w:val="00944E39"/>
    <w:rsid w:val="009451FE"/>
    <w:rsid w:val="00950A08"/>
    <w:rsid w:val="009517B6"/>
    <w:rsid w:val="00952BB1"/>
    <w:rsid w:val="00953483"/>
    <w:rsid w:val="00954B22"/>
    <w:rsid w:val="00956F06"/>
    <w:rsid w:val="00960A81"/>
    <w:rsid w:val="00960D4C"/>
    <w:rsid w:val="00962E83"/>
    <w:rsid w:val="0096422B"/>
    <w:rsid w:val="00975F46"/>
    <w:rsid w:val="0098331F"/>
    <w:rsid w:val="00987323"/>
    <w:rsid w:val="00991C3A"/>
    <w:rsid w:val="00992FA5"/>
    <w:rsid w:val="00993515"/>
    <w:rsid w:val="00993572"/>
    <w:rsid w:val="00994979"/>
    <w:rsid w:val="009955F3"/>
    <w:rsid w:val="009A0380"/>
    <w:rsid w:val="009A35D2"/>
    <w:rsid w:val="009A3BA0"/>
    <w:rsid w:val="009B27A3"/>
    <w:rsid w:val="009B56F4"/>
    <w:rsid w:val="009B744F"/>
    <w:rsid w:val="009C2FBA"/>
    <w:rsid w:val="009C5649"/>
    <w:rsid w:val="009C6A83"/>
    <w:rsid w:val="009D01F0"/>
    <w:rsid w:val="009D0784"/>
    <w:rsid w:val="009D1972"/>
    <w:rsid w:val="009D2617"/>
    <w:rsid w:val="009D35EC"/>
    <w:rsid w:val="009D4728"/>
    <w:rsid w:val="009D5CD7"/>
    <w:rsid w:val="009D60EC"/>
    <w:rsid w:val="009D6838"/>
    <w:rsid w:val="009E0732"/>
    <w:rsid w:val="009E4D9C"/>
    <w:rsid w:val="009E6DBF"/>
    <w:rsid w:val="009F134F"/>
    <w:rsid w:val="009F5774"/>
    <w:rsid w:val="009F7D9D"/>
    <w:rsid w:val="00A00CB7"/>
    <w:rsid w:val="00A00E1E"/>
    <w:rsid w:val="00A029BD"/>
    <w:rsid w:val="00A118DB"/>
    <w:rsid w:val="00A12896"/>
    <w:rsid w:val="00A1376B"/>
    <w:rsid w:val="00A1565F"/>
    <w:rsid w:val="00A1621F"/>
    <w:rsid w:val="00A23266"/>
    <w:rsid w:val="00A23A9B"/>
    <w:rsid w:val="00A2489C"/>
    <w:rsid w:val="00A24E91"/>
    <w:rsid w:val="00A26CE4"/>
    <w:rsid w:val="00A26F60"/>
    <w:rsid w:val="00A308D3"/>
    <w:rsid w:val="00A31C89"/>
    <w:rsid w:val="00A329FB"/>
    <w:rsid w:val="00A35633"/>
    <w:rsid w:val="00A40E3F"/>
    <w:rsid w:val="00A41749"/>
    <w:rsid w:val="00A420F8"/>
    <w:rsid w:val="00A426EB"/>
    <w:rsid w:val="00A4341D"/>
    <w:rsid w:val="00A45F34"/>
    <w:rsid w:val="00A4647F"/>
    <w:rsid w:val="00A466D3"/>
    <w:rsid w:val="00A47019"/>
    <w:rsid w:val="00A53A19"/>
    <w:rsid w:val="00A54DA4"/>
    <w:rsid w:val="00A5644E"/>
    <w:rsid w:val="00A57C43"/>
    <w:rsid w:val="00A57FAA"/>
    <w:rsid w:val="00A62827"/>
    <w:rsid w:val="00A6598B"/>
    <w:rsid w:val="00A67EFC"/>
    <w:rsid w:val="00A7045C"/>
    <w:rsid w:val="00A73CB7"/>
    <w:rsid w:val="00A75A42"/>
    <w:rsid w:val="00A8080F"/>
    <w:rsid w:val="00A80C9F"/>
    <w:rsid w:val="00A8146A"/>
    <w:rsid w:val="00A81EF2"/>
    <w:rsid w:val="00A83FA2"/>
    <w:rsid w:val="00A86841"/>
    <w:rsid w:val="00A90CAE"/>
    <w:rsid w:val="00A954F2"/>
    <w:rsid w:val="00A9792D"/>
    <w:rsid w:val="00A97E7B"/>
    <w:rsid w:val="00AA1373"/>
    <w:rsid w:val="00AA25A3"/>
    <w:rsid w:val="00AA3B68"/>
    <w:rsid w:val="00AA768D"/>
    <w:rsid w:val="00AB0A05"/>
    <w:rsid w:val="00AB324A"/>
    <w:rsid w:val="00AB3E8B"/>
    <w:rsid w:val="00AB4CE0"/>
    <w:rsid w:val="00AB4ECE"/>
    <w:rsid w:val="00AB5254"/>
    <w:rsid w:val="00AB5F61"/>
    <w:rsid w:val="00AB6581"/>
    <w:rsid w:val="00AB6629"/>
    <w:rsid w:val="00AB7422"/>
    <w:rsid w:val="00AC418D"/>
    <w:rsid w:val="00AC5733"/>
    <w:rsid w:val="00AC5962"/>
    <w:rsid w:val="00AC7121"/>
    <w:rsid w:val="00AD6462"/>
    <w:rsid w:val="00AD78A4"/>
    <w:rsid w:val="00AE0968"/>
    <w:rsid w:val="00AE4281"/>
    <w:rsid w:val="00AE7AAC"/>
    <w:rsid w:val="00AF00C0"/>
    <w:rsid w:val="00AF25CC"/>
    <w:rsid w:val="00AF2B13"/>
    <w:rsid w:val="00AF38C1"/>
    <w:rsid w:val="00AF4E4E"/>
    <w:rsid w:val="00B01BFA"/>
    <w:rsid w:val="00B020AC"/>
    <w:rsid w:val="00B0634D"/>
    <w:rsid w:val="00B070D4"/>
    <w:rsid w:val="00B07642"/>
    <w:rsid w:val="00B10377"/>
    <w:rsid w:val="00B10B17"/>
    <w:rsid w:val="00B10C88"/>
    <w:rsid w:val="00B12423"/>
    <w:rsid w:val="00B1400B"/>
    <w:rsid w:val="00B152CE"/>
    <w:rsid w:val="00B16120"/>
    <w:rsid w:val="00B170BD"/>
    <w:rsid w:val="00B22185"/>
    <w:rsid w:val="00B23EBC"/>
    <w:rsid w:val="00B30127"/>
    <w:rsid w:val="00B336D7"/>
    <w:rsid w:val="00B35039"/>
    <w:rsid w:val="00B428A9"/>
    <w:rsid w:val="00B43967"/>
    <w:rsid w:val="00B43B42"/>
    <w:rsid w:val="00B44D78"/>
    <w:rsid w:val="00B451BC"/>
    <w:rsid w:val="00B46768"/>
    <w:rsid w:val="00B471BD"/>
    <w:rsid w:val="00B541BA"/>
    <w:rsid w:val="00B55883"/>
    <w:rsid w:val="00B56A16"/>
    <w:rsid w:val="00B64F50"/>
    <w:rsid w:val="00B662FE"/>
    <w:rsid w:val="00B70F6E"/>
    <w:rsid w:val="00B7295F"/>
    <w:rsid w:val="00B72B2C"/>
    <w:rsid w:val="00B74DEA"/>
    <w:rsid w:val="00B75713"/>
    <w:rsid w:val="00B8010C"/>
    <w:rsid w:val="00B837B5"/>
    <w:rsid w:val="00B843A1"/>
    <w:rsid w:val="00B86AF6"/>
    <w:rsid w:val="00B86BA1"/>
    <w:rsid w:val="00B9159F"/>
    <w:rsid w:val="00B93B19"/>
    <w:rsid w:val="00B94C21"/>
    <w:rsid w:val="00B95022"/>
    <w:rsid w:val="00B964A0"/>
    <w:rsid w:val="00BA2671"/>
    <w:rsid w:val="00BA44CF"/>
    <w:rsid w:val="00BA6AE3"/>
    <w:rsid w:val="00BB5DE5"/>
    <w:rsid w:val="00BC0815"/>
    <w:rsid w:val="00BC1462"/>
    <w:rsid w:val="00BC7A0F"/>
    <w:rsid w:val="00BC7A39"/>
    <w:rsid w:val="00BD1E57"/>
    <w:rsid w:val="00BD2D05"/>
    <w:rsid w:val="00BD3C59"/>
    <w:rsid w:val="00BD6430"/>
    <w:rsid w:val="00BD6E9A"/>
    <w:rsid w:val="00BD76A9"/>
    <w:rsid w:val="00BE0D1D"/>
    <w:rsid w:val="00BE65D5"/>
    <w:rsid w:val="00BE6F90"/>
    <w:rsid w:val="00BE70D2"/>
    <w:rsid w:val="00BF2F7D"/>
    <w:rsid w:val="00BF3D77"/>
    <w:rsid w:val="00BF4368"/>
    <w:rsid w:val="00BF485F"/>
    <w:rsid w:val="00BF4A10"/>
    <w:rsid w:val="00C02F4E"/>
    <w:rsid w:val="00C16BDF"/>
    <w:rsid w:val="00C17A4C"/>
    <w:rsid w:val="00C17AA8"/>
    <w:rsid w:val="00C17DD3"/>
    <w:rsid w:val="00C20321"/>
    <w:rsid w:val="00C2033A"/>
    <w:rsid w:val="00C214E1"/>
    <w:rsid w:val="00C217C1"/>
    <w:rsid w:val="00C31640"/>
    <w:rsid w:val="00C317E8"/>
    <w:rsid w:val="00C34594"/>
    <w:rsid w:val="00C348B6"/>
    <w:rsid w:val="00C3576B"/>
    <w:rsid w:val="00C44F01"/>
    <w:rsid w:val="00C5246C"/>
    <w:rsid w:val="00C54AB6"/>
    <w:rsid w:val="00C62C57"/>
    <w:rsid w:val="00C63899"/>
    <w:rsid w:val="00C63E5C"/>
    <w:rsid w:val="00C63FA4"/>
    <w:rsid w:val="00C64C0E"/>
    <w:rsid w:val="00C818A6"/>
    <w:rsid w:val="00C82A7D"/>
    <w:rsid w:val="00C83354"/>
    <w:rsid w:val="00C8397D"/>
    <w:rsid w:val="00C84584"/>
    <w:rsid w:val="00C86852"/>
    <w:rsid w:val="00C90297"/>
    <w:rsid w:val="00C91BE2"/>
    <w:rsid w:val="00C94F04"/>
    <w:rsid w:val="00C961F1"/>
    <w:rsid w:val="00C976FA"/>
    <w:rsid w:val="00C97C78"/>
    <w:rsid w:val="00CA17BC"/>
    <w:rsid w:val="00CA22F8"/>
    <w:rsid w:val="00CA321C"/>
    <w:rsid w:val="00CA50AC"/>
    <w:rsid w:val="00CB081B"/>
    <w:rsid w:val="00CB0BBB"/>
    <w:rsid w:val="00CB155D"/>
    <w:rsid w:val="00CB3A17"/>
    <w:rsid w:val="00CB6E44"/>
    <w:rsid w:val="00CC0826"/>
    <w:rsid w:val="00CC08A9"/>
    <w:rsid w:val="00CC1A55"/>
    <w:rsid w:val="00CC2D99"/>
    <w:rsid w:val="00CC3F7B"/>
    <w:rsid w:val="00CC4144"/>
    <w:rsid w:val="00CC41F8"/>
    <w:rsid w:val="00CD2D8C"/>
    <w:rsid w:val="00CD3F04"/>
    <w:rsid w:val="00CD41AB"/>
    <w:rsid w:val="00CE2B86"/>
    <w:rsid w:val="00CE2C3D"/>
    <w:rsid w:val="00CE6826"/>
    <w:rsid w:val="00CE7F2D"/>
    <w:rsid w:val="00CF457B"/>
    <w:rsid w:val="00CF55F2"/>
    <w:rsid w:val="00CF5BE0"/>
    <w:rsid w:val="00D00721"/>
    <w:rsid w:val="00D048DF"/>
    <w:rsid w:val="00D062B3"/>
    <w:rsid w:val="00D072B6"/>
    <w:rsid w:val="00D11912"/>
    <w:rsid w:val="00D11DFC"/>
    <w:rsid w:val="00D1335F"/>
    <w:rsid w:val="00D13845"/>
    <w:rsid w:val="00D17C41"/>
    <w:rsid w:val="00D277EB"/>
    <w:rsid w:val="00D30C1B"/>
    <w:rsid w:val="00D3423E"/>
    <w:rsid w:val="00D343F6"/>
    <w:rsid w:val="00D34E99"/>
    <w:rsid w:val="00D358D1"/>
    <w:rsid w:val="00D43037"/>
    <w:rsid w:val="00D438EE"/>
    <w:rsid w:val="00D512C0"/>
    <w:rsid w:val="00D55A86"/>
    <w:rsid w:val="00D56A9B"/>
    <w:rsid w:val="00D70E76"/>
    <w:rsid w:val="00D7189B"/>
    <w:rsid w:val="00D7223C"/>
    <w:rsid w:val="00D72C62"/>
    <w:rsid w:val="00D7363B"/>
    <w:rsid w:val="00D737C0"/>
    <w:rsid w:val="00D73A6C"/>
    <w:rsid w:val="00D771CA"/>
    <w:rsid w:val="00D82038"/>
    <w:rsid w:val="00D835F1"/>
    <w:rsid w:val="00D83784"/>
    <w:rsid w:val="00D86E15"/>
    <w:rsid w:val="00D873A6"/>
    <w:rsid w:val="00D87E9A"/>
    <w:rsid w:val="00D9085E"/>
    <w:rsid w:val="00D943EA"/>
    <w:rsid w:val="00D94E35"/>
    <w:rsid w:val="00D95417"/>
    <w:rsid w:val="00D95F56"/>
    <w:rsid w:val="00DA2346"/>
    <w:rsid w:val="00DA2BB0"/>
    <w:rsid w:val="00DA6286"/>
    <w:rsid w:val="00DA6EB2"/>
    <w:rsid w:val="00DA720C"/>
    <w:rsid w:val="00DA7766"/>
    <w:rsid w:val="00DB2C23"/>
    <w:rsid w:val="00DB2DDB"/>
    <w:rsid w:val="00DB3C1A"/>
    <w:rsid w:val="00DC223E"/>
    <w:rsid w:val="00DC294D"/>
    <w:rsid w:val="00DC472D"/>
    <w:rsid w:val="00DC50D8"/>
    <w:rsid w:val="00DC6007"/>
    <w:rsid w:val="00DC7350"/>
    <w:rsid w:val="00DD0127"/>
    <w:rsid w:val="00DD0490"/>
    <w:rsid w:val="00DD051A"/>
    <w:rsid w:val="00DD1076"/>
    <w:rsid w:val="00DD1195"/>
    <w:rsid w:val="00DD6C2A"/>
    <w:rsid w:val="00DD703C"/>
    <w:rsid w:val="00DE00D5"/>
    <w:rsid w:val="00DE5B64"/>
    <w:rsid w:val="00DF0296"/>
    <w:rsid w:val="00DF4A17"/>
    <w:rsid w:val="00DF533B"/>
    <w:rsid w:val="00E00156"/>
    <w:rsid w:val="00E0276C"/>
    <w:rsid w:val="00E033AF"/>
    <w:rsid w:val="00E046A9"/>
    <w:rsid w:val="00E04785"/>
    <w:rsid w:val="00E051DE"/>
    <w:rsid w:val="00E072CA"/>
    <w:rsid w:val="00E1018B"/>
    <w:rsid w:val="00E10ACA"/>
    <w:rsid w:val="00E16AE0"/>
    <w:rsid w:val="00E20026"/>
    <w:rsid w:val="00E205E9"/>
    <w:rsid w:val="00E21F55"/>
    <w:rsid w:val="00E24003"/>
    <w:rsid w:val="00E250ED"/>
    <w:rsid w:val="00E272B3"/>
    <w:rsid w:val="00E313B3"/>
    <w:rsid w:val="00E31579"/>
    <w:rsid w:val="00E32C18"/>
    <w:rsid w:val="00E33B63"/>
    <w:rsid w:val="00E33BE8"/>
    <w:rsid w:val="00E4131A"/>
    <w:rsid w:val="00E41E2A"/>
    <w:rsid w:val="00E42018"/>
    <w:rsid w:val="00E42C5D"/>
    <w:rsid w:val="00E5359F"/>
    <w:rsid w:val="00E53DA3"/>
    <w:rsid w:val="00E54484"/>
    <w:rsid w:val="00E545CD"/>
    <w:rsid w:val="00E60506"/>
    <w:rsid w:val="00E605AF"/>
    <w:rsid w:val="00E6113C"/>
    <w:rsid w:val="00E63632"/>
    <w:rsid w:val="00E64317"/>
    <w:rsid w:val="00E66E50"/>
    <w:rsid w:val="00E67D26"/>
    <w:rsid w:val="00E702D3"/>
    <w:rsid w:val="00E72618"/>
    <w:rsid w:val="00E77FB5"/>
    <w:rsid w:val="00E818B0"/>
    <w:rsid w:val="00E83B5E"/>
    <w:rsid w:val="00E84070"/>
    <w:rsid w:val="00E84BBF"/>
    <w:rsid w:val="00E85727"/>
    <w:rsid w:val="00E87329"/>
    <w:rsid w:val="00E9011C"/>
    <w:rsid w:val="00E95C07"/>
    <w:rsid w:val="00E97F05"/>
    <w:rsid w:val="00EA17CF"/>
    <w:rsid w:val="00EA28E8"/>
    <w:rsid w:val="00EA4744"/>
    <w:rsid w:val="00EA4CF0"/>
    <w:rsid w:val="00EA5B35"/>
    <w:rsid w:val="00EA7727"/>
    <w:rsid w:val="00EA7E3E"/>
    <w:rsid w:val="00EA7E7D"/>
    <w:rsid w:val="00EB1261"/>
    <w:rsid w:val="00EB1DF4"/>
    <w:rsid w:val="00EB4C7F"/>
    <w:rsid w:val="00EC0E14"/>
    <w:rsid w:val="00EC331C"/>
    <w:rsid w:val="00EC5C3C"/>
    <w:rsid w:val="00EC7105"/>
    <w:rsid w:val="00EC7ADB"/>
    <w:rsid w:val="00ED1773"/>
    <w:rsid w:val="00ED3A0A"/>
    <w:rsid w:val="00ED6B41"/>
    <w:rsid w:val="00EE15A4"/>
    <w:rsid w:val="00EE1755"/>
    <w:rsid w:val="00EE55C5"/>
    <w:rsid w:val="00EF4E71"/>
    <w:rsid w:val="00EF514E"/>
    <w:rsid w:val="00F00634"/>
    <w:rsid w:val="00F035B8"/>
    <w:rsid w:val="00F03702"/>
    <w:rsid w:val="00F04262"/>
    <w:rsid w:val="00F047AC"/>
    <w:rsid w:val="00F04B77"/>
    <w:rsid w:val="00F056B0"/>
    <w:rsid w:val="00F0592D"/>
    <w:rsid w:val="00F06D00"/>
    <w:rsid w:val="00F11346"/>
    <w:rsid w:val="00F1257D"/>
    <w:rsid w:val="00F129E0"/>
    <w:rsid w:val="00F1587C"/>
    <w:rsid w:val="00F15DCD"/>
    <w:rsid w:val="00F165C8"/>
    <w:rsid w:val="00F16AA0"/>
    <w:rsid w:val="00F219D5"/>
    <w:rsid w:val="00F22FC4"/>
    <w:rsid w:val="00F26230"/>
    <w:rsid w:val="00F26317"/>
    <w:rsid w:val="00F266C2"/>
    <w:rsid w:val="00F271F5"/>
    <w:rsid w:val="00F273A5"/>
    <w:rsid w:val="00F27A53"/>
    <w:rsid w:val="00F34FBF"/>
    <w:rsid w:val="00F37427"/>
    <w:rsid w:val="00F37F19"/>
    <w:rsid w:val="00F40C39"/>
    <w:rsid w:val="00F44E4F"/>
    <w:rsid w:val="00F4569C"/>
    <w:rsid w:val="00F45A37"/>
    <w:rsid w:val="00F50147"/>
    <w:rsid w:val="00F52AD5"/>
    <w:rsid w:val="00F543CC"/>
    <w:rsid w:val="00F62966"/>
    <w:rsid w:val="00F66B72"/>
    <w:rsid w:val="00F72959"/>
    <w:rsid w:val="00F749E7"/>
    <w:rsid w:val="00F768EC"/>
    <w:rsid w:val="00F807C6"/>
    <w:rsid w:val="00F80A69"/>
    <w:rsid w:val="00F80CE5"/>
    <w:rsid w:val="00F81904"/>
    <w:rsid w:val="00F829D2"/>
    <w:rsid w:val="00F90EB4"/>
    <w:rsid w:val="00F91415"/>
    <w:rsid w:val="00F92E38"/>
    <w:rsid w:val="00F93833"/>
    <w:rsid w:val="00F93DF7"/>
    <w:rsid w:val="00F946F2"/>
    <w:rsid w:val="00FA0D08"/>
    <w:rsid w:val="00FA1BE8"/>
    <w:rsid w:val="00FA5624"/>
    <w:rsid w:val="00FB1071"/>
    <w:rsid w:val="00FB1195"/>
    <w:rsid w:val="00FB3EDC"/>
    <w:rsid w:val="00FB6974"/>
    <w:rsid w:val="00FC1C89"/>
    <w:rsid w:val="00FC1E5A"/>
    <w:rsid w:val="00FC2EE0"/>
    <w:rsid w:val="00FC35B2"/>
    <w:rsid w:val="00FC37D0"/>
    <w:rsid w:val="00FC3A9C"/>
    <w:rsid w:val="00FC4144"/>
    <w:rsid w:val="00FC551B"/>
    <w:rsid w:val="00FC6158"/>
    <w:rsid w:val="00FC63B4"/>
    <w:rsid w:val="00FD47F0"/>
    <w:rsid w:val="00FD5EE1"/>
    <w:rsid w:val="00FE058B"/>
    <w:rsid w:val="00FE1005"/>
    <w:rsid w:val="00FE15E9"/>
    <w:rsid w:val="00FE2394"/>
    <w:rsid w:val="00FE5D11"/>
    <w:rsid w:val="00FE6835"/>
    <w:rsid w:val="00FF0965"/>
    <w:rsid w:val="00FF0F00"/>
    <w:rsid w:val="00FF1855"/>
    <w:rsid w:val="00FF3ADB"/>
    <w:rsid w:val="00FF62D4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9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5D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mag.org/content/346/6206/241.sh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sh.iskakova</cp:lastModifiedBy>
  <cp:revision>3</cp:revision>
  <cp:lastPrinted>2018-10-12T11:59:00Z</cp:lastPrinted>
  <dcterms:created xsi:type="dcterms:W3CDTF">2018-05-08T13:40:00Z</dcterms:created>
  <dcterms:modified xsi:type="dcterms:W3CDTF">2018-10-12T12:00:00Z</dcterms:modified>
</cp:coreProperties>
</file>