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4F" w:rsidRPr="0015484F" w:rsidRDefault="0015484F" w:rsidP="0015484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4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4. Обеспечение всеохватного и справедливого качественного образования и поощрение возможности обучения на протяжении всей жизни для всех</w:t>
      </w:r>
    </w:p>
    <w:p w:rsidR="0015484F" w:rsidRPr="0015484F" w:rsidRDefault="0015484F" w:rsidP="00154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84F">
        <w:rPr>
          <w:rFonts w:ascii="Times New Roman" w:hAnsi="Times New Roman" w:cs="Times New Roman"/>
          <w:b/>
          <w:sz w:val="24"/>
          <w:szCs w:val="24"/>
        </w:rPr>
        <w:t>4.6</w:t>
      </w:r>
      <w:proofErr w:type="gramStart"/>
      <w:r w:rsidRPr="0015484F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15484F">
        <w:rPr>
          <w:rFonts w:ascii="Times New Roman" w:hAnsi="Times New Roman" w:cs="Times New Roman"/>
          <w:b/>
          <w:sz w:val="24"/>
          <w:szCs w:val="24"/>
        </w:rPr>
        <w:t xml:space="preserve"> 2030 году обеспечить, чтобы все молодые люди и значительная доля взрослого населения, как мужчин, так и женщин, умели читать, писать и считать</w:t>
      </w:r>
    </w:p>
    <w:p w:rsidR="0015484F" w:rsidRDefault="0015484F" w:rsidP="00154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84F">
        <w:rPr>
          <w:rFonts w:ascii="Times New Roman" w:hAnsi="Times New Roman" w:cs="Times New Roman"/>
          <w:b/>
          <w:sz w:val="24"/>
          <w:szCs w:val="24"/>
        </w:rPr>
        <w:t>4.6.1 Доля населения в данной возрастной группе, достигшая, по меньшей мере, установленного уровня функциональной a) грамотности и b) математической грамотности, в разбивке по полу</w:t>
      </w:r>
    </w:p>
    <w:p w:rsidR="0015484F" w:rsidRDefault="0015484F" w:rsidP="00154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84F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15484F" w:rsidRDefault="0015484F" w:rsidP="0015484F">
      <w:pPr>
        <w:jc w:val="both"/>
        <w:rPr>
          <w:rFonts w:ascii="Times New Roman" w:hAnsi="Times New Roman" w:cs="Times New Roman"/>
          <w:sz w:val="24"/>
          <w:szCs w:val="24"/>
        </w:rPr>
      </w:pPr>
      <w:r w:rsidRPr="0015484F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1548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5484F">
        <w:rPr>
          <w:rFonts w:ascii="Times New Roman" w:hAnsi="Times New Roman" w:cs="Times New Roman"/>
          <w:sz w:val="24"/>
          <w:szCs w:val="24"/>
        </w:rPr>
        <w:t>и):</w:t>
      </w:r>
    </w:p>
    <w:p w:rsidR="0015484F" w:rsidRDefault="0015484F" w:rsidP="0015484F">
      <w:pPr>
        <w:jc w:val="both"/>
        <w:rPr>
          <w:rFonts w:ascii="Times New Roman" w:hAnsi="Times New Roman" w:cs="Times New Roman"/>
          <w:sz w:val="24"/>
          <w:szCs w:val="24"/>
        </w:rPr>
      </w:pPr>
      <w:r w:rsidRPr="0015484F">
        <w:rPr>
          <w:rFonts w:ascii="Times New Roman" w:hAnsi="Times New Roman" w:cs="Times New Roman"/>
          <w:sz w:val="24"/>
          <w:szCs w:val="24"/>
        </w:rPr>
        <w:t>Статистический институт ЮНЕСКО (</w:t>
      </w:r>
      <w:proofErr w:type="gramStart"/>
      <w:r w:rsidRPr="0015484F">
        <w:rPr>
          <w:rFonts w:ascii="Times New Roman" w:hAnsi="Times New Roman" w:cs="Times New Roman"/>
          <w:sz w:val="24"/>
          <w:szCs w:val="24"/>
        </w:rPr>
        <w:t>ЮНЕСКО-СИЮ</w:t>
      </w:r>
      <w:proofErr w:type="gramEnd"/>
      <w:r w:rsidRPr="0015484F">
        <w:rPr>
          <w:rFonts w:ascii="Times New Roman" w:hAnsi="Times New Roman" w:cs="Times New Roman"/>
          <w:sz w:val="24"/>
          <w:szCs w:val="24"/>
        </w:rPr>
        <w:t>)</w:t>
      </w:r>
    </w:p>
    <w:p w:rsidR="0015484F" w:rsidRDefault="0015484F" w:rsidP="00154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84F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15484F" w:rsidRDefault="0015484F" w:rsidP="0015484F">
      <w:pPr>
        <w:jc w:val="both"/>
        <w:rPr>
          <w:rFonts w:ascii="Times New Roman" w:hAnsi="Times New Roman" w:cs="Times New Roman"/>
          <w:sz w:val="24"/>
          <w:szCs w:val="24"/>
        </w:rPr>
      </w:pPr>
      <w:r w:rsidRPr="0015484F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15484F" w:rsidRDefault="0015484F" w:rsidP="0015484F">
      <w:pPr>
        <w:jc w:val="both"/>
        <w:rPr>
          <w:rFonts w:ascii="Times New Roman" w:hAnsi="Times New Roman" w:cs="Times New Roman"/>
          <w:sz w:val="24"/>
          <w:szCs w:val="24"/>
        </w:rPr>
      </w:pPr>
      <w:r w:rsidRPr="0015484F">
        <w:rPr>
          <w:rFonts w:ascii="Times New Roman" w:hAnsi="Times New Roman" w:cs="Times New Roman"/>
          <w:sz w:val="24"/>
          <w:szCs w:val="24"/>
        </w:rPr>
        <w:t>Доля молодежи (в возрасте 15-24 лет) и взрослых (в возрасте 15 лет и старше) достиг</w:t>
      </w:r>
      <w:r>
        <w:rPr>
          <w:rFonts w:ascii="Times New Roman" w:hAnsi="Times New Roman" w:cs="Times New Roman"/>
          <w:sz w:val="24"/>
          <w:szCs w:val="24"/>
        </w:rPr>
        <w:t>нувшая</w:t>
      </w:r>
      <w:r w:rsidRPr="0015484F">
        <w:rPr>
          <w:rFonts w:ascii="Times New Roman" w:hAnsi="Times New Roman" w:cs="Times New Roman"/>
          <w:sz w:val="24"/>
          <w:szCs w:val="24"/>
        </w:rPr>
        <w:t xml:space="preserve"> или превыси</w:t>
      </w:r>
      <w:r>
        <w:rPr>
          <w:rFonts w:ascii="Times New Roman" w:hAnsi="Times New Roman" w:cs="Times New Roman"/>
          <w:sz w:val="24"/>
          <w:szCs w:val="24"/>
        </w:rPr>
        <w:t>вшая</w:t>
      </w:r>
      <w:r w:rsidRPr="0015484F">
        <w:rPr>
          <w:rFonts w:ascii="Times New Roman" w:hAnsi="Times New Roman" w:cs="Times New Roman"/>
          <w:sz w:val="24"/>
          <w:szCs w:val="24"/>
        </w:rPr>
        <w:t xml:space="preserve"> определенный уровень владения а) грамотой и b) счетом. Минимальный уровень владения языком будет определяться с учетом новых шкал общей грамотности и счета, которые в настоящее время разрабатываются.</w:t>
      </w:r>
    </w:p>
    <w:p w:rsidR="00AC1023" w:rsidRDefault="00AC1023" w:rsidP="0015484F">
      <w:pPr>
        <w:jc w:val="both"/>
        <w:rPr>
          <w:rFonts w:ascii="Times New Roman" w:hAnsi="Times New Roman" w:cs="Times New Roman"/>
          <w:sz w:val="24"/>
          <w:szCs w:val="24"/>
        </w:rPr>
      </w:pPr>
      <w:r w:rsidRPr="00AC1023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AC1023" w:rsidRPr="00AC1023" w:rsidRDefault="00AC1023" w:rsidP="00AC1023">
      <w:pPr>
        <w:jc w:val="both"/>
        <w:rPr>
          <w:rFonts w:ascii="Times New Roman" w:hAnsi="Times New Roman" w:cs="Times New Roman"/>
          <w:sz w:val="24"/>
          <w:szCs w:val="24"/>
        </w:rPr>
      </w:pPr>
      <w:r w:rsidRPr="00AC1023">
        <w:rPr>
          <w:rFonts w:ascii="Times New Roman" w:hAnsi="Times New Roman" w:cs="Times New Roman"/>
          <w:sz w:val="24"/>
          <w:szCs w:val="24"/>
        </w:rPr>
        <w:t>Показатель представляет собой непосредственную оценку уровня квалификации молодежи и взрослых в двух областях: грамотность и счет. Существует только один порог, который разделяет молодежь и взрослых на уровни выше и ниже минимального уровня:</w:t>
      </w:r>
    </w:p>
    <w:p w:rsidR="00AC1023" w:rsidRPr="00AC1023" w:rsidRDefault="00AC1023" w:rsidP="00AC1023">
      <w:pPr>
        <w:jc w:val="both"/>
        <w:rPr>
          <w:rFonts w:ascii="Times New Roman" w:hAnsi="Times New Roman" w:cs="Times New Roman"/>
          <w:sz w:val="24"/>
          <w:szCs w:val="24"/>
        </w:rPr>
      </w:pPr>
      <w:r w:rsidRPr="00AC1023">
        <w:rPr>
          <w:rFonts w:ascii="Times New Roman" w:hAnsi="Times New Roman" w:cs="Times New Roman"/>
          <w:sz w:val="24"/>
          <w:szCs w:val="24"/>
        </w:rPr>
        <w:t>(а)  Ниже минимального уровня находится доля молодежи и взрослых, которые не достигают минимального стандарта, установленного странами в соответствии с глобально определенными минимальными компетенциями.</w:t>
      </w:r>
    </w:p>
    <w:p w:rsidR="00AC1023" w:rsidRDefault="00AC1023" w:rsidP="00AC1023">
      <w:pPr>
        <w:jc w:val="both"/>
        <w:rPr>
          <w:rFonts w:ascii="Times New Roman" w:hAnsi="Times New Roman" w:cs="Times New Roman"/>
          <w:sz w:val="24"/>
          <w:szCs w:val="24"/>
        </w:rPr>
      </w:pPr>
      <w:r w:rsidRPr="00AC1023">
        <w:rPr>
          <w:rFonts w:ascii="Times New Roman" w:hAnsi="Times New Roman" w:cs="Times New Roman"/>
          <w:sz w:val="24"/>
          <w:szCs w:val="24"/>
        </w:rPr>
        <w:t xml:space="preserve">(b) Выше минимального уровня находится доля молодежи и взрослых, достигших минимального стандарта. Из-за неоднородности уровней </w:t>
      </w:r>
      <w:r>
        <w:rPr>
          <w:rFonts w:ascii="Times New Roman" w:hAnsi="Times New Roman" w:cs="Times New Roman"/>
          <w:sz w:val="24"/>
          <w:szCs w:val="24"/>
        </w:rPr>
        <w:t>эффективности</w:t>
      </w:r>
      <w:r w:rsidRPr="00AC1023">
        <w:rPr>
          <w:rFonts w:ascii="Times New Roman" w:hAnsi="Times New Roman" w:cs="Times New Roman"/>
          <w:sz w:val="24"/>
          <w:szCs w:val="24"/>
        </w:rPr>
        <w:t xml:space="preserve">, установленных национальными и </w:t>
      </w:r>
      <w:r w:rsidRPr="00AC1023">
        <w:rPr>
          <w:rFonts w:ascii="Times New Roman" w:hAnsi="Times New Roman" w:cs="Times New Roman"/>
          <w:sz w:val="24"/>
          <w:szCs w:val="24"/>
        </w:rPr>
        <w:tab/>
        <w:t xml:space="preserve">межнациональными оценками, эти уровни </w:t>
      </w:r>
      <w:r>
        <w:rPr>
          <w:rFonts w:ascii="Times New Roman" w:hAnsi="Times New Roman" w:cs="Times New Roman"/>
          <w:sz w:val="24"/>
          <w:szCs w:val="24"/>
        </w:rPr>
        <w:t>эффектив</w:t>
      </w:r>
      <w:r w:rsidRPr="00AC1023">
        <w:rPr>
          <w:rFonts w:ascii="Times New Roman" w:hAnsi="Times New Roman" w:cs="Times New Roman"/>
          <w:sz w:val="24"/>
          <w:szCs w:val="24"/>
        </w:rPr>
        <w:t>ности должны быть сопоставлены с базовыми и профессиональными уровнями, определяемыми на глобальном уровне.</w:t>
      </w:r>
    </w:p>
    <w:p w:rsidR="00AC1023" w:rsidRDefault="00AC1023" w:rsidP="00AC1023">
      <w:pPr>
        <w:jc w:val="both"/>
        <w:rPr>
          <w:rFonts w:ascii="Times New Roman" w:hAnsi="Times New Roman" w:cs="Times New Roman"/>
          <w:sz w:val="24"/>
          <w:szCs w:val="24"/>
        </w:rPr>
      </w:pPr>
      <w:r w:rsidRPr="00AC1023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AC1023" w:rsidRDefault="00AC1023" w:rsidP="00AC1023">
      <w:pPr>
        <w:jc w:val="both"/>
        <w:rPr>
          <w:rFonts w:ascii="Times New Roman" w:hAnsi="Times New Roman" w:cs="Times New Roman"/>
          <w:sz w:val="24"/>
          <w:szCs w:val="24"/>
        </w:rPr>
      </w:pPr>
      <w:r w:rsidRPr="00AC1023">
        <w:rPr>
          <w:rFonts w:ascii="Times New Roman" w:hAnsi="Times New Roman" w:cs="Times New Roman"/>
          <w:sz w:val="24"/>
          <w:szCs w:val="24"/>
        </w:rPr>
        <w:t>Фиксированный уровень владения языком является эталоном базовых знаний в той или иной области (грамотности или счета), измеряемых с помощью оценок обучения. В настоящее время нет общих стандартов, одобренных международным сообществом или странами. Этот показатель отражает данные, публикуемые каждым из учреждений и организаций, специализирующихся на проведении межнациональных оценок процесса обучения.</w:t>
      </w:r>
    </w:p>
    <w:p w:rsidR="00AC1023" w:rsidRDefault="00AC1023" w:rsidP="00AC10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23">
        <w:rPr>
          <w:rFonts w:ascii="Times New Roman" w:hAnsi="Times New Roman" w:cs="Times New Roman"/>
          <w:b/>
          <w:sz w:val="24"/>
          <w:szCs w:val="24"/>
        </w:rPr>
        <w:lastRenderedPageBreak/>
        <w:t>Комментарии и ограничения:</w:t>
      </w:r>
    </w:p>
    <w:p w:rsidR="00AC1023" w:rsidRDefault="00AC1023" w:rsidP="00AC1023">
      <w:pPr>
        <w:jc w:val="both"/>
        <w:rPr>
          <w:rFonts w:ascii="Times New Roman" w:hAnsi="Times New Roman" w:cs="Times New Roman"/>
          <w:sz w:val="24"/>
          <w:szCs w:val="24"/>
        </w:rPr>
      </w:pPr>
      <w:r w:rsidRPr="00AC1023">
        <w:rPr>
          <w:rFonts w:ascii="Times New Roman" w:hAnsi="Times New Roman" w:cs="Times New Roman"/>
          <w:sz w:val="24"/>
          <w:szCs w:val="24"/>
        </w:rPr>
        <w:t>Измерение навыков молодежи и взрослых требует определенной формы прямой оценки. Использование обследований домашних хозяй</w:t>
      </w:r>
      <w:proofErr w:type="gramStart"/>
      <w:r w:rsidRPr="00AC1023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AC1023">
        <w:rPr>
          <w:rFonts w:ascii="Times New Roman" w:hAnsi="Times New Roman" w:cs="Times New Roman"/>
          <w:sz w:val="24"/>
          <w:szCs w:val="24"/>
        </w:rPr>
        <w:t>я оценки процесса обучения может быть дорогостоящим и трудным делом и может привести к недооценке процесса обучения в областях, имеющих решающее значение для повседневной жизни, но которые труднее поддаются оценке в рамках стандартных подходов. Результатом могут быть неточные представления о том, что молодежь и взрослые знают и могут делать, особенно в отношении применения навыков, которые могут различаться в разных контекстах.</w:t>
      </w:r>
    </w:p>
    <w:p w:rsidR="008B2E94" w:rsidRDefault="008B2E94" w:rsidP="00AC10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E94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8B2E94" w:rsidRDefault="008B2E94" w:rsidP="00AC1023">
      <w:pPr>
        <w:jc w:val="both"/>
        <w:rPr>
          <w:rFonts w:ascii="Times New Roman" w:hAnsi="Times New Roman" w:cs="Times New Roman"/>
          <w:sz w:val="24"/>
          <w:szCs w:val="24"/>
        </w:rPr>
      </w:pPr>
      <w:r w:rsidRPr="008B2E94"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8B2E94" w:rsidRPr="00CE1351" w:rsidRDefault="008B2E94" w:rsidP="008B2E94">
      <w:pPr>
        <w:jc w:val="both"/>
        <w:rPr>
          <w:rFonts w:ascii="Times New Roman" w:hAnsi="Times New Roman" w:cs="Times New Roman"/>
          <w:sz w:val="24"/>
          <w:szCs w:val="24"/>
        </w:rPr>
      </w:pPr>
      <w:r w:rsidRPr="00CE1351">
        <w:rPr>
          <w:rFonts w:ascii="Times New Roman" w:hAnsi="Times New Roman" w:cs="Times New Roman"/>
          <w:sz w:val="24"/>
          <w:szCs w:val="24"/>
        </w:rPr>
        <w:t>Доля молодежи и взрослых, достигших минимального уровня квалификации, определенного для крупномасштабной (примерной) оценки грамотности взрослых:</w:t>
      </w:r>
    </w:p>
    <w:p w:rsidR="008B2E94" w:rsidRPr="00CE1351" w:rsidRDefault="008B2E94" w:rsidP="008B2E94">
      <w:pPr>
        <w:jc w:val="both"/>
        <w:rPr>
          <w:rFonts w:ascii="Times New Roman" w:hAnsi="Times New Roman" w:cs="Times New Roman"/>
          <w:sz w:val="24"/>
          <w:szCs w:val="24"/>
        </w:rPr>
      </w:pPr>
      <w:r w:rsidRPr="00CE1351">
        <w:rPr>
          <w:rFonts w:ascii="Times New Roman" w:hAnsi="Times New Roman" w:cs="Times New Roman"/>
          <w:sz w:val="24"/>
          <w:szCs w:val="24"/>
        </w:rPr>
        <w:t xml:space="preserve">Эффективность достигается выше минимального уровня, </w:t>
      </w:r>
      <w:proofErr w:type="spellStart"/>
      <w:r w:rsidRPr="00CE1351">
        <w:rPr>
          <w:rFonts w:ascii="Times New Roman" w:hAnsi="Times New Roman" w:cs="Times New Roman"/>
          <w:sz w:val="24"/>
          <w:szCs w:val="24"/>
        </w:rPr>
        <w:t>PLta</w:t>
      </w:r>
      <w:proofErr w:type="spellEnd"/>
      <w:r w:rsidRPr="00CE1351">
        <w:rPr>
          <w:rFonts w:ascii="Times New Roman" w:hAnsi="Times New Roman" w:cs="Times New Roman"/>
          <w:sz w:val="24"/>
          <w:szCs w:val="24"/>
        </w:rPr>
        <w:t>, s, выше минимального = p.</w:t>
      </w:r>
    </w:p>
    <w:p w:rsidR="008B2E94" w:rsidRDefault="008B2E94" w:rsidP="008B2E94">
      <w:pPr>
        <w:jc w:val="both"/>
        <w:rPr>
          <w:rFonts w:ascii="Times New Roman" w:hAnsi="Times New Roman" w:cs="Times New Roman"/>
          <w:sz w:val="24"/>
          <w:szCs w:val="24"/>
        </w:rPr>
      </w:pPr>
      <w:r w:rsidRPr="00CE1351">
        <w:rPr>
          <w:rFonts w:ascii="Times New Roman" w:hAnsi="Times New Roman" w:cs="Times New Roman"/>
          <w:sz w:val="24"/>
          <w:szCs w:val="24"/>
        </w:rPr>
        <w:t xml:space="preserve"> Где p - доля молодежи и взрослых в национальной или межнациональной оценке грамотности взрослых в возрастной группе a, в области обучения s, в любом году (t-i), где 0? i? 5, которы</w:t>
      </w:r>
      <w:r w:rsidR="00CE1351">
        <w:rPr>
          <w:rFonts w:ascii="Times New Roman" w:hAnsi="Times New Roman" w:cs="Times New Roman"/>
          <w:sz w:val="24"/>
          <w:szCs w:val="24"/>
        </w:rPr>
        <w:t>е</w:t>
      </w:r>
      <w:r w:rsidRPr="00CE1351">
        <w:rPr>
          <w:rFonts w:ascii="Times New Roman" w:hAnsi="Times New Roman" w:cs="Times New Roman"/>
          <w:sz w:val="24"/>
          <w:szCs w:val="24"/>
        </w:rPr>
        <w:t xml:space="preserve"> достиг</w:t>
      </w:r>
      <w:r w:rsidR="00CE1351">
        <w:rPr>
          <w:rFonts w:ascii="Times New Roman" w:hAnsi="Times New Roman" w:cs="Times New Roman"/>
          <w:sz w:val="24"/>
          <w:szCs w:val="24"/>
        </w:rPr>
        <w:t>ли</w:t>
      </w:r>
      <w:r w:rsidRPr="00CE1351">
        <w:rPr>
          <w:rFonts w:ascii="Times New Roman" w:hAnsi="Times New Roman" w:cs="Times New Roman"/>
          <w:sz w:val="24"/>
          <w:szCs w:val="24"/>
        </w:rPr>
        <w:t xml:space="preserve"> </w:t>
      </w:r>
      <w:r w:rsidR="00CE1351">
        <w:rPr>
          <w:rFonts w:ascii="Times New Roman" w:hAnsi="Times New Roman" w:cs="Times New Roman"/>
          <w:sz w:val="24"/>
          <w:szCs w:val="24"/>
        </w:rPr>
        <w:t xml:space="preserve">уровень </w:t>
      </w:r>
      <w:bookmarkStart w:id="0" w:name="_GoBack"/>
      <w:bookmarkEnd w:id="0"/>
      <w:r w:rsidRPr="00CE1351">
        <w:rPr>
          <w:rFonts w:ascii="Times New Roman" w:hAnsi="Times New Roman" w:cs="Times New Roman"/>
          <w:sz w:val="24"/>
          <w:szCs w:val="24"/>
        </w:rPr>
        <w:t>выше минимального уровня владения.</w:t>
      </w:r>
    </w:p>
    <w:p w:rsidR="008B2E94" w:rsidRPr="008B2E94" w:rsidRDefault="008B2E94" w:rsidP="008B2E9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2E94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8B2E94">
        <w:rPr>
          <w:rFonts w:ascii="Times New Roman" w:hAnsi="Times New Roman" w:cs="Times New Roman"/>
          <w:b/>
          <w:sz w:val="24"/>
          <w:szCs w:val="24"/>
        </w:rPr>
        <w:t>:</w:t>
      </w:r>
    </w:p>
    <w:p w:rsidR="008B2E94" w:rsidRDefault="008B2E94" w:rsidP="008B2E94">
      <w:pPr>
        <w:jc w:val="both"/>
        <w:rPr>
          <w:rFonts w:ascii="Times New Roman" w:hAnsi="Times New Roman" w:cs="Times New Roman"/>
          <w:sz w:val="24"/>
          <w:szCs w:val="24"/>
        </w:rPr>
      </w:pPr>
      <w:r w:rsidRPr="008B2E94">
        <w:rPr>
          <w:rFonts w:ascii="Times New Roman" w:hAnsi="Times New Roman" w:cs="Times New Roman"/>
          <w:sz w:val="24"/>
          <w:szCs w:val="24"/>
        </w:rPr>
        <w:t>По возрасту, по полу, месту нахождения, доходу и типу навыков. Статус инвалидности в настоящее время отсутствует в большинстве национальных и межнациональных оценок обучения.</w:t>
      </w:r>
    </w:p>
    <w:p w:rsidR="008B2E94" w:rsidRPr="008B2E94" w:rsidRDefault="008B2E94" w:rsidP="008B2E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E94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8B2E94" w:rsidRPr="008B2E94" w:rsidRDefault="008B2E94" w:rsidP="008B2E94">
      <w:pPr>
        <w:jc w:val="both"/>
        <w:rPr>
          <w:rFonts w:ascii="Times New Roman" w:hAnsi="Times New Roman" w:cs="Times New Roman"/>
          <w:sz w:val="24"/>
          <w:szCs w:val="24"/>
        </w:rPr>
      </w:pPr>
      <w:r w:rsidRPr="008B2E94">
        <w:rPr>
          <w:rFonts w:ascii="Times New Roman" w:hAnsi="Times New Roman" w:cs="Times New Roman"/>
          <w:sz w:val="24"/>
          <w:szCs w:val="24"/>
        </w:rPr>
        <w:t xml:space="preserve"> • На </w:t>
      </w:r>
      <w:proofErr w:type="spellStart"/>
      <w:r w:rsidRPr="008B2E94">
        <w:rPr>
          <w:rFonts w:ascii="Times New Roman" w:hAnsi="Times New Roman" w:cs="Times New Roman"/>
          <w:sz w:val="24"/>
          <w:szCs w:val="24"/>
        </w:rPr>
        <w:t>страновом</w:t>
      </w:r>
      <w:proofErr w:type="spellEnd"/>
      <w:r w:rsidRPr="008B2E94">
        <w:rPr>
          <w:rFonts w:ascii="Times New Roman" w:hAnsi="Times New Roman" w:cs="Times New Roman"/>
          <w:sz w:val="24"/>
          <w:szCs w:val="24"/>
        </w:rPr>
        <w:t xml:space="preserve"> уровне</w:t>
      </w:r>
    </w:p>
    <w:p w:rsidR="008B2E94" w:rsidRPr="008B2E94" w:rsidRDefault="008B2E94" w:rsidP="008B2E94">
      <w:pPr>
        <w:jc w:val="both"/>
        <w:rPr>
          <w:rFonts w:ascii="Times New Roman" w:hAnsi="Times New Roman" w:cs="Times New Roman"/>
          <w:sz w:val="24"/>
          <w:szCs w:val="24"/>
        </w:rPr>
      </w:pPr>
      <w:r w:rsidRPr="008B2E94">
        <w:rPr>
          <w:rFonts w:ascii="Times New Roman" w:hAnsi="Times New Roman" w:cs="Times New Roman"/>
          <w:sz w:val="24"/>
          <w:szCs w:val="24"/>
        </w:rPr>
        <w:t xml:space="preserve"> Нет компиляторов данных.</w:t>
      </w:r>
    </w:p>
    <w:p w:rsidR="008B2E94" w:rsidRPr="008B2E94" w:rsidRDefault="008B2E94" w:rsidP="008B2E94">
      <w:pPr>
        <w:jc w:val="both"/>
        <w:rPr>
          <w:rFonts w:ascii="Times New Roman" w:hAnsi="Times New Roman" w:cs="Times New Roman"/>
          <w:sz w:val="24"/>
          <w:szCs w:val="24"/>
        </w:rPr>
      </w:pPr>
      <w:r w:rsidRPr="008B2E94">
        <w:rPr>
          <w:rFonts w:ascii="Times New Roman" w:hAnsi="Times New Roman" w:cs="Times New Roman"/>
          <w:sz w:val="24"/>
          <w:szCs w:val="24"/>
        </w:rPr>
        <w:t xml:space="preserve"> • На рег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2E94">
        <w:rPr>
          <w:rFonts w:ascii="Times New Roman" w:hAnsi="Times New Roman" w:cs="Times New Roman"/>
          <w:sz w:val="24"/>
          <w:szCs w:val="24"/>
        </w:rPr>
        <w:t>ональном и глобальном уровнях</w:t>
      </w:r>
    </w:p>
    <w:p w:rsidR="008B2E94" w:rsidRPr="008B2E94" w:rsidRDefault="008B2E94" w:rsidP="008B2E94">
      <w:pPr>
        <w:jc w:val="both"/>
        <w:rPr>
          <w:rFonts w:ascii="Times New Roman" w:hAnsi="Times New Roman" w:cs="Times New Roman"/>
          <w:sz w:val="24"/>
          <w:szCs w:val="24"/>
        </w:rPr>
      </w:pPr>
      <w:r w:rsidRPr="008B2E94">
        <w:rPr>
          <w:rFonts w:ascii="Times New Roman" w:hAnsi="Times New Roman" w:cs="Times New Roman"/>
          <w:sz w:val="24"/>
          <w:szCs w:val="24"/>
        </w:rPr>
        <w:t xml:space="preserve"> Нет компиляторов данных.</w:t>
      </w:r>
    </w:p>
    <w:p w:rsidR="00AC1023" w:rsidRDefault="008B2E94" w:rsidP="00AC10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E94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 xml:space="preserve">Региональные и глобальные показатели в настоящее время недоступны для этого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1D44E7">
        <w:rPr>
          <w:rFonts w:ascii="Times New Roman" w:hAnsi="Times New Roman" w:cs="Times New Roman"/>
          <w:sz w:val="24"/>
          <w:szCs w:val="24"/>
        </w:rPr>
        <w:t>.</w:t>
      </w:r>
    </w:p>
    <w:p w:rsidR="008B2E94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4E7">
        <w:rPr>
          <w:rFonts w:ascii="Times New Roman" w:hAnsi="Times New Roman" w:cs="Times New Roman"/>
          <w:b/>
          <w:bCs/>
          <w:sz w:val="24"/>
          <w:szCs w:val="24"/>
        </w:rPr>
        <w:t>Источники расхождений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8B2E94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4E7">
        <w:rPr>
          <w:rFonts w:ascii="Times New Roman" w:hAnsi="Times New Roman" w:cs="Times New Roman"/>
          <w:b/>
          <w:bCs/>
          <w:sz w:val="24"/>
          <w:szCs w:val="24"/>
        </w:rPr>
        <w:t>Источники данных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Описание: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lastRenderedPageBreak/>
        <w:t>Этот показатель собирают с помощью опросов по оценке навыков взрослого населения (например</w:t>
      </w:r>
      <w:r w:rsidRPr="001D44E7">
        <w:rPr>
          <w:rFonts w:ascii="Times New Roman" w:hAnsi="Times New Roman" w:cs="Times New Roman"/>
          <w:sz w:val="24"/>
          <w:szCs w:val="24"/>
          <w:lang w:val="de-DE"/>
        </w:rPr>
        <w:t xml:space="preserve">, PIAAC, STEP, LAMP, RAMAA) </w:t>
      </w:r>
      <w:r w:rsidRPr="001D44E7">
        <w:rPr>
          <w:rFonts w:ascii="Times New Roman" w:hAnsi="Times New Roman" w:cs="Times New Roman"/>
          <w:sz w:val="24"/>
          <w:szCs w:val="24"/>
        </w:rPr>
        <w:t>и национальных опросов по грамотности взрослых.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Данные собираются у соответствующих организаций, ответственных за каждую оценку.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4E7">
        <w:rPr>
          <w:rFonts w:ascii="Times New Roman" w:hAnsi="Times New Roman" w:cs="Times New Roman"/>
          <w:b/>
          <w:bCs/>
          <w:sz w:val="24"/>
          <w:szCs w:val="24"/>
        </w:rPr>
        <w:t>Доступность данных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Описание: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31 страна (с 2012 года) Развивающиеся регионы 22, Кавказ и Центральная Азия 2, Северная Африка 0, Страны Африки к югу от Сахары 1, Восточная Азия 1, Юго-Восточная Азия 2, Южная Азия 1, Западная Азия 0, Латинская Америка и Карибский бассейн 2 , Океания 0.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2012 год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4E7">
        <w:rPr>
          <w:rFonts w:ascii="Times New Roman" w:hAnsi="Times New Roman" w:cs="Times New Roman"/>
          <w:b/>
          <w:bCs/>
          <w:sz w:val="24"/>
          <w:szCs w:val="24"/>
        </w:rPr>
        <w:t>Календарь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Сбор данных: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Разнится в зависимости от обследования и страны.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Разнится в зависимости от обследования и страны.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4E7">
        <w:rPr>
          <w:rFonts w:ascii="Times New Roman" w:hAnsi="Times New Roman" w:cs="Times New Roman"/>
          <w:b/>
          <w:bCs/>
          <w:sz w:val="24"/>
          <w:szCs w:val="24"/>
        </w:rPr>
        <w:t>Поставщики данных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Органы, отвечающие за проведение оценок обучения (включая министерства образования, национальные статистические управления и други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D44E7">
        <w:rPr>
          <w:rFonts w:ascii="Times New Roman" w:hAnsi="Times New Roman" w:cs="Times New Roman"/>
          <w:sz w:val="24"/>
          <w:szCs w:val="24"/>
        </w:rPr>
        <w:t xml:space="preserve"> поставщик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D44E7">
        <w:rPr>
          <w:rFonts w:ascii="Times New Roman" w:hAnsi="Times New Roman" w:cs="Times New Roman"/>
          <w:sz w:val="24"/>
          <w:szCs w:val="24"/>
        </w:rPr>
        <w:t xml:space="preserve"> данных).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4E7">
        <w:rPr>
          <w:rFonts w:ascii="Times New Roman" w:hAnsi="Times New Roman" w:cs="Times New Roman"/>
          <w:b/>
          <w:bCs/>
          <w:sz w:val="24"/>
          <w:szCs w:val="24"/>
        </w:rPr>
        <w:t>Составители данных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Статистический институт ЮНЕСКО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4E7">
        <w:rPr>
          <w:rFonts w:ascii="Times New Roman" w:hAnsi="Times New Roman" w:cs="Times New Roman"/>
          <w:b/>
          <w:bCs/>
          <w:sz w:val="24"/>
          <w:szCs w:val="24"/>
        </w:rPr>
        <w:t>Ссылки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 URL: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CE1351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B2E94" w:rsidRPr="001D44E7">
          <w:rPr>
            <w:rStyle w:val="Hyperlink0"/>
            <w:rFonts w:ascii="Times New Roman" w:hAnsi="Times New Roman" w:cs="Times New Roman"/>
            <w:sz w:val="24"/>
            <w:szCs w:val="24"/>
            <w:lang w:val="pt-PT"/>
          </w:rPr>
          <w:t>http://www.uis.unesco.org/Pages/default.aspx</w:t>
        </w:r>
      </w:hyperlink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Ссылки: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Программа международной оценки компетенций для взрослых (PIAAC):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CE1351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B2E94"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B2E94"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://</w:t>
        </w:r>
        <w:r w:rsidR="008B2E94"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B2E94"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2E94"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oecd</w:t>
        </w:r>
        <w:proofErr w:type="spellEnd"/>
        <w:r w:rsidR="008B2E94"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="008B2E94"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8B2E94"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r w:rsidR="008B2E94"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="008B2E94"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B2E94"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piaac</w:t>
        </w:r>
        <w:proofErr w:type="spellEnd"/>
        <w:r w:rsidR="008B2E94"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</w:hyperlink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 xml:space="preserve">Программа оценки навыков </w:t>
      </w:r>
      <w:r w:rsidRPr="001D44E7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1D44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  <w:lang w:val="en-US"/>
        </w:rPr>
        <w:lastRenderedPageBreak/>
        <w:t>http</w:t>
      </w:r>
      <w:r w:rsidRPr="001D44E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D44E7">
        <w:rPr>
          <w:rFonts w:ascii="Times New Roman" w:hAnsi="Times New Roman" w:cs="Times New Roman"/>
          <w:sz w:val="24"/>
          <w:szCs w:val="24"/>
          <w:lang w:val="en-US"/>
        </w:rPr>
        <w:t>microdata</w:t>
      </w:r>
      <w:proofErr w:type="spellEnd"/>
      <w:r w:rsidRPr="001D44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44E7">
        <w:rPr>
          <w:rFonts w:ascii="Times New Roman" w:hAnsi="Times New Roman" w:cs="Times New Roman"/>
          <w:sz w:val="24"/>
          <w:szCs w:val="24"/>
          <w:lang w:val="en-US"/>
        </w:rPr>
        <w:t>worldbank</w:t>
      </w:r>
      <w:proofErr w:type="spellEnd"/>
      <w:r w:rsidRPr="001D44E7">
        <w:rPr>
          <w:rFonts w:ascii="Times New Roman" w:hAnsi="Times New Roman" w:cs="Times New Roman"/>
          <w:sz w:val="24"/>
          <w:szCs w:val="24"/>
        </w:rPr>
        <w:t>.</w:t>
      </w:r>
      <w:r w:rsidRPr="001D44E7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1D44E7">
        <w:rPr>
          <w:rFonts w:ascii="Times New Roman" w:hAnsi="Times New Roman" w:cs="Times New Roman"/>
          <w:sz w:val="24"/>
          <w:szCs w:val="24"/>
        </w:rPr>
        <w:t>/</w:t>
      </w:r>
      <w:r w:rsidRPr="001D44E7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1D44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44E7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1D44E7">
        <w:rPr>
          <w:rFonts w:ascii="Times New Roman" w:hAnsi="Times New Roman" w:cs="Times New Roman"/>
          <w:sz w:val="24"/>
          <w:szCs w:val="24"/>
        </w:rPr>
        <w:t>/</w:t>
      </w:r>
      <w:r w:rsidRPr="001D44E7">
        <w:rPr>
          <w:rFonts w:ascii="Times New Roman" w:hAnsi="Times New Roman" w:cs="Times New Roman"/>
          <w:sz w:val="24"/>
          <w:szCs w:val="24"/>
          <w:lang w:val="en-US"/>
        </w:rPr>
        <w:t>catalog</w:t>
      </w:r>
      <w:r w:rsidRPr="001D44E7">
        <w:rPr>
          <w:rFonts w:ascii="Times New Roman" w:hAnsi="Times New Roman" w:cs="Times New Roman"/>
          <w:sz w:val="24"/>
          <w:szCs w:val="24"/>
        </w:rPr>
        <w:t>/</w:t>
      </w:r>
      <w:r w:rsidRPr="001D44E7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1D44E7">
        <w:rPr>
          <w:rFonts w:ascii="Times New Roman" w:hAnsi="Times New Roman" w:cs="Times New Roman"/>
          <w:sz w:val="24"/>
          <w:szCs w:val="24"/>
        </w:rPr>
        <w:t>/</w:t>
      </w:r>
      <w:r w:rsidRPr="001D44E7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1D4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 xml:space="preserve">Исследование по действиям: исследование результатов программы обучения грамотности участников (RAMAA): </w:t>
      </w:r>
      <w:hyperlink r:id="rId7" w:history="1">
        <w:r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uil</w:t>
        </w:r>
        <w:proofErr w:type="spellEnd"/>
        <w:r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unesco</w:t>
        </w:r>
        <w:proofErr w:type="spellEnd"/>
        <w:r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.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literacy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-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-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basic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-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skills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/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assessment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-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-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monitoring</w:t>
        </w:r>
        <w:r w:rsidRPr="001D44E7">
          <w:rPr>
            <w:rStyle w:val="Hyperlink0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D44E7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ramaa</w:t>
        </w:r>
        <w:proofErr w:type="spellEnd"/>
      </w:hyperlink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b/>
          <w:bCs/>
          <w:sz w:val="24"/>
          <w:szCs w:val="24"/>
        </w:rPr>
        <w:t>Связанные индикаторы</w:t>
      </w:r>
    </w:p>
    <w:p w:rsidR="008B2E94" w:rsidRPr="001D44E7" w:rsidRDefault="008B2E94" w:rsidP="008B2E94">
      <w:pPr>
        <w:pStyle w:val="a3"/>
        <w:framePr w:wrap="auto"/>
        <w:jc w:val="both"/>
        <w:rPr>
          <w:rFonts w:ascii="Times New Roman" w:hAnsi="Times New Roman" w:cs="Times New Roman"/>
          <w:sz w:val="24"/>
          <w:szCs w:val="24"/>
        </w:rPr>
      </w:pPr>
      <w:r w:rsidRPr="001D44E7">
        <w:rPr>
          <w:rFonts w:ascii="Times New Roman" w:hAnsi="Times New Roman" w:cs="Times New Roman"/>
          <w:sz w:val="24"/>
          <w:szCs w:val="24"/>
        </w:rPr>
        <w:t>1.2, 1.5, 2.1, 2.2, 2.3, 3.1, 3.3, 3.4, 3.7, 4.5, 5.3, 5.4, 5.5, 5.6, 8.5, 8.6, 8.b, 10.2, 12.8, 13.3, 13.b</w:t>
      </w:r>
    </w:p>
    <w:p w:rsidR="008B2E94" w:rsidRPr="008B2E94" w:rsidRDefault="008B2E94" w:rsidP="00AC10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B2E94" w:rsidRPr="008B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DC"/>
    <w:rsid w:val="0015484F"/>
    <w:rsid w:val="001D02DC"/>
    <w:rsid w:val="008B2E94"/>
    <w:rsid w:val="009E44BB"/>
    <w:rsid w:val="00AC1023"/>
    <w:rsid w:val="00CE1351"/>
    <w:rsid w:val="00E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qFormat/>
    <w:rsid w:val="008B2E94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qFormat/>
    <w:rsid w:val="008B2E94"/>
    <w:rPr>
      <w:color w:val="0000FF" w:themeColor="hyperlink"/>
      <w:u w:val="single"/>
    </w:rPr>
  </w:style>
  <w:style w:type="character" w:styleId="a4">
    <w:name w:val="Hyperlink"/>
    <w:basedOn w:val="a0"/>
    <w:uiPriority w:val="99"/>
    <w:semiHidden/>
    <w:unhideWhenUsed/>
    <w:rsid w:val="008B2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qFormat/>
    <w:rsid w:val="008B2E94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qFormat/>
    <w:rsid w:val="008B2E94"/>
    <w:rPr>
      <w:color w:val="0000FF" w:themeColor="hyperlink"/>
      <w:u w:val="single"/>
    </w:rPr>
  </w:style>
  <w:style w:type="character" w:styleId="a4">
    <w:name w:val="Hyperlink"/>
    <w:basedOn w:val="a0"/>
    <w:uiPriority w:val="99"/>
    <w:semiHidden/>
    <w:unhideWhenUsed/>
    <w:rsid w:val="008B2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il.unesco.org/literacy-and-basic-skills/assessment-and-monitoring-rama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ecd.org/site/piaac/" TargetMode="External"/><Relationship Id="rId5" Type="http://schemas.openxmlformats.org/officeDocument/2006/relationships/hyperlink" Target="http://www.uis.unesco.org/Pages/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Ксения Сергеевна</dc:creator>
  <cp:keywords/>
  <dc:description/>
  <cp:lastModifiedBy>Павлова Ксения Сергеевна</cp:lastModifiedBy>
  <cp:revision>4</cp:revision>
  <dcterms:created xsi:type="dcterms:W3CDTF">2018-05-29T07:26:00Z</dcterms:created>
  <dcterms:modified xsi:type="dcterms:W3CDTF">2018-05-29T14:38:00Z</dcterms:modified>
</cp:coreProperties>
</file>