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4F" w:rsidRPr="00A258EB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EB">
        <w:rPr>
          <w:rFonts w:ascii="Times New Roman" w:hAnsi="Times New Roman" w:cs="Times New Roman"/>
          <w:b/>
          <w:sz w:val="24"/>
          <w:szCs w:val="24"/>
        </w:rPr>
        <w:t>Цель 17</w:t>
      </w:r>
      <w:r w:rsidR="00A258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58EB">
        <w:rPr>
          <w:rFonts w:ascii="Times New Roman" w:hAnsi="Times New Roman" w:cs="Times New Roman"/>
          <w:b/>
          <w:sz w:val="24"/>
          <w:szCs w:val="24"/>
        </w:rPr>
        <w:t>Укрепление средств осуществления и активизация работы в рамках Глобального партнерства в</w:t>
      </w:r>
      <w:r w:rsidR="00A258EB">
        <w:rPr>
          <w:rFonts w:ascii="Times New Roman" w:hAnsi="Times New Roman" w:cs="Times New Roman"/>
          <w:b/>
          <w:sz w:val="24"/>
          <w:szCs w:val="24"/>
        </w:rPr>
        <w:t xml:space="preserve"> интересах устойчивого развития</w:t>
      </w:r>
    </w:p>
    <w:p w:rsidR="004A10CF" w:rsidRPr="00A258EB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EB">
        <w:rPr>
          <w:rFonts w:ascii="Times New Roman" w:hAnsi="Times New Roman" w:cs="Times New Roman"/>
          <w:b/>
          <w:sz w:val="24"/>
          <w:szCs w:val="24"/>
        </w:rPr>
        <w:t>17.9: Усилить международную поддержку эффективного и целенаправленного наращивания потенциала развивающихся стран для содействия реализации национальных планов достижения всех целей в области устойчивого развития, в том числе благодаря сотрудничеству по линии Север-Юг и Юг-Юг и трехстороннему сотрудничеству</w:t>
      </w:r>
    </w:p>
    <w:p w:rsidR="004A10CF" w:rsidRPr="00A258EB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EB">
        <w:rPr>
          <w:rFonts w:ascii="Times New Roman" w:hAnsi="Times New Roman" w:cs="Times New Roman"/>
          <w:b/>
          <w:sz w:val="24"/>
          <w:szCs w:val="24"/>
        </w:rPr>
        <w:t>17.9.1</w:t>
      </w:r>
      <w:r w:rsidR="004127E1" w:rsidRPr="00A258EB">
        <w:rPr>
          <w:rFonts w:ascii="Times New Roman" w:hAnsi="Times New Roman" w:cs="Times New Roman"/>
          <w:b/>
          <w:sz w:val="24"/>
          <w:szCs w:val="24"/>
        </w:rPr>
        <w:t>:</w:t>
      </w:r>
      <w:r w:rsidRPr="00A258EB">
        <w:rPr>
          <w:rFonts w:ascii="Times New Roman" w:hAnsi="Times New Roman" w:cs="Times New Roman"/>
          <w:b/>
          <w:sz w:val="24"/>
          <w:szCs w:val="24"/>
        </w:rPr>
        <w:t xml:space="preserve">  Долларовый объем финансовой и технической помощи развивающимся странам (в том числе оказываемой по линии Север-Юг, Юг-Юг и в рамках трехстороннего сотрудничества)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4A10CF" w:rsidRP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4A10CF" w:rsidRP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 xml:space="preserve">Валовые выплаты по общей </w:t>
      </w:r>
      <w:r w:rsidR="00DF733E">
        <w:rPr>
          <w:rFonts w:ascii="Times New Roman" w:hAnsi="Times New Roman" w:cs="Times New Roman"/>
          <w:sz w:val="24"/>
          <w:szCs w:val="24"/>
        </w:rPr>
        <w:t>ОПР</w:t>
      </w:r>
      <w:r w:rsidRPr="004A10CF">
        <w:rPr>
          <w:rFonts w:ascii="Times New Roman" w:hAnsi="Times New Roman" w:cs="Times New Roman"/>
          <w:sz w:val="24"/>
          <w:szCs w:val="24"/>
        </w:rPr>
        <w:t xml:space="preserve"> и другие официальные потоки всех доноров на цели укрепления потенциала и национального планирования.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651519" w:rsidRPr="004A10CF" w:rsidRDefault="00651519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651519">
        <w:rPr>
          <w:rFonts w:ascii="Times New Roman" w:hAnsi="Times New Roman" w:cs="Times New Roman"/>
          <w:sz w:val="24"/>
          <w:szCs w:val="24"/>
        </w:rPr>
        <w:t xml:space="preserve">Общий объем потоков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651519">
        <w:rPr>
          <w:rFonts w:ascii="Times New Roman" w:hAnsi="Times New Roman" w:cs="Times New Roman"/>
          <w:sz w:val="24"/>
          <w:szCs w:val="24"/>
        </w:rPr>
        <w:t xml:space="preserve"> и ОФР в развивающиеся страны дает количественную оценку государственным усилиям (за исключением экспортных кредитов), которые доноры предоставляют развивающимся странам.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394282" w:rsidRPr="00394282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</w:t>
      </w:r>
      <w:r w:rsidRPr="00394282">
        <w:rPr>
          <w:rFonts w:ascii="Times New Roman" w:hAnsi="Times New Roman" w:cs="Times New Roman"/>
          <w:sz w:val="24"/>
          <w:szCs w:val="24"/>
        </w:rPr>
        <w:t xml:space="preserve">: КСР определяет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394282">
        <w:rPr>
          <w:rFonts w:ascii="Times New Roman" w:hAnsi="Times New Roman" w:cs="Times New Roman"/>
          <w:sz w:val="24"/>
          <w:szCs w:val="24"/>
        </w:rPr>
        <w:t xml:space="preserve"> как “потоки в страны и территории, включенные в перечень получателей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394282">
        <w:rPr>
          <w:rFonts w:ascii="Times New Roman" w:hAnsi="Times New Roman" w:cs="Times New Roman"/>
          <w:sz w:val="24"/>
          <w:szCs w:val="24"/>
        </w:rPr>
        <w:t xml:space="preserve"> КСР, и многосторонним учреждениям, которые  </w:t>
      </w:r>
    </w:p>
    <w:p w:rsidR="00394282" w:rsidRPr="00394282" w:rsidRDefault="00394282" w:rsidP="00A258E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 xml:space="preserve">i) предоставляются официальными учреждениями, включая государственные и местные органы власти, или их исполнительными органами; и  </w:t>
      </w:r>
    </w:p>
    <w:p w:rsidR="00394282" w:rsidRPr="00394282" w:rsidRDefault="00A258EB" w:rsidP="00A258E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94282" w:rsidRPr="0039428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94282" w:rsidRPr="00394282">
        <w:rPr>
          <w:rFonts w:ascii="Times New Roman" w:hAnsi="Times New Roman" w:cs="Times New Roman"/>
          <w:sz w:val="24"/>
          <w:szCs w:val="24"/>
        </w:rPr>
        <w:t>каждая</w:t>
      </w:r>
      <w:proofErr w:type="gramEnd"/>
      <w:r w:rsidR="00394282" w:rsidRPr="00394282">
        <w:rPr>
          <w:rFonts w:ascii="Times New Roman" w:hAnsi="Times New Roman" w:cs="Times New Roman"/>
          <w:sz w:val="24"/>
          <w:szCs w:val="24"/>
        </w:rPr>
        <w:t xml:space="preserve"> транзакция осуществляется с содействием экономическому развитию и благосостоянию развивающихся стран в качестве своей основной цели; и </w:t>
      </w:r>
    </w:p>
    <w:p w:rsidR="00394282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имеет льготный характер и передает грантовый элемент не менее 25 процентов (рассчитывается по ставке скидки 10 процентов).</w:t>
      </w:r>
    </w:p>
    <w:p w:rsidR="00394282" w:rsidRDefault="00394282" w:rsidP="00394282">
      <w:pPr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См</w:t>
      </w:r>
      <w:r w:rsidR="00A258EB" w:rsidRPr="00A258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3942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oecd</w:t>
        </w:r>
        <w:proofErr w:type="spellEnd"/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dac</w:t>
        </w:r>
        <w:proofErr w:type="spellEnd"/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stats</w:t>
        </w:r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officialdevelopmentassistancedefinitionandcoverage</w:t>
        </w:r>
        <w:proofErr w:type="spellEnd"/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5C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94282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Прочие официальные потоки (</w:t>
      </w:r>
      <w:r>
        <w:rPr>
          <w:rFonts w:ascii="Times New Roman" w:hAnsi="Times New Roman" w:cs="Times New Roman"/>
          <w:sz w:val="24"/>
          <w:szCs w:val="24"/>
        </w:rPr>
        <w:t>ПОП</w:t>
      </w:r>
      <w:r w:rsidRPr="00394282">
        <w:rPr>
          <w:rFonts w:ascii="Times New Roman" w:hAnsi="Times New Roman" w:cs="Times New Roman"/>
          <w:sz w:val="24"/>
          <w:szCs w:val="24"/>
        </w:rPr>
        <w:t>): определены другие официальные потоки (за исключением официально поддерживаемых экспортных кредитов)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4282">
        <w:rPr>
          <w:rFonts w:ascii="Times New Roman" w:hAnsi="Times New Roman" w:cs="Times New Roman"/>
          <w:sz w:val="24"/>
          <w:szCs w:val="24"/>
        </w:rPr>
        <w:t xml:space="preserve">в качестве операций официального сектора, которые не отвечают условиям предоставления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394282">
        <w:rPr>
          <w:rFonts w:ascii="Times New Roman" w:hAnsi="Times New Roman" w:cs="Times New Roman"/>
          <w:sz w:val="24"/>
          <w:szCs w:val="24"/>
        </w:rPr>
        <w:t>, либо потому что они в первую очередь не направлены на развитие или потому, что они не являются достаточно льготными.</w:t>
      </w:r>
    </w:p>
    <w:p w:rsidR="00394282" w:rsidRPr="00394282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См</w:t>
      </w:r>
      <w:r w:rsidR="00A258EB" w:rsidRPr="00A258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394282">
        <w:rPr>
          <w:rFonts w:ascii="Times New Roman" w:hAnsi="Times New Roman" w:cs="Times New Roman"/>
          <w:sz w:val="24"/>
          <w:szCs w:val="24"/>
        </w:rPr>
        <w:t xml:space="preserve"> </w:t>
      </w:r>
      <w:r w:rsidRPr="003942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94282">
        <w:rPr>
          <w:rFonts w:ascii="Times New Roman" w:hAnsi="Times New Roman" w:cs="Times New Roman"/>
          <w:sz w:val="24"/>
          <w:szCs w:val="24"/>
        </w:rPr>
        <w:t>://</w:t>
      </w:r>
      <w:r w:rsidRPr="003942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942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4282">
        <w:rPr>
          <w:rFonts w:ascii="Times New Roman" w:hAnsi="Times New Roman" w:cs="Times New Roman"/>
          <w:sz w:val="24"/>
          <w:szCs w:val="24"/>
          <w:lang w:val="en-US"/>
        </w:rPr>
        <w:t>oecd</w:t>
      </w:r>
      <w:proofErr w:type="spellEnd"/>
      <w:r w:rsidRPr="00394282">
        <w:rPr>
          <w:rFonts w:ascii="Times New Roman" w:hAnsi="Times New Roman" w:cs="Times New Roman"/>
          <w:sz w:val="24"/>
          <w:szCs w:val="24"/>
        </w:rPr>
        <w:t>.</w:t>
      </w:r>
      <w:r w:rsidRPr="0039428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942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4282">
        <w:rPr>
          <w:rFonts w:ascii="Times New Roman" w:hAnsi="Times New Roman" w:cs="Times New Roman"/>
          <w:sz w:val="24"/>
          <w:szCs w:val="24"/>
          <w:lang w:val="en-US"/>
        </w:rPr>
        <w:t>dac</w:t>
      </w:r>
      <w:proofErr w:type="spellEnd"/>
      <w:r w:rsidRPr="00394282">
        <w:rPr>
          <w:rFonts w:ascii="Times New Roman" w:hAnsi="Times New Roman" w:cs="Times New Roman"/>
          <w:sz w:val="24"/>
          <w:szCs w:val="24"/>
        </w:rPr>
        <w:t>/</w:t>
      </w:r>
      <w:r w:rsidRPr="00394282">
        <w:rPr>
          <w:rFonts w:ascii="Times New Roman" w:hAnsi="Times New Roman" w:cs="Times New Roman"/>
          <w:sz w:val="24"/>
          <w:szCs w:val="24"/>
          <w:lang w:val="en-US"/>
        </w:rPr>
        <w:t>stats</w:t>
      </w:r>
      <w:r w:rsidRPr="003942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4282">
        <w:rPr>
          <w:rFonts w:ascii="Times New Roman" w:hAnsi="Times New Roman" w:cs="Times New Roman"/>
          <w:sz w:val="24"/>
          <w:szCs w:val="24"/>
          <w:lang w:val="en-US"/>
        </w:rPr>
        <w:t>documentupload</w:t>
      </w:r>
      <w:proofErr w:type="spellEnd"/>
      <w:r w:rsidRPr="00394282">
        <w:rPr>
          <w:rFonts w:ascii="Times New Roman" w:hAnsi="Times New Roman" w:cs="Times New Roman"/>
          <w:sz w:val="24"/>
          <w:szCs w:val="24"/>
        </w:rPr>
        <w:t>/</w:t>
      </w:r>
      <w:r w:rsidRPr="00394282">
        <w:rPr>
          <w:rFonts w:ascii="Times New Roman" w:hAnsi="Times New Roman" w:cs="Times New Roman"/>
          <w:sz w:val="24"/>
          <w:szCs w:val="24"/>
          <w:lang w:val="en-US"/>
        </w:rPr>
        <w:t>DCDDAC</w:t>
      </w:r>
      <w:r w:rsidRPr="00394282">
        <w:rPr>
          <w:rFonts w:ascii="Times New Roman" w:hAnsi="Times New Roman" w:cs="Times New Roman"/>
          <w:sz w:val="24"/>
          <w:szCs w:val="24"/>
        </w:rPr>
        <w:t>(2016)3</w:t>
      </w:r>
      <w:r w:rsidRPr="00394282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Pr="003942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4282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394282">
        <w:rPr>
          <w:rFonts w:ascii="Times New Roman" w:hAnsi="Times New Roman" w:cs="Times New Roman"/>
          <w:sz w:val="24"/>
          <w:szCs w:val="24"/>
        </w:rPr>
        <w:t xml:space="preserve">,  </w:t>
      </w:r>
      <w:r w:rsidRPr="00394282">
        <w:rPr>
          <w:rFonts w:ascii="Times New Roman" w:hAnsi="Times New Roman" w:cs="Times New Roman"/>
          <w:sz w:val="24"/>
          <w:szCs w:val="24"/>
          <w:lang w:val="en-US"/>
        </w:rPr>
        <w:t>Para</w:t>
      </w:r>
      <w:r w:rsidRPr="00394282">
        <w:rPr>
          <w:rFonts w:ascii="Times New Roman" w:hAnsi="Times New Roman" w:cs="Times New Roman"/>
          <w:sz w:val="24"/>
          <w:szCs w:val="24"/>
        </w:rPr>
        <w:t xml:space="preserve"> 24).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394282" w:rsidRPr="004A10CF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lastRenderedPageBreak/>
        <w:t>Данные в системе отчетности кредиторов имеются с 1973 года.  Вместе с тем охват данными считается полным с 1995 года в отношении обязательств на уровне деятельности и 2002 года в отношении выплат.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394282" w:rsidRPr="004A10CF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 xml:space="preserve">Сумма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3942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ПОП</w:t>
      </w:r>
      <w:r w:rsidRPr="00394282">
        <w:rPr>
          <w:rFonts w:ascii="Times New Roman" w:hAnsi="Times New Roman" w:cs="Times New Roman"/>
          <w:sz w:val="24"/>
          <w:szCs w:val="24"/>
        </w:rPr>
        <w:t xml:space="preserve"> поступает от всех доноров в развивающиеся страны для укрепления потенциала и национального планирования.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B64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194B64">
        <w:rPr>
          <w:rFonts w:ascii="Times New Roman" w:hAnsi="Times New Roman" w:cs="Times New Roman"/>
          <w:b/>
          <w:sz w:val="24"/>
          <w:szCs w:val="24"/>
        </w:rPr>
        <w:t>:</w:t>
      </w:r>
    </w:p>
    <w:p w:rsidR="00394282" w:rsidRPr="004A10CF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Этот показатель может быть дезагрегирован по видам потоков (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39428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ПОП</w:t>
      </w:r>
      <w:r w:rsidRPr="00394282">
        <w:rPr>
          <w:rFonts w:ascii="Times New Roman" w:hAnsi="Times New Roman" w:cs="Times New Roman"/>
          <w:sz w:val="24"/>
          <w:szCs w:val="24"/>
        </w:rPr>
        <w:t>), донорам, странам-получателям, видам финансирования, видам помощи, секторам и т.д.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A258EB" w:rsidRPr="00A258EB" w:rsidRDefault="004A10CF" w:rsidP="003942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4A10CF" w:rsidRPr="00A258EB" w:rsidRDefault="00394282" w:rsidP="00A258EB">
      <w:pPr>
        <w:rPr>
          <w:rFonts w:ascii="Times New Roman" w:hAnsi="Times New Roman" w:cs="Times New Roman"/>
          <w:sz w:val="24"/>
          <w:szCs w:val="24"/>
        </w:rPr>
      </w:pPr>
      <w:r w:rsidRPr="00A258EB">
        <w:rPr>
          <w:rFonts w:ascii="Times New Roman" w:hAnsi="Times New Roman" w:cs="Times New Roman"/>
          <w:sz w:val="24"/>
          <w:szCs w:val="24"/>
        </w:rPr>
        <w:t>Не</w:t>
      </w:r>
      <w:r w:rsidR="00A258EB" w:rsidRPr="00A258EB">
        <w:rPr>
          <w:rFonts w:ascii="Times New Roman" w:hAnsi="Times New Roman" w:cs="Times New Roman"/>
          <w:sz w:val="24"/>
          <w:szCs w:val="24"/>
        </w:rPr>
        <w:t xml:space="preserve"> </w:t>
      </w:r>
      <w:r w:rsidR="00A258EB">
        <w:rPr>
          <w:rFonts w:ascii="Times New Roman" w:hAnsi="Times New Roman" w:cs="Times New Roman"/>
          <w:sz w:val="24"/>
          <w:szCs w:val="24"/>
        </w:rPr>
        <w:t>имеется</w:t>
      </w:r>
      <w:r w:rsidR="00A258EB">
        <w:rPr>
          <w:rFonts w:ascii="Times New Roman" w:hAnsi="Times New Roman" w:cs="Times New Roman"/>
          <w:sz w:val="24"/>
          <w:szCs w:val="24"/>
        </w:rPr>
        <w:tab/>
      </w:r>
    </w:p>
    <w:p w:rsidR="00A258EB" w:rsidRPr="00A258EB" w:rsidRDefault="004A10CF" w:rsidP="003942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4A10CF" w:rsidRPr="00A258EB" w:rsidRDefault="00A258EB" w:rsidP="00A25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394282" w:rsidRPr="004A10CF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 xml:space="preserve">Глобальные и региональные показатели основаны на сумме потоков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3942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ПОП</w:t>
      </w:r>
      <w:r w:rsidRPr="00394282">
        <w:rPr>
          <w:rFonts w:ascii="Times New Roman" w:hAnsi="Times New Roman" w:cs="Times New Roman"/>
          <w:sz w:val="24"/>
          <w:szCs w:val="24"/>
        </w:rPr>
        <w:t>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  <w:r w:rsidR="00394282" w:rsidRPr="00194B64">
        <w:rPr>
          <w:rFonts w:ascii="Times New Roman" w:hAnsi="Times New Roman" w:cs="Times New Roman"/>
          <w:b/>
          <w:sz w:val="24"/>
          <w:szCs w:val="24"/>
        </w:rPr>
        <w:t>:</w:t>
      </w:r>
    </w:p>
    <w:p w:rsidR="00394282" w:rsidRPr="004A10CF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Статистика КСР стандартизирована на основе календарного года для всех доноров и может отличаться от данных за финансовый год, имеющихся в бюджетных документах некоторых стран.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Описание:</w:t>
      </w:r>
    </w:p>
    <w:p w:rsidR="00394282" w:rsidRDefault="00394282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394282">
        <w:rPr>
          <w:rFonts w:ascii="Times New Roman" w:hAnsi="Times New Roman" w:cs="Times New Roman"/>
          <w:sz w:val="24"/>
          <w:szCs w:val="24"/>
        </w:rPr>
        <w:t>КСР / ОЭСР занимается сбором данных о потоках официальных и частных ресурсов за период с 1960 года на агрегированном уровне и 1973 года на уровне деятельности через систему отчетности кредиторов (данные СГД считаются полными с 1995 года для обязательств на уровне деятельности и 2002 года для выплат).</w:t>
      </w:r>
    </w:p>
    <w:p w:rsidR="00194B64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>Данные сообщаются донорами в соответствии с теми же стандартами и методологиями</w:t>
      </w:r>
      <w:r>
        <w:rPr>
          <w:rFonts w:ascii="Times New Roman" w:hAnsi="Times New Roman" w:cs="Times New Roman"/>
          <w:sz w:val="24"/>
          <w:szCs w:val="24"/>
        </w:rPr>
        <w:t xml:space="preserve"> (смотреть здесь: </w:t>
      </w:r>
      <w:hyperlink r:id="rId6" w:history="1"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http://www.oecd.org/dac/stats/methodology.htm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194B64" w:rsidRPr="004A10CF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 xml:space="preserve">Данные приводятся в годовой календарный год на основе статистических </w:t>
      </w:r>
      <w:r>
        <w:rPr>
          <w:rFonts w:ascii="Times New Roman" w:hAnsi="Times New Roman" w:cs="Times New Roman"/>
          <w:sz w:val="24"/>
          <w:szCs w:val="24"/>
        </w:rPr>
        <w:t>отчетов</w:t>
      </w:r>
      <w:r w:rsidRPr="00194B64">
        <w:rPr>
          <w:rFonts w:ascii="Times New Roman" w:hAnsi="Times New Roman" w:cs="Times New Roman"/>
          <w:sz w:val="24"/>
          <w:szCs w:val="24"/>
        </w:rPr>
        <w:t xml:space="preserve"> в национальн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94B64">
        <w:rPr>
          <w:rFonts w:ascii="Times New Roman" w:hAnsi="Times New Roman" w:cs="Times New Roman"/>
          <w:sz w:val="24"/>
          <w:szCs w:val="24"/>
        </w:rPr>
        <w:t xml:space="preserve"> администрации (учреждения по оказанию помощи, Министерства иностранных дел или финансов, и т. 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194B64" w:rsidRPr="004A10CF" w:rsidRDefault="00194B64" w:rsidP="0019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 xml:space="preserve">Статистический докладчик отвечает за сбор статистических данных КСР в каждой предоставляющей стране / учреждении.  </w:t>
      </w:r>
      <w:bookmarkStart w:id="0" w:name="_GoBack"/>
      <w:bookmarkEnd w:id="0"/>
      <w:r w:rsidR="00A258EB">
        <w:rPr>
          <w:rFonts w:ascii="Times New Roman" w:hAnsi="Times New Roman" w:cs="Times New Roman"/>
          <w:sz w:val="24"/>
          <w:szCs w:val="24"/>
        </w:rPr>
        <w:t>Докладчик</w:t>
      </w:r>
      <w:r w:rsidRPr="00194B64">
        <w:rPr>
          <w:rFonts w:ascii="Times New Roman" w:hAnsi="Times New Roman" w:cs="Times New Roman"/>
          <w:sz w:val="24"/>
          <w:szCs w:val="24"/>
        </w:rPr>
        <w:t xml:space="preserve"> обычно находится в национально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94B64">
        <w:rPr>
          <w:rFonts w:ascii="Times New Roman" w:hAnsi="Times New Roman" w:cs="Times New Roman"/>
          <w:sz w:val="24"/>
          <w:szCs w:val="24"/>
        </w:rPr>
        <w:t xml:space="preserve"> агентств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4B64">
        <w:rPr>
          <w:rFonts w:ascii="Times New Roman" w:hAnsi="Times New Roman" w:cs="Times New Roman"/>
          <w:sz w:val="24"/>
          <w:szCs w:val="24"/>
        </w:rPr>
        <w:t xml:space="preserve"> по оказанию помощи, Министерств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4B64">
        <w:rPr>
          <w:rFonts w:ascii="Times New Roman" w:hAnsi="Times New Roman" w:cs="Times New Roman"/>
          <w:sz w:val="24"/>
          <w:szCs w:val="24"/>
        </w:rPr>
        <w:t xml:space="preserve"> иностранных дел или финансов и т. д.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194B64" w:rsidRPr="004A10CF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lastRenderedPageBreak/>
        <w:t xml:space="preserve">Для всех развивающихся стран, имеющих право на получение </w:t>
      </w:r>
      <w:r>
        <w:rPr>
          <w:rFonts w:ascii="Times New Roman" w:hAnsi="Times New Roman" w:cs="Times New Roman"/>
          <w:sz w:val="24"/>
          <w:szCs w:val="24"/>
        </w:rPr>
        <w:t>ОПР</w:t>
      </w:r>
      <w:r w:rsidRPr="00194B64">
        <w:rPr>
          <w:rFonts w:ascii="Times New Roman" w:hAnsi="Times New Roman" w:cs="Times New Roman"/>
          <w:sz w:val="24"/>
          <w:szCs w:val="24"/>
        </w:rPr>
        <w:t>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4A10CF" w:rsidRDefault="004A10CF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CF">
        <w:rPr>
          <w:rFonts w:ascii="Times New Roman" w:hAnsi="Times New Roman" w:cs="Times New Roman"/>
          <w:sz w:val="24"/>
          <w:szCs w:val="24"/>
        </w:rPr>
        <w:t>Сбор данных:</w:t>
      </w:r>
    </w:p>
    <w:p w:rsidR="00194B64" w:rsidRPr="00194B64" w:rsidRDefault="00194B64" w:rsidP="0019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 xml:space="preserve">Данные о потоках за предыдущий год публикуются на ежегодной основе в декабре. </w:t>
      </w:r>
    </w:p>
    <w:p w:rsidR="00194B64" w:rsidRPr="004A10CF" w:rsidRDefault="00194B64" w:rsidP="00194B64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>Подробные потоки 2015 года были опубликованы в декабре 2016 года.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194B64" w:rsidRPr="004A10CF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 xml:space="preserve">Данные приводятся в годовой календарный год на основе статистических </w:t>
      </w:r>
      <w:r>
        <w:rPr>
          <w:rFonts w:ascii="Times New Roman" w:hAnsi="Times New Roman" w:cs="Times New Roman"/>
          <w:sz w:val="24"/>
          <w:szCs w:val="24"/>
        </w:rPr>
        <w:t>отчетов</w:t>
      </w:r>
      <w:r w:rsidRPr="00194B64">
        <w:rPr>
          <w:rFonts w:ascii="Times New Roman" w:hAnsi="Times New Roman" w:cs="Times New Roman"/>
          <w:sz w:val="24"/>
          <w:szCs w:val="24"/>
        </w:rPr>
        <w:t xml:space="preserve"> в национальн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94B64">
        <w:rPr>
          <w:rFonts w:ascii="Times New Roman" w:hAnsi="Times New Roman" w:cs="Times New Roman"/>
          <w:sz w:val="24"/>
          <w:szCs w:val="24"/>
        </w:rPr>
        <w:t xml:space="preserve"> администрации (учреждения по оказанию помощи, Министерства иностранных дел или финансов, и т. д.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194B64" w:rsidRPr="004A10CF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>ОЭСР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194B64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>URL:</w:t>
      </w:r>
    </w:p>
    <w:p w:rsidR="00194B64" w:rsidRPr="004A10CF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>www.oecd.org/dac/stats</w:t>
      </w:r>
    </w:p>
    <w:p w:rsidR="004A10CF" w:rsidRPr="00194B64" w:rsidRDefault="004A10CF" w:rsidP="0039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4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194B64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94B64">
        <w:rPr>
          <w:rFonts w:ascii="Times New Roman" w:hAnsi="Times New Roman" w:cs="Times New Roman"/>
          <w:sz w:val="24"/>
          <w:szCs w:val="24"/>
        </w:rPr>
        <w:t>Просмотреть все ссылки здесь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B5C7F">
          <w:rPr>
            <w:rStyle w:val="a3"/>
            <w:rFonts w:ascii="Times New Roman" w:hAnsi="Times New Roman" w:cs="Times New Roman"/>
            <w:sz w:val="24"/>
            <w:szCs w:val="24"/>
          </w:rPr>
          <w:t>http://www.oecd.org/dac/stats/methodology.htm</w:t>
        </w:r>
      </w:hyperlink>
    </w:p>
    <w:p w:rsidR="00194B64" w:rsidRPr="004A10CF" w:rsidRDefault="00194B64" w:rsidP="003942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4B64" w:rsidRPr="004A10CF" w:rsidSect="004305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55A"/>
    <w:multiLevelType w:val="hybridMultilevel"/>
    <w:tmpl w:val="6BF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0CF"/>
    <w:rsid w:val="00194B64"/>
    <w:rsid w:val="001F2F56"/>
    <w:rsid w:val="00394282"/>
    <w:rsid w:val="004127E1"/>
    <w:rsid w:val="004305DD"/>
    <w:rsid w:val="004A10CF"/>
    <w:rsid w:val="00651519"/>
    <w:rsid w:val="006B7FDB"/>
    <w:rsid w:val="00A0010D"/>
    <w:rsid w:val="00A258EB"/>
    <w:rsid w:val="00C0344F"/>
    <w:rsid w:val="00DF733E"/>
    <w:rsid w:val="00E7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2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282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39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2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282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39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cd.org/dac/stats/methodolog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dac/stats/methodology.htm" TargetMode="External"/><Relationship Id="rId5" Type="http://schemas.openxmlformats.org/officeDocument/2006/relationships/hyperlink" Target="http://www.oecd.org/dac/stats/officialdevelopmentassistancedefinitionandcoverage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 Каверзнева</dc:creator>
  <cp:lastModifiedBy>sh.iskakova</cp:lastModifiedBy>
  <cp:revision>3</cp:revision>
  <cp:lastPrinted>2018-10-15T09:01:00Z</cp:lastPrinted>
  <dcterms:created xsi:type="dcterms:W3CDTF">2018-05-08T13:53:00Z</dcterms:created>
  <dcterms:modified xsi:type="dcterms:W3CDTF">2018-10-15T09:01:00Z</dcterms:modified>
</cp:coreProperties>
</file>