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6" w:rsidRPr="00EF1B66" w:rsidRDefault="00E35A27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Цель 5. Обеспечение гендерного равенства и расширение прав и возможностей всех женщин и девочек</w:t>
      </w:r>
    </w:p>
    <w:p w:rsidR="00E35A27" w:rsidRPr="00EF1B66" w:rsidRDefault="00E35A27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5.3</w:t>
      </w:r>
      <w:proofErr w:type="gramStart"/>
      <w:r w:rsidRPr="00EF1B66">
        <w:rPr>
          <w:rFonts w:ascii="Times New Roman" w:hAnsi="Times New Roman" w:cs="Times New Roman"/>
          <w:b/>
        </w:rPr>
        <w:t xml:space="preserve"> И</w:t>
      </w:r>
      <w:proofErr w:type="gramEnd"/>
      <w:r w:rsidRPr="00EF1B66">
        <w:rPr>
          <w:rFonts w:ascii="Times New Roman" w:hAnsi="Times New Roman" w:cs="Times New Roman"/>
          <w:b/>
        </w:rPr>
        <w:t>скоренить все вредные виды традиционной практики, такие как детские, ранние и принудительные браки и калечащие операции на женских половых органах</w:t>
      </w:r>
    </w:p>
    <w:p w:rsidR="00E35A27" w:rsidRPr="00EF1B66" w:rsidRDefault="00E35A27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Показатель 5.3.2: Доля девочек и женщин в возрасте от 15 до 49 лет, подвергшихся калечащим операциям на женских половых органах/обрезанию, в разбивке по возрасту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Институциональная информация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Организаци</w:t>
      </w:r>
      <w:proofErr w:type="gramStart"/>
      <w:r w:rsidRPr="00EF1B66">
        <w:rPr>
          <w:rFonts w:ascii="Times New Roman" w:hAnsi="Times New Roman" w:cs="Times New Roman"/>
        </w:rPr>
        <w:t>я(</w:t>
      </w:r>
      <w:proofErr w:type="gramEnd"/>
      <w:r w:rsidRPr="00EF1B66">
        <w:rPr>
          <w:rFonts w:ascii="Times New Roman" w:hAnsi="Times New Roman" w:cs="Times New Roman"/>
        </w:rPr>
        <w:t>и):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Детский фонд Организации Объединенных Наций (ЮНИСЕФ)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Концепции и определения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Определение:</w:t>
      </w:r>
    </w:p>
    <w:p w:rsid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Доля девочек и женщин в возрасте 15-49 лет, которые подверг</w:t>
      </w:r>
      <w:r w:rsidR="00EF1B66">
        <w:rPr>
          <w:rFonts w:ascii="Times New Roman" w:hAnsi="Times New Roman" w:cs="Times New Roman"/>
        </w:rPr>
        <w:t>лись</w:t>
      </w:r>
      <w:r w:rsidRPr="00EF1B66">
        <w:rPr>
          <w:rFonts w:ascii="Times New Roman" w:hAnsi="Times New Roman" w:cs="Times New Roman"/>
        </w:rPr>
        <w:t xml:space="preserve"> калечащим операци</w:t>
      </w:r>
      <w:r w:rsidR="00EF1B66">
        <w:rPr>
          <w:rFonts w:ascii="Times New Roman" w:hAnsi="Times New Roman" w:cs="Times New Roman"/>
        </w:rPr>
        <w:t>ям</w:t>
      </w:r>
      <w:r w:rsidR="002B0A7D">
        <w:rPr>
          <w:rFonts w:ascii="Times New Roman" w:hAnsi="Times New Roman" w:cs="Times New Roman"/>
        </w:rPr>
        <w:t xml:space="preserve"> (далее КО – калечащие операции)</w:t>
      </w:r>
      <w:r w:rsidR="00EF1B66">
        <w:rPr>
          <w:rFonts w:ascii="Times New Roman" w:hAnsi="Times New Roman" w:cs="Times New Roman"/>
        </w:rPr>
        <w:t xml:space="preserve"> на женских половых органах/</w:t>
      </w:r>
      <w:r w:rsidR="00EF1B66" w:rsidRPr="00EF1B66">
        <w:rPr>
          <w:rFonts w:ascii="Times New Roman" w:hAnsi="Times New Roman" w:cs="Times New Roman"/>
        </w:rPr>
        <w:t>обрезанию</w:t>
      </w:r>
      <w:r w:rsidR="002B0A7D">
        <w:rPr>
          <w:rFonts w:ascii="Times New Roman" w:hAnsi="Times New Roman" w:cs="Times New Roman"/>
        </w:rPr>
        <w:t xml:space="preserve"> (далее</w:t>
      </w:r>
      <w:proofErr w:type="gramStart"/>
      <w:r w:rsidR="002B0A7D">
        <w:rPr>
          <w:rFonts w:ascii="Times New Roman" w:hAnsi="Times New Roman" w:cs="Times New Roman"/>
        </w:rPr>
        <w:t xml:space="preserve"> О</w:t>
      </w:r>
      <w:proofErr w:type="gramEnd"/>
      <w:r w:rsidR="002B0A7D">
        <w:rPr>
          <w:rFonts w:ascii="Times New Roman" w:hAnsi="Times New Roman" w:cs="Times New Roman"/>
        </w:rPr>
        <w:t xml:space="preserve"> – обрезание)</w:t>
      </w:r>
      <w:r w:rsidRPr="00EF1B66">
        <w:rPr>
          <w:rFonts w:ascii="Times New Roman" w:hAnsi="Times New Roman" w:cs="Times New Roman"/>
        </w:rPr>
        <w:t xml:space="preserve">, </w:t>
      </w:r>
      <w:r w:rsidR="00EF1B66" w:rsidRPr="00EF1B66">
        <w:rPr>
          <w:rFonts w:ascii="Times New Roman" w:hAnsi="Times New Roman" w:cs="Times New Roman"/>
        </w:rPr>
        <w:t xml:space="preserve">в настоящее время </w:t>
      </w:r>
      <w:r w:rsidRPr="00EF1B66">
        <w:rPr>
          <w:rFonts w:ascii="Times New Roman" w:hAnsi="Times New Roman" w:cs="Times New Roman"/>
        </w:rPr>
        <w:t>оценивается по числу девочек в возрасте 15-19 лет, которые подверглись калечащим опера</w:t>
      </w:r>
      <w:r w:rsidR="00EF1B66">
        <w:rPr>
          <w:rFonts w:ascii="Times New Roman" w:hAnsi="Times New Roman" w:cs="Times New Roman"/>
        </w:rPr>
        <w:t>циям на женских половых органах/</w:t>
      </w:r>
      <w:r w:rsidR="00EF1B66" w:rsidRPr="00EF1B66">
        <w:rPr>
          <w:rFonts w:ascii="Times New Roman" w:hAnsi="Times New Roman" w:cs="Times New Roman"/>
        </w:rPr>
        <w:t>обрезанию</w:t>
      </w:r>
      <w:r w:rsidR="00EA0B0A">
        <w:rPr>
          <w:rFonts w:ascii="Times New Roman" w:hAnsi="Times New Roman" w:cs="Times New Roman"/>
        </w:rPr>
        <w:t>.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Обоснование:</w:t>
      </w:r>
    </w:p>
    <w:p w:rsidR="009468E3" w:rsidRPr="00EF1B66" w:rsidRDefault="002B0A7D" w:rsidP="009468E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</w:t>
      </w:r>
      <w:proofErr w:type="gramEnd"/>
      <w:r w:rsidR="009468E3" w:rsidRPr="00EF1B66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О</w:t>
      </w:r>
      <w:r w:rsidR="009468E3" w:rsidRPr="00EF1B66">
        <w:rPr>
          <w:rFonts w:ascii="Times New Roman" w:hAnsi="Times New Roman" w:cs="Times New Roman"/>
        </w:rPr>
        <w:t xml:space="preserve"> является нарушением прав человека девочек и женщин. Существует большое количество литературы, в которой описаны неблагоприятные последствия </w:t>
      </w:r>
      <w:r>
        <w:rPr>
          <w:rFonts w:ascii="Times New Roman" w:hAnsi="Times New Roman" w:cs="Times New Roman"/>
        </w:rPr>
        <w:t>КО / О</w:t>
      </w:r>
      <w:r w:rsidR="009468E3" w:rsidRPr="00EF1B66">
        <w:rPr>
          <w:rFonts w:ascii="Times New Roman" w:hAnsi="Times New Roman" w:cs="Times New Roman"/>
        </w:rPr>
        <w:t xml:space="preserve">для здоровья в краткосрочной и долгосрочной перспективе. Практика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/ О</w:t>
      </w:r>
      <w:r w:rsidR="009468E3" w:rsidRPr="00EF1B66">
        <w:rPr>
          <w:rFonts w:ascii="Times New Roman" w:hAnsi="Times New Roman" w:cs="Times New Roman"/>
        </w:rPr>
        <w:t xml:space="preserve"> является прямым проявлением гендерного неравенства.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/ О</w:t>
      </w:r>
      <w:r w:rsidR="009468E3" w:rsidRPr="00EF1B66">
        <w:rPr>
          <w:rFonts w:ascii="Times New Roman" w:hAnsi="Times New Roman" w:cs="Times New Roman"/>
        </w:rPr>
        <w:t xml:space="preserve"> осуждается рядом международных договоров и конвенций. Поскольку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 w:rsidR="009468E3" w:rsidRPr="00EF1B66">
        <w:rPr>
          <w:rFonts w:ascii="Times New Roman" w:hAnsi="Times New Roman" w:cs="Times New Roman"/>
        </w:rPr>
        <w:t xml:space="preserve"> рассматривается как традиционная практика, наносящая ущерб здоровью детей и в большинстве случаев проводится в отношении несовершеннолетних, она нарушает Конвенцию о правах ребенка. Существующее национальное законодательство во многих странах также включает явные запреты против</w:t>
      </w:r>
      <w:r>
        <w:rPr>
          <w:rFonts w:ascii="Times New Roman" w:hAnsi="Times New Roman" w:cs="Times New Roman"/>
        </w:rPr>
        <w:t>КО / О</w:t>
      </w:r>
      <w:r w:rsidR="009468E3" w:rsidRPr="00EF1B66">
        <w:rPr>
          <w:rFonts w:ascii="Times New Roman" w:hAnsi="Times New Roman" w:cs="Times New Roman"/>
        </w:rPr>
        <w:t>.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Концепции:</w:t>
      </w:r>
    </w:p>
    <w:p w:rsidR="009468E3" w:rsidRPr="00EF1B66" w:rsidRDefault="002B0A7D" w:rsidP="009468E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 / О </w:t>
      </w:r>
      <w:r w:rsidR="009468E3" w:rsidRPr="00EF1B66">
        <w:rPr>
          <w:rFonts w:ascii="Times New Roman" w:hAnsi="Times New Roman" w:cs="Times New Roman"/>
        </w:rPr>
        <w:t xml:space="preserve">относится ко </w:t>
      </w:r>
      <w:r>
        <w:rPr>
          <w:rFonts w:ascii="Times New Roman" w:hAnsi="Times New Roman" w:cs="Times New Roman"/>
        </w:rPr>
        <w:t>«</w:t>
      </w:r>
      <w:r w:rsidR="009468E3" w:rsidRPr="00EF1B66">
        <w:rPr>
          <w:rFonts w:ascii="Times New Roman" w:hAnsi="Times New Roman" w:cs="Times New Roman"/>
        </w:rPr>
        <w:t>всем процедурам, связанным с частичным или полным удалением женскихнаружных гениталий или другим повреждением женских половых органов по немедицинским причинам</w:t>
      </w:r>
      <w:r>
        <w:rPr>
          <w:rFonts w:ascii="Times New Roman" w:hAnsi="Times New Roman" w:cs="Times New Roman"/>
        </w:rPr>
        <w:t>» (</w:t>
      </w:r>
      <w:r w:rsidR="009468E3" w:rsidRPr="00EF1B66">
        <w:rPr>
          <w:rFonts w:ascii="Times New Roman" w:hAnsi="Times New Roman" w:cs="Times New Roman"/>
        </w:rPr>
        <w:t xml:space="preserve">Всемирная организация здравоохранения, </w:t>
      </w:r>
      <w:r>
        <w:rPr>
          <w:rFonts w:ascii="Times New Roman" w:hAnsi="Times New Roman" w:cs="Times New Roman"/>
        </w:rPr>
        <w:t>занимающаяся устранением данной практики:</w:t>
      </w:r>
      <w:proofErr w:type="gramEnd"/>
      <w:r>
        <w:rPr>
          <w:rFonts w:ascii="Times New Roman" w:hAnsi="Times New Roman" w:cs="Times New Roman"/>
        </w:rPr>
        <w:t xml:space="preserve"> Межведомственное постановление</w:t>
      </w:r>
      <w:r w:rsidR="009468E3" w:rsidRPr="00EF1B66">
        <w:rPr>
          <w:rFonts w:ascii="Times New Roman" w:hAnsi="Times New Roman" w:cs="Times New Roman"/>
        </w:rPr>
        <w:t>, ВОЗ, ЮНФПА, ЮНИСЕФ, ЮНИФЕМ, УВКПЧ, УВКБ, ЮНЕА, ЮНЕСКО, ПРООН, ЮНЭЙДС, ВОЗ, Женева, 2008 г., стр.4)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Комментарии и ограничения: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 xml:space="preserve">Существуют инструменты и механизмы сбора данных, которые страны внедрили для мониторинга ситуации в отношении этого показателя. Модули, используемые </w:t>
      </w:r>
      <w:r w:rsidR="002B0A7D">
        <w:rPr>
          <w:rFonts w:ascii="Times New Roman" w:hAnsi="Times New Roman" w:cs="Times New Roman"/>
        </w:rPr>
        <w:t>для сбора информации о статусе</w:t>
      </w:r>
      <w:r w:rsidRPr="00EF1B66">
        <w:rPr>
          <w:rFonts w:ascii="Times New Roman" w:hAnsi="Times New Roman" w:cs="Times New Roman"/>
        </w:rPr>
        <w:t xml:space="preserve"> девочек в возрасте 0-14 лет и женщин в возрасте 15-49 лет</w:t>
      </w:r>
      <w:r w:rsidR="002B0A7D">
        <w:rPr>
          <w:rFonts w:ascii="Times New Roman" w:hAnsi="Times New Roman" w:cs="Times New Roman"/>
        </w:rPr>
        <w:t xml:space="preserve">, подвергшихся </w:t>
      </w:r>
      <w:proofErr w:type="gramStart"/>
      <w:r w:rsidR="002B0A7D">
        <w:rPr>
          <w:rFonts w:ascii="Times New Roman" w:hAnsi="Times New Roman" w:cs="Times New Roman"/>
        </w:rPr>
        <w:t>КО</w:t>
      </w:r>
      <w:proofErr w:type="gramEnd"/>
      <w:r w:rsidR="002B0A7D">
        <w:rPr>
          <w:rFonts w:ascii="Times New Roman" w:hAnsi="Times New Roman" w:cs="Times New Roman"/>
        </w:rPr>
        <w:t xml:space="preserve"> / О,</w:t>
      </w:r>
      <w:r w:rsidRPr="00EF1B66">
        <w:rPr>
          <w:rFonts w:ascii="Times New Roman" w:hAnsi="Times New Roman" w:cs="Times New Roman"/>
        </w:rPr>
        <w:t xml:space="preserve"> в </w:t>
      </w:r>
      <w:r w:rsidR="002B0A7D" w:rsidRPr="002B0A7D">
        <w:rPr>
          <w:rFonts w:ascii="Times New Roman" w:hAnsi="Times New Roman" w:cs="Times New Roman"/>
        </w:rPr>
        <w:t>Департамент</w:t>
      </w:r>
      <w:r w:rsidR="002B0A7D">
        <w:rPr>
          <w:rFonts w:ascii="Times New Roman" w:hAnsi="Times New Roman" w:cs="Times New Roman"/>
        </w:rPr>
        <w:t>е</w:t>
      </w:r>
      <w:r w:rsidR="002B0A7D" w:rsidRPr="002B0A7D">
        <w:rPr>
          <w:rFonts w:ascii="Times New Roman" w:hAnsi="Times New Roman" w:cs="Times New Roman"/>
        </w:rPr>
        <w:t xml:space="preserve"> социального обеспечения </w:t>
      </w:r>
      <w:r w:rsidR="002B0A7D">
        <w:rPr>
          <w:rFonts w:ascii="Times New Roman" w:hAnsi="Times New Roman" w:cs="Times New Roman"/>
        </w:rPr>
        <w:t>(</w:t>
      </w:r>
      <w:r w:rsidRPr="00EF1B66">
        <w:rPr>
          <w:rFonts w:ascii="Times New Roman" w:hAnsi="Times New Roman" w:cs="Times New Roman"/>
        </w:rPr>
        <w:t>DHS</w:t>
      </w:r>
      <w:r w:rsidR="002B0A7D">
        <w:rPr>
          <w:rFonts w:ascii="Times New Roman" w:hAnsi="Times New Roman" w:cs="Times New Roman"/>
        </w:rPr>
        <w:t>)</w:t>
      </w:r>
      <w:r w:rsidRPr="00EF1B66">
        <w:rPr>
          <w:rFonts w:ascii="Times New Roman" w:hAnsi="Times New Roman" w:cs="Times New Roman"/>
        </w:rPr>
        <w:t xml:space="preserve"> и </w:t>
      </w:r>
      <w:r w:rsidR="002B0A7D" w:rsidRPr="002B0A7D">
        <w:rPr>
          <w:rFonts w:ascii="Times New Roman" w:hAnsi="Times New Roman" w:cs="Times New Roman"/>
        </w:rPr>
        <w:t>Исследование</w:t>
      </w:r>
      <w:r w:rsidR="002B0A7D">
        <w:rPr>
          <w:rFonts w:ascii="Times New Roman" w:hAnsi="Times New Roman" w:cs="Times New Roman"/>
        </w:rPr>
        <w:t>м</w:t>
      </w:r>
      <w:r w:rsidR="002B0A7D" w:rsidRPr="002B0A7D">
        <w:rPr>
          <w:rFonts w:ascii="Times New Roman" w:hAnsi="Times New Roman" w:cs="Times New Roman"/>
        </w:rPr>
        <w:t xml:space="preserve"> по множественным кластерным индикаторам </w:t>
      </w:r>
      <w:r w:rsidR="002B0A7D">
        <w:rPr>
          <w:rFonts w:ascii="Times New Roman" w:hAnsi="Times New Roman" w:cs="Times New Roman"/>
        </w:rPr>
        <w:t>(</w:t>
      </w:r>
      <w:r w:rsidRPr="00EF1B66">
        <w:rPr>
          <w:rFonts w:ascii="Times New Roman" w:hAnsi="Times New Roman" w:cs="Times New Roman"/>
        </w:rPr>
        <w:t>MICS</w:t>
      </w:r>
      <w:r w:rsidR="002B0A7D">
        <w:rPr>
          <w:rFonts w:ascii="Times New Roman" w:hAnsi="Times New Roman" w:cs="Times New Roman"/>
        </w:rPr>
        <w:t>)</w:t>
      </w:r>
      <w:r w:rsidRPr="00EF1B66">
        <w:rPr>
          <w:rFonts w:ascii="Times New Roman" w:hAnsi="Times New Roman" w:cs="Times New Roman"/>
        </w:rPr>
        <w:t>, были полностью согласованы.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Методология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Метод  расчета: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lastRenderedPageBreak/>
        <w:t xml:space="preserve">Число девочек и женщин в возрасте 15-49 лет, которые подверглись </w:t>
      </w:r>
      <w:proofErr w:type="gramStart"/>
      <w:r w:rsidR="002B0A7D">
        <w:rPr>
          <w:rFonts w:ascii="Times New Roman" w:hAnsi="Times New Roman" w:cs="Times New Roman"/>
        </w:rPr>
        <w:t>КО</w:t>
      </w:r>
      <w:proofErr w:type="gramEnd"/>
      <w:r w:rsidR="002B0A7D">
        <w:rPr>
          <w:rFonts w:ascii="Times New Roman" w:hAnsi="Times New Roman" w:cs="Times New Roman"/>
        </w:rPr>
        <w:t xml:space="preserve"> / О</w:t>
      </w:r>
      <w:r w:rsidRPr="00EF1B66">
        <w:rPr>
          <w:rFonts w:ascii="Times New Roman" w:hAnsi="Times New Roman" w:cs="Times New Roman"/>
        </w:rPr>
        <w:t>, деленное на общее число девочек и женщин в возрасте 15-49 лет в популяции, умноженное на 100</w:t>
      </w:r>
    </w:p>
    <w:p w:rsidR="009468E3" w:rsidRPr="00EF1B66" w:rsidRDefault="00CC7D38" w:rsidP="009468E3">
      <w:pPr>
        <w:rPr>
          <w:rFonts w:ascii="Times New Roman" w:hAnsi="Times New Roman" w:cs="Times New Roman"/>
          <w:b/>
        </w:rPr>
      </w:pPr>
      <w:r w:rsidRPr="00CC7D38">
        <w:rPr>
          <w:rFonts w:ascii="Times New Roman" w:hAnsi="Times New Roman" w:cs="Times New Roman"/>
          <w:b/>
        </w:rPr>
        <w:t>Дезагрегация</w:t>
      </w:r>
      <w:bookmarkStart w:id="0" w:name="_GoBack"/>
      <w:bookmarkEnd w:id="0"/>
      <w:r w:rsidR="009468E3" w:rsidRPr="00EF1B66">
        <w:rPr>
          <w:rFonts w:ascii="Times New Roman" w:hAnsi="Times New Roman" w:cs="Times New Roman"/>
          <w:b/>
        </w:rPr>
        <w:t>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Возраст, доход, место жительства, географическое положение, этническая принадлежность, образование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Обработка отсутствующих значений: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На уровне страны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Когда данные для страны полностью отсутствуют, ЮНИСЕФ не публикует ни одной оценки на уровне страны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На региональном и глобальном уровнях</w:t>
      </w:r>
    </w:p>
    <w:p w:rsidR="009468E3" w:rsidRPr="00EF1B66" w:rsidRDefault="002B0A7D" w:rsidP="0094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Региональные показатели: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Глобальные агрегаты являются средневзвешенными для всех стран с национальными репрезентативными данными о распространенности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Источники данных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Описание: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 xml:space="preserve">Обследования домашних хозяйств, такие как MICS и DHS, поддерживаемые ЮНИСЕФ, собирали данные по этому показателю в странах с низким и средним уровнем дохода с конца 1980-х годов. В некоторых странах такие данные также собираются в рамках других национальных </w:t>
      </w:r>
      <w:r w:rsidR="002B0A7D">
        <w:rPr>
          <w:rFonts w:ascii="Times New Roman" w:hAnsi="Times New Roman" w:cs="Times New Roman"/>
        </w:rPr>
        <w:t>о</w:t>
      </w:r>
      <w:r w:rsidRPr="00EF1B66">
        <w:rPr>
          <w:rFonts w:ascii="Times New Roman" w:hAnsi="Times New Roman" w:cs="Times New Roman"/>
        </w:rPr>
        <w:t>бследований домашних хозяйств.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Процесс сбора: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 xml:space="preserve">ЮНИСЕФ проводит ежегодный процесс по обновлению своих глобальных баз данных под названием «Отчетность по странам в отношении показателей для целей» (CRING). Это мероприятие проводится в тесном сотрудничестве с </w:t>
      </w:r>
      <w:proofErr w:type="spellStart"/>
      <w:r w:rsidRPr="00EF1B66">
        <w:rPr>
          <w:rFonts w:ascii="Times New Roman" w:hAnsi="Times New Roman" w:cs="Times New Roman"/>
        </w:rPr>
        <w:t>страновыми</w:t>
      </w:r>
      <w:proofErr w:type="spellEnd"/>
      <w:r w:rsidRPr="00EF1B66">
        <w:rPr>
          <w:rFonts w:ascii="Times New Roman" w:hAnsi="Times New Roman" w:cs="Times New Roman"/>
        </w:rPr>
        <w:t xml:space="preserve"> отделениями ЮНИСЕФ с целью обеспечения того, чтобы глобальные базы данных ЮНИСЕФ содержали обновленные и сопоставимые на международном уровне данные. </w:t>
      </w:r>
      <w:proofErr w:type="spellStart"/>
      <w:r w:rsidRPr="00EF1B66">
        <w:rPr>
          <w:rFonts w:ascii="Times New Roman" w:hAnsi="Times New Roman" w:cs="Times New Roman"/>
        </w:rPr>
        <w:t>Страновым</w:t>
      </w:r>
      <w:proofErr w:type="spellEnd"/>
      <w:r w:rsidRPr="00EF1B66">
        <w:rPr>
          <w:rFonts w:ascii="Times New Roman" w:hAnsi="Times New Roman" w:cs="Times New Roman"/>
        </w:rPr>
        <w:t xml:space="preserve"> отделениям ЮНИСЕФ предлагается через онлайн-систему представить любые обновленные данные по ряду ключевых показателей благосостояния женщин и детей. Обновления, направляемые </w:t>
      </w:r>
      <w:proofErr w:type="spellStart"/>
      <w:r w:rsidRPr="00EF1B66">
        <w:rPr>
          <w:rFonts w:ascii="Times New Roman" w:hAnsi="Times New Roman" w:cs="Times New Roman"/>
        </w:rPr>
        <w:t>страновыми</w:t>
      </w:r>
      <w:proofErr w:type="spellEnd"/>
      <w:r w:rsidRPr="00EF1B66">
        <w:rPr>
          <w:rFonts w:ascii="Times New Roman" w:hAnsi="Times New Roman" w:cs="Times New Roman"/>
        </w:rPr>
        <w:t xml:space="preserve"> отделениями, затем проверяются специалистами сектора в штаб-квартире ЮНИСЕФ для проверки согласованности и общего качества данных представленных оценок. Этот обзор основан на наборе объективных критериев для обеспечения включения в базы данных только самой последней и надежной информации. После рассмотрения получена обратная связь о том, принимаются ли конкретные точки данных, а если нет, причины. Новые принятые данные затем вводятся в глобальные базы данных ЮНИСЕФ и публикуются в статистических таблицах состояния мировых детей, а также во всех других публикациях / материалах, ориентированных на данные. Обновленные базы данных также публикуются в </w:t>
      </w:r>
      <w:r w:rsidR="00C02658">
        <w:rPr>
          <w:rFonts w:ascii="Times New Roman" w:hAnsi="Times New Roman" w:cs="Times New Roman"/>
        </w:rPr>
        <w:t>и</w:t>
      </w:r>
      <w:r w:rsidRPr="00EF1B66">
        <w:rPr>
          <w:rFonts w:ascii="Times New Roman" w:hAnsi="Times New Roman" w:cs="Times New Roman"/>
        </w:rPr>
        <w:t>нтернете по адресу data.unicef.org.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 xml:space="preserve">ЮНИСЕФ также ищет в течение года дополнительные источники данных, которые проверены </w:t>
      </w:r>
      <w:proofErr w:type="spellStart"/>
      <w:r w:rsidRPr="00EF1B66">
        <w:rPr>
          <w:rFonts w:ascii="Times New Roman" w:hAnsi="Times New Roman" w:cs="Times New Roman"/>
        </w:rPr>
        <w:t>страновым</w:t>
      </w:r>
      <w:proofErr w:type="spellEnd"/>
      <w:r w:rsidRPr="00EF1B66">
        <w:rPr>
          <w:rFonts w:ascii="Times New Roman" w:hAnsi="Times New Roman" w:cs="Times New Roman"/>
        </w:rPr>
        <w:t xml:space="preserve"> офисом ЮНИСЕФ до их включения в глобальные базы данных.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Доступность данных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lastRenderedPageBreak/>
        <w:t>Данные о распространенности на национальном уровне в настоящее время доступны для 30 стран с низким и средним уровнем дохода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Календарь</w:t>
      </w:r>
    </w:p>
    <w:p w:rsidR="009468E3" w:rsidRPr="00EF1B66" w:rsidRDefault="00EF1B66" w:rsidP="0094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Поставщики данных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Национальные статистические управления (в большинстве случаев)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Составители данных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ЮНИСЕФ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Ссылки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URL: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data.unicef.org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Рекомендации:</w:t>
      </w:r>
    </w:p>
    <w:p w:rsidR="00414C55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http://data.unicef.org/child-protection/fgmc.html</w:t>
      </w:r>
    </w:p>
    <w:sectPr w:rsidR="00414C55" w:rsidRPr="00EF1B66" w:rsidSect="002505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A27"/>
    <w:rsid w:val="001B051D"/>
    <w:rsid w:val="002505C5"/>
    <w:rsid w:val="002B0A7D"/>
    <w:rsid w:val="00350E54"/>
    <w:rsid w:val="00414C55"/>
    <w:rsid w:val="009468E3"/>
    <w:rsid w:val="00B918F5"/>
    <w:rsid w:val="00C02658"/>
    <w:rsid w:val="00CB6C06"/>
    <w:rsid w:val="00CC7D38"/>
    <w:rsid w:val="00E35A27"/>
    <w:rsid w:val="00EA0B0A"/>
    <w:rsid w:val="00EF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12</cp:revision>
  <dcterms:created xsi:type="dcterms:W3CDTF">2017-06-26T13:21:00Z</dcterms:created>
  <dcterms:modified xsi:type="dcterms:W3CDTF">2018-10-12T09:14:00Z</dcterms:modified>
</cp:coreProperties>
</file>