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/>
          <w:szCs w:val="24"/>
          <w:bdr w:val="nil"/>
          <w:lang w:eastAsia="ru-RU"/>
        </w:rPr>
        <w:t>1</w:t>
      </w:r>
      <w:r w:rsidR="003D7A38">
        <w:rPr>
          <w:rFonts w:eastAsia="Arial Unicode MS"/>
          <w:szCs w:val="24"/>
          <w:bdr w:val="nil"/>
          <w:lang w:eastAsia="ru-RU"/>
        </w:rPr>
        <w:t>4</w:t>
      </w:r>
      <w:r w:rsidR="00780F08" w:rsidRPr="00BD29EC">
        <w:rPr>
          <w:rFonts w:eastAsia="Arial Unicode MS"/>
          <w:szCs w:val="24"/>
          <w:bdr w:val="nil"/>
          <w:lang w:eastAsia="ru-RU"/>
        </w:rPr>
        <w:t xml:space="preserve">: </w:t>
      </w:r>
      <w:r w:rsidR="003D7A38">
        <w:t>Сохранение и рациональное использование океанов, морей и морских ресурсов в интересах устойчивого развития.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781DE7" w:rsidRPr="00A273F9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</w:t>
      </w:r>
      <w:r w:rsidR="003D7A38">
        <w:rPr>
          <w:szCs w:val="24"/>
        </w:rPr>
        <w:t>4</w:t>
      </w:r>
      <w:r w:rsidR="00780F08" w:rsidRPr="00BD29EC">
        <w:rPr>
          <w:szCs w:val="24"/>
        </w:rPr>
        <w:t>.</w:t>
      </w:r>
      <w:r w:rsidR="00655F55">
        <w:rPr>
          <w:szCs w:val="24"/>
          <w:lang w:val="en-US"/>
        </w:rPr>
        <w:t>c</w:t>
      </w:r>
      <w:r w:rsidR="00780F08" w:rsidRPr="00BD29EC">
        <w:rPr>
          <w:szCs w:val="24"/>
        </w:rPr>
        <w:t xml:space="preserve">.  </w:t>
      </w:r>
      <w:r w:rsidR="00937734">
        <w:t>Улучшить работу по сохранению и рациональному использованию океанов и их ресурсов путем соблюдения норм международного права, закрепленных в Конвенции Организации Объединенных Наций по морскому праву, которая, как отмечено в пункте 158 документа «Будущее, которого мы хотим», закладывает юридическую базу для сохранения и рационального использования Мирового океана и его ресурсов</w:t>
      </w:r>
      <w:r w:rsidR="00A273F9" w:rsidRPr="00A273F9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780F08" w:rsidRPr="00937734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BD29EC">
        <w:rPr>
          <w:szCs w:val="24"/>
        </w:rPr>
        <w:t xml:space="preserve">Показатель </w:t>
      </w:r>
      <w:r w:rsidR="00741A39">
        <w:rPr>
          <w:szCs w:val="24"/>
        </w:rPr>
        <w:t>1</w:t>
      </w:r>
      <w:r w:rsidR="003D7A38">
        <w:rPr>
          <w:szCs w:val="24"/>
        </w:rPr>
        <w:t>4</w:t>
      </w:r>
      <w:r w:rsidR="00780F08" w:rsidRPr="00BD29EC">
        <w:rPr>
          <w:szCs w:val="24"/>
        </w:rPr>
        <w:t>.</w:t>
      </w:r>
      <w:r w:rsidR="00655F55">
        <w:rPr>
          <w:szCs w:val="24"/>
          <w:lang w:val="en-US"/>
        </w:rPr>
        <w:t>c</w:t>
      </w:r>
      <w:r w:rsidR="002064C4">
        <w:rPr>
          <w:szCs w:val="24"/>
        </w:rPr>
        <w:t>.</w:t>
      </w:r>
      <w:r w:rsidR="00B518DC">
        <w:rPr>
          <w:szCs w:val="24"/>
        </w:rPr>
        <w:t>1</w:t>
      </w:r>
      <w:r w:rsidR="00C95AB2">
        <w:rPr>
          <w:szCs w:val="24"/>
        </w:rPr>
        <w:t>.</w:t>
      </w:r>
      <w:r w:rsidR="00937734">
        <w:t>Число стран, добившихся прогресса в ратификации, принятии и осуществлении, с использованием правовых, стратегических и институциональных рамок, правовых документов по вопросам Мирового океана, направленных на осуществление закрепленных в Конвенции Организации Объединенных Наций по морскому праву норм международного права, касающихся сохранения и рационального использования Мирового океана и его ресурсов</w:t>
      </w:r>
      <w:r w:rsidR="00937734" w:rsidRPr="00937734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C623A5" w:rsidRPr="00E544D8" w:rsidRDefault="00C623A5" w:rsidP="00C623A5">
      <w:pPr>
        <w:rPr>
          <w:lang w:val="es-ES"/>
        </w:rPr>
      </w:pPr>
      <w:r w:rsidRPr="00E544D8">
        <w:rPr>
          <w:lang w:val="es-ES"/>
        </w:rPr>
        <w:t>2021-02-01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DA19D7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/>
          <w:b/>
          <w:szCs w:val="24"/>
          <w:bdr w:val="nil"/>
          <w:lang w:eastAsia="ru-RU"/>
        </w:rPr>
        <w:t>Связанныепоказатели</w:t>
      </w:r>
    </w:p>
    <w:p w:rsidR="00C623A5" w:rsidRDefault="00C623A5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val="en-US"/>
        </w:rPr>
      </w:pPr>
      <w:r w:rsidRPr="00C623A5">
        <w:t>Выполнение задачи 14.c связано с прогрессом в выполнении всех других задач Цели 14 в области устойчивого развития и других Целей Повестки дня на период до 2030 года, связанных с океанами.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val="en-US"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509E3" w:rsidRPr="00E509E3" w:rsidRDefault="00E509E3" w:rsidP="00E509E3">
      <w:pPr>
        <w:rPr>
          <w:bdr w:val="nil"/>
          <w:lang w:eastAsia="ru-RU"/>
        </w:rPr>
      </w:pPr>
      <w:r w:rsidRPr="00E509E3">
        <w:rPr>
          <w:bdr w:val="nil"/>
          <w:lang w:eastAsia="ru-RU"/>
        </w:rPr>
        <w:t>Отдел по вопросам океана и морскому праву, Управление по правовым вопросам, Секретариат Организации Объединенных Наций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509E3" w:rsidRPr="00E509E3" w:rsidRDefault="00E509E3" w:rsidP="00E509E3">
      <w:pPr>
        <w:rPr>
          <w:bdr w:val="nil"/>
          <w:lang w:eastAsia="ru-RU"/>
        </w:rPr>
      </w:pPr>
      <w:r w:rsidRPr="00E509E3">
        <w:rPr>
          <w:bdr w:val="nil"/>
          <w:lang w:eastAsia="ru-RU"/>
        </w:rPr>
        <w:t>Отдел по вопросам океана и морскому праву</w:t>
      </w:r>
      <w:r w:rsidR="003211A2">
        <w:rPr>
          <w:bdr w:val="nil"/>
          <w:lang w:eastAsia="ru-RU"/>
        </w:rPr>
        <w:t xml:space="preserve"> Управления по правовым вопросам </w:t>
      </w:r>
      <w:r w:rsidRPr="00E509E3">
        <w:rPr>
          <w:bdr w:val="nil"/>
          <w:lang w:eastAsia="ru-RU"/>
        </w:rPr>
        <w:t>Секретариат</w:t>
      </w:r>
      <w:r w:rsidR="003211A2">
        <w:rPr>
          <w:bdr w:val="nil"/>
          <w:lang w:eastAsia="ru-RU"/>
        </w:rPr>
        <w:t>а</w:t>
      </w:r>
      <w:r w:rsidRPr="00E509E3">
        <w:rPr>
          <w:bdr w:val="nil"/>
          <w:lang w:eastAsia="ru-RU"/>
        </w:rPr>
        <w:t xml:space="preserve"> Организации Объединенных Наций</w:t>
      </w:r>
      <w:r w:rsidR="003211A2" w:rsidRPr="003211A2">
        <w:t>(ОВОМП)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ru-RU"/>
        </w:rPr>
        <w:t>Определение:</w:t>
      </w:r>
    </w:p>
    <w:p w:rsidR="000C3D92" w:rsidRDefault="000C3D92" w:rsidP="000C3D92">
      <w:pPr>
        <w:shd w:val="clear" w:color="auto" w:fill="FFFFFF"/>
        <w:spacing w:after="0"/>
        <w:rPr>
          <w:szCs w:val="24"/>
        </w:rPr>
      </w:pPr>
      <w:r w:rsidRPr="00DD1174">
        <w:rPr>
          <w:szCs w:val="24"/>
        </w:rPr>
        <w:t xml:space="preserve">Показатель Цели в области устойчивого развития (ЦУР) 14.c.1  определяет количество стран, добившихся прогресса в ратификации, принятии и осуществлении  правовых документов по вопросам Мирового океана, направленных на осуществление </w:t>
      </w:r>
      <w:r w:rsidRPr="00DD1174">
        <w:rPr>
          <w:szCs w:val="24"/>
        </w:rPr>
        <w:lastRenderedPageBreak/>
        <w:t xml:space="preserve">закрепленных в Конвенции Организации Объединенных Наций по морскому праву (UNCLOS) норм международного права, касающихся сохранения и рационального использования Мирового океана и его ресурсов. </w:t>
      </w:r>
    </w:p>
    <w:p w:rsidR="000C3D92" w:rsidRPr="00DD1174" w:rsidRDefault="000C3D92" w:rsidP="000C3D92">
      <w:pPr>
        <w:shd w:val="clear" w:color="auto" w:fill="FFFFFF"/>
        <w:spacing w:after="0"/>
        <w:rPr>
          <w:szCs w:val="24"/>
        </w:rPr>
      </w:pPr>
    </w:p>
    <w:p w:rsidR="000C3D92" w:rsidRPr="00DD1174" w:rsidRDefault="000C3D92" w:rsidP="000C3D92">
      <w:pPr>
        <w:shd w:val="clear" w:color="auto" w:fill="FFFFFF"/>
        <w:spacing w:after="0"/>
        <w:rPr>
          <w:szCs w:val="24"/>
        </w:rPr>
      </w:pPr>
      <w:r w:rsidRPr="00DD1174">
        <w:rPr>
          <w:szCs w:val="24"/>
        </w:rPr>
        <w:t xml:space="preserve">У этого показателя существуют два </w:t>
      </w:r>
      <w:r>
        <w:rPr>
          <w:szCs w:val="24"/>
        </w:rPr>
        <w:t>аспекта</w:t>
      </w:r>
      <w:r w:rsidRPr="00DD1174">
        <w:rPr>
          <w:szCs w:val="24"/>
        </w:rPr>
        <w:t>:</w:t>
      </w:r>
    </w:p>
    <w:p w:rsidR="000C3D92" w:rsidRPr="00DD1174" w:rsidRDefault="000C3D92" w:rsidP="000C3D92">
      <w:pPr>
        <w:pStyle w:val="ab"/>
        <w:numPr>
          <w:ilvl w:val="0"/>
          <w:numId w:val="5"/>
        </w:numPr>
        <w:shd w:val="clear" w:color="auto" w:fill="FFFFFF"/>
        <w:spacing w:after="0"/>
        <w:rPr>
          <w:szCs w:val="24"/>
        </w:rPr>
      </w:pPr>
      <w:r w:rsidRPr="00DD1174">
        <w:rPr>
          <w:szCs w:val="24"/>
        </w:rPr>
        <w:t xml:space="preserve">число стран, добившихся прогресса в ратификации  и принятии правовых документов по вопросам Мирового океана, направленных на осуществление закрепленных в Конвенции Организации Объединенных Наций по морскому праву норм международного права, касающихся сохранения и рационального использования Мирового океана и его ресурсов, а также </w:t>
      </w:r>
    </w:p>
    <w:p w:rsidR="000C3D92" w:rsidRPr="00DD1174" w:rsidRDefault="000C3D92" w:rsidP="000C3D92">
      <w:pPr>
        <w:pStyle w:val="ab"/>
        <w:numPr>
          <w:ilvl w:val="0"/>
          <w:numId w:val="5"/>
        </w:numPr>
        <w:shd w:val="clear" w:color="auto" w:fill="FFFFFF"/>
        <w:spacing w:after="0"/>
        <w:rPr>
          <w:szCs w:val="24"/>
        </w:rPr>
      </w:pPr>
      <w:r w:rsidRPr="00DD1174">
        <w:rPr>
          <w:szCs w:val="24"/>
        </w:rPr>
        <w:t>число стран, добившихся прогресса в осуществлении подобных документов, по линии правовых, стратегических и институциональных рамок.</w:t>
      </w:r>
    </w:p>
    <w:p w:rsidR="000C3D92" w:rsidRPr="000C3D92" w:rsidRDefault="000C3D92" w:rsidP="00DA19D7">
      <w:pPr>
        <w:pStyle w:val="MText"/>
        <w:rPr>
          <w:color w:val="000000"/>
          <w:sz w:val="24"/>
          <w:szCs w:val="24"/>
          <w:lang w:val="ru-RU"/>
        </w:rPr>
      </w:pPr>
    </w:p>
    <w:p w:rsidR="00DA19D7" w:rsidRDefault="003859BD" w:rsidP="00DA19D7">
      <w:pPr>
        <w:pStyle w:val="MText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ru-RU"/>
        </w:rPr>
        <w:t>Основные понятия</w:t>
      </w:r>
    </w:p>
    <w:p w:rsidR="000C3D92" w:rsidRPr="000C3D92" w:rsidRDefault="000C3D92" w:rsidP="00DA19D7">
      <w:pPr>
        <w:pStyle w:val="MText"/>
        <w:rPr>
          <w:color w:val="000000"/>
          <w:sz w:val="24"/>
          <w:szCs w:val="24"/>
          <w:lang w:val="en-US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0C3D92" w:rsidP="000C3D92">
      <w:r w:rsidRPr="000C3D92">
        <w:t>Оценка за ратификацию и присоединение к ЮНКЛОС и двум соглашениям об ее осуществлении, а также оценка за выполнение этих инструментов, выраженная в процентах.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0C3D92" w:rsidRDefault="000C3D92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применимо. 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C3D92" w:rsidRPr="00BD29EC" w:rsidRDefault="000C3D92" w:rsidP="000C3D92">
      <w:r w:rsidRPr="000C3D92">
        <w:t>Данные будут собираться с помощью вопросника, который был разработан для облегчения измерения числа стран, добившихся прогресса в ратификации, принятии и осуществлении с помощью правовых, политических и институциональных рамок документов, касающихся океана, которые обеспечивают соблюдение международного права, отраженного в ЮНКЛОС, в целях сохранения и устойчивого использования мирового океана и их ресурсов, как это предусмотрено в показателе 14.c.1.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211A2" w:rsidRPr="00BD29EC" w:rsidRDefault="003211A2" w:rsidP="003211A2">
      <w:r w:rsidRPr="003211A2">
        <w:t>ОВОМП будет координировать распространение/заполнение вопросника по показателю 14.c.1 через постоянные представительства государств-членов при Организации Объединенных Наций в Нью-Йорке и по другим соответствующим каналам в другие государства. Координаторы национальных статистических управлений также будут проинформированы о распространении вопросника. Постоянные представительства будут координировать распространение вопросника среди соответствующих государственных министерств, ведомств и учреждений и при необходимости представлять заполненные вопросники в ОВОМП.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DF789E" w:rsidRPr="00BD29EC" w:rsidRDefault="00DF789E" w:rsidP="00DF789E">
      <w:r w:rsidRPr="00DF789E">
        <w:lastRenderedPageBreak/>
        <w:t>Сбор исходных данных осуществлялся в 2020-2021 гг. Сбор данных будет повторяться каждые два-три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DF789E" w:rsidRPr="00BD29EC" w:rsidRDefault="00DF789E" w:rsidP="00DF789E">
      <w:r>
        <w:t>2021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DF789E" w:rsidRPr="00A71EC6" w:rsidRDefault="00DF789E" w:rsidP="00DF789E">
      <w:r w:rsidRPr="00DF789E">
        <w:t>Данные будут предоставлены соответствующими государственными министерствами, ведомствами и агентствами.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DF789E" w:rsidRPr="00BD29EC" w:rsidRDefault="00DF789E" w:rsidP="00DF789E">
      <w:pPr>
        <w:rPr>
          <w:szCs w:val="24"/>
        </w:rPr>
      </w:pPr>
      <w:r w:rsidRPr="003211A2">
        <w:t>ОВОМП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DF789E" w:rsidP="00DF789E">
      <w:r>
        <w:t>Не применимо.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DF789E" w:rsidRPr="00DD1174" w:rsidRDefault="00DF789E" w:rsidP="00DF789E">
      <w:r w:rsidRPr="00DD1174">
        <w:t>Задачей ЦУРа 14.сявляется содействие сохранению и рациональному использованию Мирового океана и его ресурсов путем соблюдения закрепленных в Конвенции Организации Объединенных Наций по морскому праву (</w:t>
      </w:r>
      <w:r w:rsidR="00845D8C" w:rsidRPr="00DD1174">
        <w:t>ЮНКЛОС</w:t>
      </w:r>
      <w:r w:rsidRPr="00DD1174">
        <w:t>)  норм международного права.</w:t>
      </w:r>
    </w:p>
    <w:p w:rsidR="00DF789E" w:rsidRPr="00DD1174" w:rsidRDefault="00DF789E" w:rsidP="00DF789E">
      <w:r w:rsidRPr="00DD1174">
        <w:t>ЮНКЛОС устанавливает правовую основу, в соответствии с которой  должна осуществляться вся деятельность в  Мировом океане и морях, включая их сохранение и  рациональное использование. Это  базовый документ, предусматривающий создание дополнительных, соответствующих положениям Конвенции, инструментов по осуществлению проекта. Поэтому прогресс в осуществлении международного права, отраженный в ЮНКЛОС, может быть измерен всесторонне только в том случае, если будет измеряться также прогресс в осуществлении связанных с океаном документов, которые</w:t>
      </w:r>
      <w:r>
        <w:t>,</w:t>
      </w:r>
      <w:r w:rsidRPr="00DD1174">
        <w:t xml:space="preserve"> в свою очередь</w:t>
      </w:r>
      <w:r>
        <w:t>,</w:t>
      </w:r>
      <w:r w:rsidRPr="00DD1174">
        <w:t xml:space="preserve"> реализуют международное право, отраженное в ЮНКЛОС.</w:t>
      </w:r>
    </w:p>
    <w:p w:rsidR="00DF789E" w:rsidRPr="00DD1174" w:rsidRDefault="00DF789E" w:rsidP="00DF789E">
      <w:r w:rsidRPr="00DD1174">
        <w:t>В частности, такие документы включают два исполнительных соглашения ЮНКЛОС в дополнение к ряду других международных документов, касающихся Мирового океана, которые были разработаны рядом организаций, а именно</w:t>
      </w:r>
      <w:r>
        <w:t>:</w:t>
      </w:r>
      <w:r w:rsidRPr="00DD1174">
        <w:t xml:space="preserve"> соответствующими международными организациями системы ООН. Показатель 14.c.1 определяет количество стран, добившихся прогресса в ратификации, принятии и осуществлении  этих документов.</w:t>
      </w:r>
    </w:p>
    <w:p w:rsidR="00DF789E" w:rsidRPr="00DD1174" w:rsidRDefault="00DF789E" w:rsidP="00DF789E">
      <w:r w:rsidRPr="00DD1174">
        <w:t xml:space="preserve">После проведения широких консультаций с государствами-членами и другими заинтересованными сторонами, в том числе с членами </w:t>
      </w:r>
      <w:r w:rsidR="00845D8C">
        <w:t>ООН-О</w:t>
      </w:r>
      <w:r w:rsidR="00845D8C" w:rsidRPr="00845D8C">
        <w:t>кеаны</w:t>
      </w:r>
      <w:r w:rsidRPr="00DD1174">
        <w:t>, была разработана методология показателя 14.c.1, согласно которой он  измеряет число стран, добившихся прогресса в ратификации, принятии  и осуществлении ЮНКЛОС, а также  двух соглашений об осуществлении.</w:t>
      </w:r>
    </w:p>
    <w:p w:rsidR="002E15F9" w:rsidRPr="00DF789E" w:rsidRDefault="00DF789E" w:rsidP="00DF789E">
      <w:r w:rsidRPr="00DD1174">
        <w:lastRenderedPageBreak/>
        <w:t>Государствам также предлагается сообщать о ратификации, принятии  и осуществлении любых дополнительных документов, которые, по их мнению,  соответствуют международному праву, согласно ЮНКЛОС, для сохранения и рационального использования Мирового океана и его ресурсов.  Также предлагается обозначить, существует ли  национальная политика в отношении Мирового океана и / или уполномоченное национальное учреждение или иной институт, как например национальный координационный центр, межучрежденческая или межведомственная рабочая группа, ответственная за рассмотрение проблем пространства Мирового океана на основе комплексного, междисциплинарного и межсекторального подхода.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F789E" w:rsidRPr="00BD29EC" w:rsidRDefault="00DF789E" w:rsidP="00DF789E">
      <w:r w:rsidRPr="00DF789E">
        <w:t>Осуществление ЮНКЛОС и соглашений об осуществлении конвенции посредством правовых рамок (например, посредством национального законодательства или исполнительных актов), а также политических и институциональных рамок будет оцениваться на основе самоанализа странами степени осуществления.  В вопроснике странам будет предложено поделиться информацией об их методах осуществления.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845D8C" w:rsidRPr="00BA73AB" w:rsidRDefault="00845D8C" w:rsidP="00845D8C">
      <w:r w:rsidRPr="00BA73AB">
        <w:t>Показатель измеряет количество стран, добившихся прогресса в ратификации, присоединении к ЮНКЛОС и ее дву</w:t>
      </w:r>
      <w:r>
        <w:t>м</w:t>
      </w:r>
      <w:r w:rsidRPr="00BA73AB">
        <w:t>имплементационны</w:t>
      </w:r>
      <w:r>
        <w:t>м</w:t>
      </w:r>
      <w:r w:rsidRPr="00BA73AB">
        <w:t xml:space="preserve"> соглашения</w:t>
      </w:r>
      <w:r>
        <w:t>м</w:t>
      </w:r>
      <w:r w:rsidRPr="00BA73AB">
        <w:t>, а также в их реализации с помощью правовых, политических и институциональных рамок.</w:t>
      </w:r>
    </w:p>
    <w:p w:rsidR="00845D8C" w:rsidRPr="00BA73AB" w:rsidRDefault="00845D8C" w:rsidP="00845D8C">
      <w:r w:rsidRPr="00BA73AB">
        <w:t>Этот показатель прогресса рассчитывается на основе ответов стран на анкету, которая содержит три вопроса по каждому из трех инструментов.</w:t>
      </w:r>
    </w:p>
    <w:p w:rsidR="00845D8C" w:rsidRPr="00BA73AB" w:rsidRDefault="00845D8C" w:rsidP="00845D8C">
      <w:r w:rsidRPr="00BA73AB">
        <w:t>Странам будет предложено ответить на вопросы, связанные с ратификацией или присоединением к ЮНКЛОС и ее двум исполнительным соглашениям (вопросы 1.1, 2.1 и 3.1). Они кодируются простыми ответами «Да / Нет», с оценкой «1» за «Да» и «0» за «Нет». Таким образом, общий балл каждой страны за ратификацию этих инструментов или присоединение к ним будет составлять от 0 до 3, что будет отражаться в процентах (где «100» означает оценку «3», а «0» означает оценку «0»).</w:t>
      </w:r>
    </w:p>
    <w:p w:rsidR="00845D8C" w:rsidRPr="00BA73AB" w:rsidRDefault="00845D8C" w:rsidP="00845D8C">
      <w:r w:rsidRPr="00BA73AB">
        <w:t xml:space="preserve">Странам также будет предложено ответить на вопросы, связанные с осуществлением ЮНКЛОС и двух ее имплементирующих соглашений в рамках правовых рамок (вопросы 1.2, 2.2 и 3.2), оценив свое собственное осуществление на национальном уровне и присвоив балл от 1 до 9 - с оценкой «1» </w:t>
      </w:r>
      <w:r>
        <w:t>означает «совсем не</w:t>
      </w:r>
      <w:r w:rsidRPr="00BA73AB">
        <w:t>»</w:t>
      </w:r>
      <w:r>
        <w:t xml:space="preserve"> и «9» означает «полностью</w:t>
      </w:r>
      <w:r w:rsidRPr="00BA73AB">
        <w:t>»- или указывает на то, что вопро</w:t>
      </w:r>
      <w:r>
        <w:t>с реализации не применим («н/п</w:t>
      </w:r>
      <w:r w:rsidRPr="00BA73AB">
        <w:t>»).</w:t>
      </w:r>
    </w:p>
    <w:p w:rsidR="00845D8C" w:rsidRPr="00BA73AB" w:rsidRDefault="00845D8C" w:rsidP="00845D8C">
      <w:r w:rsidRPr="00BA73AB">
        <w:t xml:space="preserve">Странам также будет предложено указать, есть ли у них национальная политика и / или национальное учреждение или другой механизм, например национальный координационный центр или межучрежденческая или межведомственная рабочая группа, отвечающая за обеспечение того, чтобы проблемы </w:t>
      </w:r>
      <w:r>
        <w:t>морского пространства</w:t>
      </w:r>
      <w:r w:rsidRPr="00BA73AB">
        <w:t>, вопросы, связанные с Частью XI Соглашения, и вопросы, связанные с UNFSA, рассматрива</w:t>
      </w:r>
      <w:r>
        <w:t>лись</w:t>
      </w:r>
      <w:r w:rsidRPr="00BA73AB">
        <w:t xml:space="preserve"> в рамках комплексного, междисциплинарного и межсекторального подхода (Вопросы </w:t>
      </w:r>
      <w:r w:rsidRPr="00BA73AB">
        <w:lastRenderedPageBreak/>
        <w:t>1.3,2.3 и 3.3).Эти вопросы кодируются про</w:t>
      </w:r>
      <w:r>
        <w:t>стыми ответами «Да», «Нет» и «Н/</w:t>
      </w:r>
      <w:r w:rsidRPr="00BA73AB">
        <w:t>Д», с оценкой «1» за «Да» и «0» за «Нет».</w:t>
      </w:r>
    </w:p>
    <w:p w:rsidR="00845D8C" w:rsidRPr="00BA73AB" w:rsidRDefault="00845D8C" w:rsidP="00845D8C">
      <w:r w:rsidRPr="00BA73AB">
        <w:t>Методология оценки реализации - это сумма баллов, сообщенных государствами в отношении реализации ЮНКЛОС и каждого из двух ее исполнительных соглашений (в ответах на вопросы 1.2, 2.2 и 3.2), добавленных к соответствующим баллам, полученным в отношении реализации на национ</w:t>
      </w:r>
      <w:r>
        <w:t>альном уровне</w:t>
      </w:r>
      <w:r w:rsidRPr="00BA73AB">
        <w:t xml:space="preserve"> политики и / или национальных институтов для </w:t>
      </w:r>
      <w:r w:rsidRPr="00FA1CBC">
        <w:t>ЮНКЛОС</w:t>
      </w:r>
      <w:r w:rsidRPr="00BA73AB">
        <w:t xml:space="preserve"> и каждого из ее имплементирующих соглашений (в отношении вопросов 1.3, 2.3 и 3.3). В соответствии с этой методологией выставления оценок каждое государство могло набрать максимум 30 баллов за выполнение. Эти баллы будут представлены в процентах (100 - 30 баллов, 80 - 24 балла и т. </w:t>
      </w:r>
      <w:r>
        <w:t>д.).</w:t>
      </w:r>
    </w:p>
    <w:p w:rsidR="00845D8C" w:rsidRPr="00845D8C" w:rsidRDefault="00845D8C" w:rsidP="00845D8C">
      <w:r w:rsidRPr="00BA73AB">
        <w:t>Ответы «Н / Д» не будут включены в общий подсчет баллов.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</w:p>
    <w:p w:rsidR="00845D8C" w:rsidRDefault="00845D8C" w:rsidP="00845D8C">
      <w:r w:rsidRPr="00845D8C">
        <w:t>Ожидается, что заполненный вопросник будет представлен через постоянные представительства. Если другие государственные министерства, ведомства и агентства представят данные, постоянные представительства будут проинформированы об этом и им будет предоставлена копия заполненного вопросника. В случае возникновения неясностей или необходимости внесения исправлений постоянным представительствам будет предложено уточнить или подтвердить или иным образом проинформировать о соответствующем запросе.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71EC6">
        <w:rPr>
          <w:b/>
          <w:color w:val="auto"/>
          <w:sz w:val="24"/>
          <w:szCs w:val="24"/>
        </w:rPr>
        <w:t>i</w:t>
      </w:r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845D8C" w:rsidP="00845D8C">
      <w:r>
        <w:t>Вменение не производится.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845D8C" w:rsidP="00845D8C">
      <w:r>
        <w:t>Вменение не производится</w:t>
      </w:r>
      <w:r w:rsidRPr="00845D8C">
        <w:t>. Д</w:t>
      </w:r>
      <w:r>
        <w:t xml:space="preserve">анные будут агрегированы только </w:t>
      </w:r>
      <w:r w:rsidRPr="00845D8C">
        <w:t>из ответивших стран.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2E15F9" w:rsidRPr="00BD29EC" w:rsidRDefault="00845D8C" w:rsidP="00845D8C">
      <w:r w:rsidRPr="00845D8C">
        <w:t>Региональные и глобальные данные о ратификации, присоединении и осуществлении ЮНКЛОС и соглашений об ее осуществлении будут агрегированы путем расчета невзвешенного среднего балла каждой страны в этом регионе (или в глобальном масштабе) в отношении ратификации/присоединени</w:t>
      </w:r>
      <w:r>
        <w:t xml:space="preserve">я и в отношении осуществления.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45D8C" w:rsidRPr="00BD29EC" w:rsidRDefault="00845D8C" w:rsidP="00845D8C">
      <w:r w:rsidRPr="00845D8C">
        <w:t>Анкета с сопровождающими инструкциями по ее заполнению используется для сбора данных на национальном уровне.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i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845D8C" w:rsidRPr="00845D8C" w:rsidRDefault="00845D8C" w:rsidP="00845D8C">
      <w:r w:rsidRPr="00845D8C">
        <w:lastRenderedPageBreak/>
        <w:t xml:space="preserve">Имеются данные о ратификации и присоединении к ЮНКЛОС и двум соглашениям об ее осуществлении, и их можно проверить. </w:t>
      </w:r>
      <w:r w:rsidRPr="003211A2">
        <w:t>ОВОМП</w:t>
      </w:r>
      <w:r w:rsidRPr="00845D8C">
        <w:t>проверит данные о ратификации и присоединении к ЮНКЛОС и двум соглашениям об ее осуществлении, представленные странами, в свете информации, имеющейся у Генерального секретаря как депозитария этих документов.</w:t>
      </w:r>
    </w:p>
    <w:p w:rsidR="00845D8C" w:rsidRPr="00845D8C" w:rsidRDefault="00845D8C" w:rsidP="00845D8C">
      <w:r w:rsidRPr="00845D8C">
        <w:t xml:space="preserve">ЮНКЛОС и UNFSA не предусматривают наличие секретариата. </w:t>
      </w:r>
      <w:r w:rsidRPr="003211A2">
        <w:t>ОВОМП</w:t>
      </w:r>
      <w:r w:rsidRPr="00845D8C">
        <w:t>де-факто выполняет роль секретариата этих документов. Он не получил от Генеральной Ассамблеи мандата на рассмотрение или оценку хода осуществления этих документов.</w:t>
      </w:r>
    </w:p>
    <w:p w:rsidR="00845D8C" w:rsidRPr="00BD29EC" w:rsidRDefault="00845D8C" w:rsidP="00845D8C">
      <w:r w:rsidRPr="00845D8C">
        <w:t>Странам-респондентам будет предложено оценить уровень осуществления и поделиться соответствующей информацией об осуществлении ЮНКЛОС и соглашений об ее осуществлении в своих ответах на вопросник.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30270E" w:rsidRPr="00040034" w:rsidRDefault="0030270E" w:rsidP="0030270E">
      <w:r w:rsidRPr="0030270E">
        <w:t xml:space="preserve">Если упомянутая выше проверка выявит какое-либо несоответствие между представленными данными и информацией, доступной депозитарию, </w:t>
      </w:r>
      <w:r w:rsidRPr="003211A2">
        <w:t>ОВОМП</w:t>
      </w:r>
      <w:r w:rsidRPr="0030270E">
        <w:t xml:space="preserve"> свяжется с соответствующей страной, чтобы обновить полученную информацию, чтобы обеспечить включение точных данных в базу данных показателей ЦУР.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A958D8" w:rsidRPr="00BD29EC" w:rsidRDefault="00A958D8" w:rsidP="00A958D8">
      <w:r>
        <w:t>Не применимо.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A958D8" w:rsidRPr="00BD29EC" w:rsidRDefault="00A958D8" w:rsidP="00A958D8">
      <w:r>
        <w:t>Показатель</w:t>
      </w:r>
      <w:r w:rsidRPr="00A958D8">
        <w:t xml:space="preserve"> 14.c.1 является новым </w:t>
      </w:r>
      <w:r>
        <w:t>показателем</w:t>
      </w:r>
      <w:r w:rsidRPr="00A958D8">
        <w:t>. Первоначальное применение вопросника по показателю 14.c.1 позволит установить исходные данные для этого показателя. Единственная общедоступная информация в настоящее время — это количество сторон ЮНКЛОС и соглашений о ее осуществлении, поскольку эти договоры сданы на хранение Генеральному секретарю Организации Объединенных Наций.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A958D8" w:rsidRPr="00BD29EC" w:rsidRDefault="00A958D8" w:rsidP="00A958D8">
      <w:r>
        <w:t>Не применимо.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A958D8" w:rsidRPr="00BD29EC" w:rsidRDefault="00A958D8" w:rsidP="00A958D8">
      <w:r w:rsidRPr="00A958D8">
        <w:t>Данные не будут дезагрегированы по каждой стране. Два балла на страну — один балл за ратификацию ЮНКЛОС и соглашений о ее осуществлении или присоединение к ним и один балл за выполнение этих документов — будут суммироваться на региональном или глобальном уровнях.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/>
          <w:b/>
          <w:szCs w:val="24"/>
          <w:lang w:eastAsia="en-GB"/>
        </w:rPr>
      </w:pPr>
      <w:r w:rsidRPr="00040034">
        <w:rPr>
          <w:rFonts w:eastAsia="Times New Roman"/>
          <w:b/>
          <w:szCs w:val="24"/>
          <w:lang w:val="en-US" w:eastAsia="en-GB"/>
        </w:rPr>
        <w:t xml:space="preserve">7. </w:t>
      </w:r>
      <w:r>
        <w:rPr>
          <w:rFonts w:eastAsia="Times New Roman"/>
          <w:b/>
          <w:szCs w:val="24"/>
          <w:lang w:eastAsia="en-GB"/>
        </w:rPr>
        <w:t>Ссылкиидокументы</w:t>
      </w:r>
    </w:p>
    <w:p w:rsidR="00283AA7" w:rsidRDefault="00283AA7" w:rsidP="00283AA7">
      <w:pPr>
        <w:rPr>
          <w:lang w:eastAsia="en-GB"/>
        </w:rPr>
      </w:pPr>
      <w:bookmarkStart w:id="5" w:name="_GoBack"/>
      <w:r w:rsidRPr="00283AA7">
        <w:rPr>
          <w:lang w:val="en-US" w:eastAsia="en-GB"/>
        </w:rPr>
        <w:t xml:space="preserve">URL:  </w:t>
      </w:r>
    </w:p>
    <w:p w:rsidR="00283AA7" w:rsidRPr="00283AA7" w:rsidRDefault="00283AA7" w:rsidP="00283AA7">
      <w:pPr>
        <w:rPr>
          <w:lang w:eastAsia="en-GB"/>
        </w:rPr>
      </w:pPr>
      <w:r w:rsidRPr="00283AA7">
        <w:rPr>
          <w:lang w:val="en-US" w:eastAsia="en-GB"/>
        </w:rPr>
        <w:lastRenderedPageBreak/>
        <w:t>https</w:t>
      </w:r>
      <w:r w:rsidRPr="00283AA7">
        <w:rPr>
          <w:lang w:eastAsia="en-GB"/>
        </w:rPr>
        <w:t>://</w:t>
      </w:r>
      <w:r w:rsidRPr="00283AA7">
        <w:rPr>
          <w:lang w:val="en-US" w:eastAsia="en-GB"/>
        </w:rPr>
        <w:t>www</w:t>
      </w:r>
      <w:r w:rsidRPr="00283AA7">
        <w:rPr>
          <w:lang w:eastAsia="en-GB"/>
        </w:rPr>
        <w:t>.</w:t>
      </w:r>
      <w:r w:rsidRPr="00283AA7">
        <w:rPr>
          <w:lang w:val="en-US" w:eastAsia="en-GB"/>
        </w:rPr>
        <w:t>un</w:t>
      </w:r>
      <w:r w:rsidRPr="00283AA7">
        <w:rPr>
          <w:lang w:eastAsia="en-GB"/>
        </w:rPr>
        <w:t>.</w:t>
      </w:r>
      <w:r w:rsidRPr="00283AA7">
        <w:rPr>
          <w:lang w:val="en-US" w:eastAsia="en-GB"/>
        </w:rPr>
        <w:t>org</w:t>
      </w:r>
      <w:r w:rsidRPr="00283AA7">
        <w:rPr>
          <w:lang w:eastAsia="en-GB"/>
        </w:rPr>
        <w:t>/</w:t>
      </w:r>
      <w:r w:rsidRPr="00283AA7">
        <w:rPr>
          <w:lang w:val="en-US" w:eastAsia="en-GB"/>
        </w:rPr>
        <w:t>Depts</w:t>
      </w:r>
      <w:r w:rsidRPr="00283AA7">
        <w:rPr>
          <w:lang w:eastAsia="en-GB"/>
        </w:rPr>
        <w:t>/</w:t>
      </w:r>
      <w:r w:rsidRPr="00283AA7">
        <w:rPr>
          <w:lang w:val="en-US" w:eastAsia="en-GB"/>
        </w:rPr>
        <w:t>los</w:t>
      </w:r>
      <w:r w:rsidRPr="00283AA7">
        <w:rPr>
          <w:lang w:eastAsia="en-GB"/>
        </w:rPr>
        <w:t>/</w:t>
      </w:r>
      <w:r w:rsidRPr="00283AA7">
        <w:rPr>
          <w:lang w:val="en-US" w:eastAsia="en-GB"/>
        </w:rPr>
        <w:t>convention</w:t>
      </w:r>
      <w:r w:rsidRPr="00283AA7">
        <w:rPr>
          <w:lang w:eastAsia="en-GB"/>
        </w:rPr>
        <w:t>_</w:t>
      </w:r>
      <w:r w:rsidRPr="00283AA7">
        <w:rPr>
          <w:lang w:val="en-US" w:eastAsia="en-GB"/>
        </w:rPr>
        <w:t>agreements</w:t>
      </w:r>
      <w:r w:rsidRPr="00283AA7">
        <w:rPr>
          <w:lang w:eastAsia="en-GB"/>
        </w:rPr>
        <w:t>/</w:t>
      </w:r>
      <w:r w:rsidRPr="00283AA7">
        <w:rPr>
          <w:lang w:val="en-US" w:eastAsia="en-GB"/>
        </w:rPr>
        <w:t>convention</w:t>
      </w:r>
      <w:r w:rsidRPr="00283AA7">
        <w:rPr>
          <w:lang w:eastAsia="en-GB"/>
        </w:rPr>
        <w:t>_</w:t>
      </w:r>
      <w:r w:rsidRPr="00283AA7">
        <w:rPr>
          <w:lang w:val="en-US" w:eastAsia="en-GB"/>
        </w:rPr>
        <w:t>overview</w:t>
      </w:r>
      <w:r w:rsidRPr="00283AA7">
        <w:rPr>
          <w:lang w:eastAsia="en-GB"/>
        </w:rPr>
        <w:t>_</w:t>
      </w:r>
      <w:r w:rsidRPr="00283AA7">
        <w:rPr>
          <w:lang w:val="en-US" w:eastAsia="en-GB"/>
        </w:rPr>
        <w:t>convention</w:t>
      </w:r>
      <w:r w:rsidRPr="00283AA7">
        <w:rPr>
          <w:lang w:eastAsia="en-GB"/>
        </w:rPr>
        <w:t>.</w:t>
      </w:r>
      <w:r w:rsidRPr="00283AA7">
        <w:rPr>
          <w:lang w:val="en-US" w:eastAsia="en-GB"/>
        </w:rPr>
        <w:t>htm</w:t>
      </w:r>
    </w:p>
    <w:p w:rsidR="00283AA7" w:rsidRPr="00283AA7" w:rsidRDefault="00283AA7" w:rsidP="00283AA7">
      <w:pPr>
        <w:rPr>
          <w:lang w:val="en-US" w:eastAsia="en-GB"/>
        </w:rPr>
      </w:pPr>
      <w:r w:rsidRPr="00283AA7">
        <w:rPr>
          <w:lang w:val="en-US" w:eastAsia="en-GB"/>
        </w:rPr>
        <w:t>https://www.un.org/Depts/los/convention_agreements/convention_overview_part_xi.htm</w:t>
      </w:r>
    </w:p>
    <w:p w:rsidR="00283AA7" w:rsidRPr="00283AA7" w:rsidRDefault="00283AA7" w:rsidP="00283AA7">
      <w:pPr>
        <w:rPr>
          <w:lang w:val="en-US" w:eastAsia="en-GB"/>
        </w:rPr>
      </w:pPr>
      <w:r w:rsidRPr="00283AA7">
        <w:rPr>
          <w:lang w:val="en-US" w:eastAsia="en-GB"/>
        </w:rPr>
        <w:t>https://www.un.org/Depts/los/convention_agreements/convention_overview_fish_stocks.htm</w:t>
      </w:r>
      <w:bookmarkEnd w:id="5"/>
    </w:p>
    <w:sectPr w:rsidR="00283AA7" w:rsidRPr="00283AA7" w:rsidSect="00E008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EE" w:rsidRDefault="00BF37EE" w:rsidP="00F73DBC">
      <w:pPr>
        <w:spacing w:after="0" w:line="240" w:lineRule="auto"/>
      </w:pPr>
      <w:r>
        <w:separator/>
      </w:r>
    </w:p>
  </w:endnote>
  <w:endnote w:type="continuationSeparator" w:id="1">
    <w:p w:rsidR="00BF37EE" w:rsidRDefault="00BF37EE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EE" w:rsidRDefault="00BF37EE" w:rsidP="00F73DBC">
      <w:pPr>
        <w:spacing w:after="0" w:line="240" w:lineRule="auto"/>
      </w:pPr>
      <w:r>
        <w:separator/>
      </w:r>
    </w:p>
  </w:footnote>
  <w:footnote w:type="continuationSeparator" w:id="1">
    <w:p w:rsidR="00BF37EE" w:rsidRDefault="00BF37EE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1" w:rsidRPr="00087B96" w:rsidRDefault="009508D1" w:rsidP="009508D1">
    <w:pPr>
      <w:pStyle w:val="ae"/>
      <w:jc w:val="right"/>
      <w:rPr>
        <w:i/>
      </w:rPr>
    </w:pPr>
    <w:r w:rsidRPr="00087B96">
      <w:rPr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</w:pPr>
    <w:r w:rsidRPr="00087B96">
      <w:t xml:space="preserve">Последнее обновление: </w:t>
    </w:r>
    <w:r w:rsidR="00F85991">
      <w:t>июл</w:t>
    </w:r>
    <w:r w:rsidR="007D1FD7">
      <w:t>ь</w:t>
    </w:r>
    <w:r w:rsidR="00781DE7" w:rsidRPr="00087B96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106A6"/>
    <w:multiLevelType w:val="hybridMultilevel"/>
    <w:tmpl w:val="888A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3D92"/>
    <w:rsid w:val="000C5EF5"/>
    <w:rsid w:val="000F3B83"/>
    <w:rsid w:val="00116248"/>
    <w:rsid w:val="001470A2"/>
    <w:rsid w:val="00147D8F"/>
    <w:rsid w:val="001612F6"/>
    <w:rsid w:val="00165896"/>
    <w:rsid w:val="001762D0"/>
    <w:rsid w:val="001A163A"/>
    <w:rsid w:val="001E2FC9"/>
    <w:rsid w:val="002064C4"/>
    <w:rsid w:val="002306F8"/>
    <w:rsid w:val="00283AA7"/>
    <w:rsid w:val="00291FA0"/>
    <w:rsid w:val="002C7BF9"/>
    <w:rsid w:val="002E122C"/>
    <w:rsid w:val="002E15F9"/>
    <w:rsid w:val="002F63E5"/>
    <w:rsid w:val="0030270E"/>
    <w:rsid w:val="00303D71"/>
    <w:rsid w:val="003143BC"/>
    <w:rsid w:val="003211A2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D2413"/>
    <w:rsid w:val="004E087E"/>
    <w:rsid w:val="00503B4A"/>
    <w:rsid w:val="00587D0B"/>
    <w:rsid w:val="005E47BD"/>
    <w:rsid w:val="005F2C0B"/>
    <w:rsid w:val="005F35EA"/>
    <w:rsid w:val="00655F55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45D8C"/>
    <w:rsid w:val="00853C09"/>
    <w:rsid w:val="00864C1A"/>
    <w:rsid w:val="00937734"/>
    <w:rsid w:val="009508D1"/>
    <w:rsid w:val="00957A62"/>
    <w:rsid w:val="00963238"/>
    <w:rsid w:val="009655B4"/>
    <w:rsid w:val="009737AE"/>
    <w:rsid w:val="00980F79"/>
    <w:rsid w:val="00982FE8"/>
    <w:rsid w:val="009C064B"/>
    <w:rsid w:val="009F43A6"/>
    <w:rsid w:val="009F6F92"/>
    <w:rsid w:val="00A110F9"/>
    <w:rsid w:val="00A273F9"/>
    <w:rsid w:val="00A53D4B"/>
    <w:rsid w:val="00A618FC"/>
    <w:rsid w:val="00A71EC6"/>
    <w:rsid w:val="00A82CD3"/>
    <w:rsid w:val="00A91FDE"/>
    <w:rsid w:val="00A958D8"/>
    <w:rsid w:val="00AC1A97"/>
    <w:rsid w:val="00B0378B"/>
    <w:rsid w:val="00B518DC"/>
    <w:rsid w:val="00B72F77"/>
    <w:rsid w:val="00BD29EC"/>
    <w:rsid w:val="00BE2C5D"/>
    <w:rsid w:val="00BE415C"/>
    <w:rsid w:val="00BF37EE"/>
    <w:rsid w:val="00C1435C"/>
    <w:rsid w:val="00C47A4A"/>
    <w:rsid w:val="00C515AF"/>
    <w:rsid w:val="00C623A5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DF789E"/>
    <w:rsid w:val="00E00897"/>
    <w:rsid w:val="00E123F7"/>
    <w:rsid w:val="00E21B43"/>
    <w:rsid w:val="00E27922"/>
    <w:rsid w:val="00E33CA8"/>
    <w:rsid w:val="00E509E3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/>
      <w:u w:val="single"/>
    </w:rPr>
  </w:style>
  <w:style w:type="table" w:customStyle="1" w:styleId="ad">
    <w:name w:val="Light Shading"/>
    <w:basedOn w:val="a1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GTHeader">
    <w:name w:val="M.G+T.Header"/>
    <w:basedOn w:val="a"/>
    <w:link w:val="MGTHeaderChar"/>
    <w:qFormat/>
    <w:rsid w:val="00C623A5"/>
    <w:pPr>
      <w:shd w:val="clear" w:color="auto" w:fill="F5F5F5"/>
      <w:spacing w:after="100" w:line="240" w:lineRule="auto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C623A5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1324-FF03-4D4E-ADF9-E354F14E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2023-02-02T04:40:00Z</dcterms:created>
  <dcterms:modified xsi:type="dcterms:W3CDTF">2023-02-02T04:40:00Z</dcterms:modified>
</cp:coreProperties>
</file>