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3F" w:rsidRPr="00FA74A1" w:rsidRDefault="00D4163F" w:rsidP="00FA74A1">
      <w:pPr>
        <w:jc w:val="both"/>
        <w:rPr>
          <w:rFonts w:ascii="Times New Roman" w:hAnsi="Times New Roman" w:cs="Times New Roman"/>
          <w:b/>
          <w:sz w:val="24"/>
          <w:szCs w:val="24"/>
        </w:rPr>
      </w:pPr>
      <w:r w:rsidRPr="00FA74A1">
        <w:rPr>
          <w:rFonts w:ascii="Times New Roman" w:hAnsi="Times New Roman" w:cs="Times New Roman"/>
          <w:b/>
          <w:sz w:val="24"/>
          <w:szCs w:val="24"/>
        </w:rPr>
        <w:t>Цель 10</w:t>
      </w:r>
      <w:r w:rsidR="00FA74A1" w:rsidRPr="00FA74A1">
        <w:rPr>
          <w:rFonts w:ascii="Times New Roman" w:hAnsi="Times New Roman" w:cs="Times New Roman"/>
          <w:b/>
          <w:sz w:val="24"/>
          <w:szCs w:val="24"/>
        </w:rPr>
        <w:t>.</w:t>
      </w:r>
      <w:r w:rsidRPr="00FA74A1">
        <w:rPr>
          <w:rFonts w:ascii="Times New Roman" w:hAnsi="Times New Roman" w:cs="Times New Roman"/>
          <w:b/>
          <w:sz w:val="24"/>
          <w:szCs w:val="24"/>
        </w:rPr>
        <w:t xml:space="preserve"> Сокращение неравенства внутри стран и между ними</w:t>
      </w:r>
    </w:p>
    <w:p w:rsidR="00D4163F" w:rsidRPr="00FA74A1" w:rsidRDefault="00D4163F" w:rsidP="00FA74A1">
      <w:pPr>
        <w:jc w:val="both"/>
        <w:rPr>
          <w:rFonts w:ascii="Times New Roman" w:hAnsi="Times New Roman" w:cs="Times New Roman"/>
          <w:b/>
          <w:sz w:val="24"/>
          <w:szCs w:val="24"/>
        </w:rPr>
      </w:pPr>
      <w:r w:rsidRPr="00FA74A1">
        <w:rPr>
          <w:rFonts w:ascii="Times New Roman" w:hAnsi="Times New Roman" w:cs="Times New Roman"/>
          <w:b/>
          <w:sz w:val="24"/>
          <w:szCs w:val="24"/>
        </w:rPr>
        <w:t>10.1</w:t>
      </w:r>
      <w:proofErr w:type="gramStart"/>
      <w:r w:rsidRPr="00FA74A1">
        <w:rPr>
          <w:rFonts w:ascii="Times New Roman" w:hAnsi="Times New Roman" w:cs="Times New Roman"/>
          <w:b/>
          <w:sz w:val="24"/>
          <w:szCs w:val="24"/>
        </w:rPr>
        <w:t xml:space="preserve"> П</w:t>
      </w:r>
      <w:proofErr w:type="gramEnd"/>
      <w:r w:rsidRPr="00FA74A1">
        <w:rPr>
          <w:rFonts w:ascii="Times New Roman" w:hAnsi="Times New Roman" w:cs="Times New Roman"/>
          <w:b/>
          <w:sz w:val="24"/>
          <w:szCs w:val="24"/>
        </w:rPr>
        <w:t>ринять соответствующую политику, особенно бюджетно-налоговую политику и политику в вопросах заработной платы и социальной защиты, и постепенно добиваться обеспечения большего равенства</w:t>
      </w:r>
    </w:p>
    <w:p w:rsidR="00D4163F" w:rsidRPr="00FA74A1" w:rsidRDefault="00D4163F" w:rsidP="00FA74A1">
      <w:pPr>
        <w:jc w:val="both"/>
        <w:rPr>
          <w:rFonts w:ascii="Times New Roman" w:hAnsi="Times New Roman" w:cs="Times New Roman"/>
          <w:b/>
          <w:sz w:val="24"/>
          <w:szCs w:val="24"/>
        </w:rPr>
      </w:pPr>
      <w:r w:rsidRPr="00FA74A1">
        <w:rPr>
          <w:rFonts w:ascii="Times New Roman" w:hAnsi="Times New Roman" w:cs="Times New Roman"/>
          <w:b/>
          <w:sz w:val="24"/>
          <w:szCs w:val="24"/>
        </w:rPr>
        <w:t>10.4.1 Доля доходов трудящихся в ВВП, в том числе заработная плата и выплаты по линии социальной защиты</w:t>
      </w:r>
    </w:p>
    <w:p w:rsidR="006B43D2" w:rsidRPr="00FA74A1" w:rsidRDefault="00D4163F" w:rsidP="00FA74A1">
      <w:pPr>
        <w:jc w:val="both"/>
        <w:rPr>
          <w:rFonts w:ascii="Times New Roman" w:hAnsi="Times New Roman" w:cs="Times New Roman"/>
          <w:b/>
          <w:sz w:val="24"/>
          <w:szCs w:val="24"/>
        </w:rPr>
      </w:pPr>
      <w:r w:rsidRPr="00FA74A1">
        <w:rPr>
          <w:rFonts w:ascii="Times New Roman" w:hAnsi="Times New Roman" w:cs="Times New Roman"/>
          <w:b/>
          <w:sz w:val="24"/>
          <w:szCs w:val="24"/>
        </w:rPr>
        <w:t>Институциональная информация</w:t>
      </w:r>
    </w:p>
    <w:p w:rsidR="00D4163F" w:rsidRPr="00FA74A1" w:rsidRDefault="00D4163F" w:rsidP="00FA74A1">
      <w:pPr>
        <w:jc w:val="both"/>
        <w:rPr>
          <w:rFonts w:ascii="Times New Roman" w:hAnsi="Times New Roman" w:cs="Times New Roman"/>
          <w:sz w:val="24"/>
          <w:szCs w:val="24"/>
        </w:rPr>
      </w:pPr>
      <w:r w:rsidRPr="00FA74A1">
        <w:rPr>
          <w:rFonts w:ascii="Times New Roman" w:hAnsi="Times New Roman" w:cs="Times New Roman"/>
          <w:sz w:val="24"/>
          <w:szCs w:val="24"/>
        </w:rPr>
        <w:t>Организация</w:t>
      </w:r>
    </w:p>
    <w:p w:rsidR="00D4163F" w:rsidRPr="00FA74A1" w:rsidRDefault="00D4163F" w:rsidP="00FA74A1">
      <w:pPr>
        <w:jc w:val="both"/>
        <w:rPr>
          <w:rFonts w:ascii="Times New Roman" w:hAnsi="Times New Roman" w:cs="Times New Roman"/>
          <w:sz w:val="24"/>
          <w:szCs w:val="24"/>
        </w:rPr>
      </w:pPr>
      <w:r w:rsidRPr="00FA74A1">
        <w:rPr>
          <w:rFonts w:ascii="Times New Roman" w:hAnsi="Times New Roman" w:cs="Times New Roman"/>
          <w:sz w:val="24"/>
          <w:szCs w:val="24"/>
        </w:rPr>
        <w:t>Международная организация труда</w:t>
      </w:r>
      <w:r w:rsidR="00FA74A1">
        <w:rPr>
          <w:rFonts w:ascii="Times New Roman" w:hAnsi="Times New Roman" w:cs="Times New Roman"/>
          <w:sz w:val="24"/>
          <w:szCs w:val="24"/>
        </w:rPr>
        <w:t xml:space="preserve"> (МОТ)</w:t>
      </w:r>
    </w:p>
    <w:p w:rsidR="00D4163F" w:rsidRPr="00FA74A1" w:rsidRDefault="00A82897" w:rsidP="00FA74A1">
      <w:pPr>
        <w:jc w:val="both"/>
        <w:rPr>
          <w:rFonts w:ascii="Times New Roman" w:hAnsi="Times New Roman" w:cs="Times New Roman"/>
          <w:b/>
          <w:sz w:val="24"/>
          <w:szCs w:val="24"/>
        </w:rPr>
      </w:pPr>
      <w:r w:rsidRPr="00FA74A1">
        <w:rPr>
          <w:rFonts w:ascii="Times New Roman" w:hAnsi="Times New Roman" w:cs="Times New Roman"/>
          <w:b/>
          <w:sz w:val="24"/>
          <w:szCs w:val="24"/>
        </w:rPr>
        <w:t>Концепции</w:t>
      </w:r>
      <w:r w:rsidR="00D4163F" w:rsidRPr="00FA74A1">
        <w:rPr>
          <w:rFonts w:ascii="Times New Roman" w:hAnsi="Times New Roman" w:cs="Times New Roman"/>
          <w:b/>
          <w:sz w:val="24"/>
          <w:szCs w:val="24"/>
        </w:rPr>
        <w:t xml:space="preserve"> и определения</w:t>
      </w:r>
    </w:p>
    <w:p w:rsidR="00D4163F" w:rsidRPr="00FA74A1" w:rsidRDefault="00D4163F" w:rsidP="00FA74A1">
      <w:pPr>
        <w:jc w:val="both"/>
        <w:rPr>
          <w:rFonts w:ascii="Times New Roman" w:hAnsi="Times New Roman" w:cs="Times New Roman"/>
          <w:sz w:val="24"/>
          <w:szCs w:val="24"/>
        </w:rPr>
      </w:pPr>
      <w:r w:rsidRPr="00FA74A1">
        <w:rPr>
          <w:rFonts w:ascii="Times New Roman" w:hAnsi="Times New Roman" w:cs="Times New Roman"/>
          <w:sz w:val="24"/>
          <w:szCs w:val="24"/>
        </w:rPr>
        <w:t>Определение</w:t>
      </w:r>
    </w:p>
    <w:p w:rsidR="00D4163F" w:rsidRPr="00FA74A1" w:rsidRDefault="00D4163F" w:rsidP="00FA74A1">
      <w:pPr>
        <w:jc w:val="both"/>
        <w:rPr>
          <w:rFonts w:ascii="Times New Roman" w:hAnsi="Times New Roman" w:cs="Times New Roman"/>
          <w:sz w:val="24"/>
          <w:szCs w:val="24"/>
        </w:rPr>
      </w:pPr>
      <w:r w:rsidRPr="00FA74A1">
        <w:rPr>
          <w:rFonts w:ascii="Times New Roman" w:hAnsi="Times New Roman" w:cs="Times New Roman"/>
          <w:sz w:val="24"/>
          <w:szCs w:val="24"/>
        </w:rPr>
        <w:t xml:space="preserve">Доля доходов трудящихся в ВВП – общая сумма вознаграждения работников в виде процентов ВВП, которая является мерой общего объема производства. Она </w:t>
      </w:r>
      <w:r w:rsidR="008B032E" w:rsidRPr="00FA74A1">
        <w:rPr>
          <w:rFonts w:ascii="Times New Roman" w:hAnsi="Times New Roman" w:cs="Times New Roman"/>
          <w:sz w:val="24"/>
          <w:szCs w:val="24"/>
        </w:rPr>
        <w:t>предоставляет</w:t>
      </w:r>
      <w:r w:rsidRPr="00FA74A1">
        <w:rPr>
          <w:rFonts w:ascii="Times New Roman" w:hAnsi="Times New Roman" w:cs="Times New Roman"/>
          <w:sz w:val="24"/>
          <w:szCs w:val="24"/>
        </w:rPr>
        <w:t xml:space="preserve"> информацию</w:t>
      </w:r>
      <w:r w:rsidR="008B032E" w:rsidRPr="00FA74A1">
        <w:rPr>
          <w:rFonts w:ascii="Times New Roman" w:hAnsi="Times New Roman" w:cs="Times New Roman"/>
          <w:sz w:val="24"/>
          <w:szCs w:val="24"/>
        </w:rPr>
        <w:t xml:space="preserve"> об относительной доле общего производства, которая выплачивается сотрудникам в качестве компенсации, в сравнении с долей, уплаченной в капитал в процессе производства за определенный период</w:t>
      </w:r>
      <w:r w:rsidR="00FA74A1">
        <w:rPr>
          <w:rFonts w:ascii="Times New Roman" w:hAnsi="Times New Roman" w:cs="Times New Roman"/>
          <w:sz w:val="24"/>
          <w:szCs w:val="24"/>
        </w:rPr>
        <w:t>.</w:t>
      </w:r>
    </w:p>
    <w:p w:rsidR="008B032E" w:rsidRPr="00FA74A1" w:rsidRDefault="008B032E" w:rsidP="00FA74A1">
      <w:pPr>
        <w:jc w:val="both"/>
        <w:rPr>
          <w:rFonts w:ascii="Times New Roman" w:hAnsi="Times New Roman" w:cs="Times New Roman"/>
          <w:sz w:val="24"/>
          <w:szCs w:val="24"/>
        </w:rPr>
      </w:pPr>
      <w:r w:rsidRPr="00FA74A1">
        <w:rPr>
          <w:rFonts w:ascii="Times New Roman" w:hAnsi="Times New Roman" w:cs="Times New Roman"/>
          <w:sz w:val="24"/>
          <w:szCs w:val="24"/>
        </w:rPr>
        <w:t>Обоснование</w:t>
      </w:r>
    </w:p>
    <w:p w:rsidR="008B032E" w:rsidRPr="00FA74A1" w:rsidRDefault="008B032E" w:rsidP="00FA74A1">
      <w:pPr>
        <w:jc w:val="both"/>
        <w:rPr>
          <w:rFonts w:ascii="Times New Roman" w:hAnsi="Times New Roman" w:cs="Times New Roman"/>
          <w:sz w:val="24"/>
          <w:szCs w:val="24"/>
        </w:rPr>
      </w:pPr>
      <w:r w:rsidRPr="00FA74A1">
        <w:rPr>
          <w:rFonts w:ascii="Times New Roman" w:hAnsi="Times New Roman" w:cs="Times New Roman"/>
          <w:sz w:val="24"/>
          <w:szCs w:val="24"/>
        </w:rPr>
        <w:t>Доля рабочей силы в валовом внутреннем продукте (ВВП) направлена на информирование об относительной доле ВВП, которая начисляется рабочим по сравнению с долей, которая начисляется в капитал в данный промежуток времени</w:t>
      </w:r>
      <w:r w:rsidR="00FA74A1">
        <w:rPr>
          <w:rFonts w:ascii="Times New Roman" w:hAnsi="Times New Roman" w:cs="Times New Roman"/>
          <w:sz w:val="24"/>
          <w:szCs w:val="24"/>
        </w:rPr>
        <w:t>.</w:t>
      </w:r>
    </w:p>
    <w:p w:rsidR="007C46CC" w:rsidRPr="00FA74A1" w:rsidRDefault="008B032E" w:rsidP="00FA74A1">
      <w:pPr>
        <w:jc w:val="both"/>
        <w:rPr>
          <w:rFonts w:ascii="Times New Roman" w:hAnsi="Times New Roman" w:cs="Times New Roman"/>
          <w:sz w:val="24"/>
          <w:szCs w:val="24"/>
        </w:rPr>
      </w:pPr>
      <w:r w:rsidRPr="00FA74A1">
        <w:rPr>
          <w:rFonts w:ascii="Times New Roman" w:hAnsi="Times New Roman" w:cs="Times New Roman"/>
          <w:sz w:val="24"/>
          <w:szCs w:val="24"/>
        </w:rPr>
        <w:t>Для того чтобы эффективно интерп</w:t>
      </w:r>
      <w:r w:rsidR="003A4EAB" w:rsidRPr="00FA74A1">
        <w:rPr>
          <w:rFonts w:ascii="Times New Roman" w:hAnsi="Times New Roman" w:cs="Times New Roman"/>
          <w:sz w:val="24"/>
          <w:szCs w:val="24"/>
        </w:rPr>
        <w:t xml:space="preserve">ретировать этот показатель, необходимо рассматривать его вместе с трендами экономического роста. Доля компенсации рабочим в </w:t>
      </w:r>
      <w:r w:rsidR="00A82897" w:rsidRPr="00FA74A1">
        <w:rPr>
          <w:rFonts w:ascii="Times New Roman" w:hAnsi="Times New Roman" w:cs="Times New Roman"/>
          <w:sz w:val="24"/>
          <w:szCs w:val="24"/>
        </w:rPr>
        <w:t>общем</w:t>
      </w:r>
      <w:r w:rsidR="003A4EAB" w:rsidRPr="00FA74A1">
        <w:rPr>
          <w:rFonts w:ascii="Times New Roman" w:hAnsi="Times New Roman" w:cs="Times New Roman"/>
          <w:sz w:val="24"/>
          <w:szCs w:val="24"/>
        </w:rPr>
        <w:t xml:space="preserve"> объеме национального производства может указывать на то, насколько экономический рост влияет на увеличение доходов работников на протяжении времени. В периоды </w:t>
      </w:r>
      <w:r w:rsidR="00A82897" w:rsidRPr="00FA74A1">
        <w:rPr>
          <w:rFonts w:ascii="Times New Roman" w:hAnsi="Times New Roman" w:cs="Times New Roman"/>
          <w:sz w:val="24"/>
          <w:szCs w:val="24"/>
        </w:rPr>
        <w:t>экономического</w:t>
      </w:r>
      <w:r w:rsidR="003A4EAB" w:rsidRPr="00FA74A1">
        <w:rPr>
          <w:rFonts w:ascii="Times New Roman" w:hAnsi="Times New Roman" w:cs="Times New Roman"/>
          <w:sz w:val="24"/>
          <w:szCs w:val="24"/>
        </w:rPr>
        <w:t xml:space="preserve"> спада доля заработной платы предоставляет информацию о том, в какой степени падение объемов производства влияет на </w:t>
      </w:r>
      <w:r w:rsidR="007C46CC" w:rsidRPr="00FA74A1">
        <w:rPr>
          <w:rFonts w:ascii="Times New Roman" w:hAnsi="Times New Roman" w:cs="Times New Roman"/>
          <w:sz w:val="24"/>
          <w:szCs w:val="24"/>
        </w:rPr>
        <w:t xml:space="preserve">сокращение доходов рабочих относительно прибыли. Если трудовые доходы снижаются быстрее прибыли, доля заработной платы будет снижаться. С другой стороны, </w:t>
      </w:r>
      <w:r w:rsidR="00FA74A1" w:rsidRPr="00FA74A1">
        <w:rPr>
          <w:rFonts w:ascii="Times New Roman" w:hAnsi="Times New Roman" w:cs="Times New Roman"/>
          <w:sz w:val="24"/>
          <w:szCs w:val="24"/>
        </w:rPr>
        <w:t>если будет резкое снижение прибыли, чем в доходах от трудовой деятельности, доля заработной платы будет расти.</w:t>
      </w:r>
      <w:r w:rsidR="007C46CC" w:rsidRPr="00FA74A1">
        <w:rPr>
          <w:rFonts w:ascii="Times New Roman" w:hAnsi="Times New Roman" w:cs="Times New Roman"/>
          <w:sz w:val="24"/>
          <w:szCs w:val="24"/>
        </w:rPr>
        <w:t xml:space="preserve"> Для любого заданного уровня ВВП и прибыли, доля заработной платы может падать в результате падения уровня трудоустройства, уровня заработной платы или всего </w:t>
      </w:r>
      <w:r w:rsidR="00A82897" w:rsidRPr="00FA74A1">
        <w:rPr>
          <w:rFonts w:ascii="Times New Roman" w:hAnsi="Times New Roman" w:cs="Times New Roman"/>
          <w:sz w:val="24"/>
          <w:szCs w:val="24"/>
        </w:rPr>
        <w:t>вместе</w:t>
      </w:r>
      <w:r w:rsidR="007C46CC" w:rsidRPr="00FA74A1">
        <w:rPr>
          <w:rFonts w:ascii="Times New Roman" w:hAnsi="Times New Roman" w:cs="Times New Roman"/>
          <w:sz w:val="24"/>
          <w:szCs w:val="24"/>
        </w:rPr>
        <w:t>.</w:t>
      </w:r>
    </w:p>
    <w:p w:rsidR="007C46CC" w:rsidRPr="00FA74A1" w:rsidRDefault="007C46CC" w:rsidP="00FA74A1">
      <w:pPr>
        <w:jc w:val="both"/>
        <w:rPr>
          <w:rFonts w:ascii="Times New Roman" w:hAnsi="Times New Roman" w:cs="Times New Roman"/>
          <w:sz w:val="24"/>
          <w:szCs w:val="24"/>
        </w:rPr>
      </w:pPr>
      <w:r w:rsidRPr="00FA74A1">
        <w:rPr>
          <w:rFonts w:ascii="Times New Roman" w:hAnsi="Times New Roman" w:cs="Times New Roman"/>
          <w:sz w:val="24"/>
          <w:szCs w:val="24"/>
        </w:rPr>
        <w:t xml:space="preserve">Рост производства и ВВП часто приводит к улучшению уровня </w:t>
      </w:r>
      <w:r w:rsidR="00FA74A1">
        <w:rPr>
          <w:rFonts w:ascii="Times New Roman" w:hAnsi="Times New Roman" w:cs="Times New Roman"/>
          <w:sz w:val="24"/>
          <w:szCs w:val="24"/>
        </w:rPr>
        <w:t>жизни людей в экономике, однако</w:t>
      </w:r>
      <w:r w:rsidRPr="00FA74A1">
        <w:rPr>
          <w:rFonts w:ascii="Times New Roman" w:hAnsi="Times New Roman" w:cs="Times New Roman"/>
          <w:sz w:val="24"/>
          <w:szCs w:val="24"/>
        </w:rPr>
        <w:t xml:space="preserve"> это </w:t>
      </w:r>
      <w:proofErr w:type="gramStart"/>
      <w:r w:rsidRPr="00FA74A1">
        <w:rPr>
          <w:rFonts w:ascii="Times New Roman" w:hAnsi="Times New Roman" w:cs="Times New Roman"/>
          <w:sz w:val="24"/>
          <w:szCs w:val="24"/>
        </w:rPr>
        <w:t>будет</w:t>
      </w:r>
      <w:proofErr w:type="gramEnd"/>
      <w:r w:rsidRPr="00FA74A1">
        <w:rPr>
          <w:rFonts w:ascii="Times New Roman" w:hAnsi="Times New Roman" w:cs="Times New Roman"/>
          <w:sz w:val="24"/>
          <w:szCs w:val="24"/>
        </w:rPr>
        <w:t xml:space="preserve"> зависит от распределения реальных доходов и государственной политики среди прочих факторов. Если существует </w:t>
      </w:r>
      <w:r w:rsidR="00A82897" w:rsidRPr="00FA74A1">
        <w:rPr>
          <w:rFonts w:ascii="Times New Roman" w:hAnsi="Times New Roman" w:cs="Times New Roman"/>
          <w:sz w:val="24"/>
          <w:szCs w:val="24"/>
        </w:rPr>
        <w:t>настолько</w:t>
      </w:r>
      <w:r w:rsidRPr="00FA74A1">
        <w:rPr>
          <w:rFonts w:ascii="Times New Roman" w:hAnsi="Times New Roman" w:cs="Times New Roman"/>
          <w:sz w:val="24"/>
          <w:szCs w:val="24"/>
        </w:rPr>
        <w:t xml:space="preserve"> большое количество </w:t>
      </w:r>
      <w:r w:rsidR="00A82897" w:rsidRPr="00FA74A1">
        <w:rPr>
          <w:rFonts w:ascii="Times New Roman" w:hAnsi="Times New Roman" w:cs="Times New Roman"/>
          <w:sz w:val="24"/>
          <w:szCs w:val="24"/>
        </w:rPr>
        <w:t>нерезидентов</w:t>
      </w:r>
      <w:r w:rsidRPr="00FA74A1">
        <w:rPr>
          <w:rFonts w:ascii="Times New Roman" w:hAnsi="Times New Roman" w:cs="Times New Roman"/>
          <w:sz w:val="24"/>
          <w:szCs w:val="24"/>
        </w:rPr>
        <w:t xml:space="preserve"> или сезонных </w:t>
      </w:r>
      <w:r w:rsidR="00A82897" w:rsidRPr="00FA74A1">
        <w:rPr>
          <w:rFonts w:ascii="Times New Roman" w:hAnsi="Times New Roman" w:cs="Times New Roman"/>
          <w:sz w:val="24"/>
          <w:szCs w:val="24"/>
        </w:rPr>
        <w:t>работников,</w:t>
      </w:r>
      <w:r w:rsidRPr="00FA74A1">
        <w:rPr>
          <w:rFonts w:ascii="Times New Roman" w:hAnsi="Times New Roman" w:cs="Times New Roman"/>
          <w:sz w:val="24"/>
          <w:szCs w:val="24"/>
        </w:rPr>
        <w:t xml:space="preserve"> или притоки и отток имущественного дохода, что стоимость производства </w:t>
      </w:r>
      <w:r w:rsidR="00A82897" w:rsidRPr="00FA74A1">
        <w:rPr>
          <w:rFonts w:ascii="Times New Roman" w:hAnsi="Times New Roman" w:cs="Times New Roman"/>
          <w:sz w:val="24"/>
          <w:szCs w:val="24"/>
        </w:rPr>
        <w:t>отличается</w:t>
      </w:r>
      <w:r w:rsidRPr="00FA74A1">
        <w:rPr>
          <w:rFonts w:ascii="Times New Roman" w:hAnsi="Times New Roman" w:cs="Times New Roman"/>
          <w:sz w:val="24"/>
          <w:szCs w:val="24"/>
        </w:rPr>
        <w:t xml:space="preserve"> от дохода резидентов, может возникнуть неправильная оценка уровня жизни населения</w:t>
      </w:r>
      <w:r w:rsidR="00FA74A1">
        <w:rPr>
          <w:rFonts w:ascii="Times New Roman" w:hAnsi="Times New Roman" w:cs="Times New Roman"/>
          <w:sz w:val="24"/>
          <w:szCs w:val="24"/>
        </w:rPr>
        <w:t>.</w:t>
      </w:r>
    </w:p>
    <w:p w:rsidR="007C46CC" w:rsidRPr="00FA74A1" w:rsidRDefault="00FA74A1" w:rsidP="00FA74A1">
      <w:pPr>
        <w:jc w:val="both"/>
        <w:rPr>
          <w:rFonts w:ascii="Times New Roman" w:hAnsi="Times New Roman" w:cs="Times New Roman"/>
          <w:sz w:val="24"/>
          <w:szCs w:val="24"/>
        </w:rPr>
      </w:pPr>
      <w:r w:rsidRPr="00FA74A1">
        <w:rPr>
          <w:rFonts w:ascii="Times New Roman" w:hAnsi="Times New Roman" w:cs="Times New Roman"/>
          <w:sz w:val="24"/>
          <w:szCs w:val="24"/>
        </w:rPr>
        <w:t>Понятия</w:t>
      </w:r>
      <w:r>
        <w:rPr>
          <w:rFonts w:ascii="Times New Roman" w:hAnsi="Times New Roman" w:cs="Times New Roman"/>
          <w:sz w:val="24"/>
          <w:szCs w:val="24"/>
        </w:rPr>
        <w:t>:</w:t>
      </w:r>
    </w:p>
    <w:p w:rsidR="007C46CC" w:rsidRPr="00FA74A1" w:rsidRDefault="006170B3" w:rsidP="00FA74A1">
      <w:pPr>
        <w:jc w:val="both"/>
        <w:rPr>
          <w:rFonts w:ascii="Times New Roman" w:hAnsi="Times New Roman" w:cs="Times New Roman"/>
          <w:sz w:val="24"/>
          <w:szCs w:val="24"/>
        </w:rPr>
      </w:pPr>
      <w:r w:rsidRPr="00FA74A1">
        <w:rPr>
          <w:rFonts w:ascii="Times New Roman" w:hAnsi="Times New Roman" w:cs="Times New Roman"/>
          <w:sz w:val="24"/>
          <w:szCs w:val="24"/>
        </w:rPr>
        <w:t xml:space="preserve">Вознаграждение работников – это общая сумма денежных или материальных вознаграждений, </w:t>
      </w:r>
      <w:r w:rsidR="00A82897" w:rsidRPr="00FA74A1">
        <w:rPr>
          <w:rFonts w:ascii="Times New Roman" w:hAnsi="Times New Roman" w:cs="Times New Roman"/>
          <w:sz w:val="24"/>
          <w:szCs w:val="24"/>
        </w:rPr>
        <w:t>выплачиваемых</w:t>
      </w:r>
      <w:r w:rsidRPr="00FA74A1">
        <w:rPr>
          <w:rFonts w:ascii="Times New Roman" w:hAnsi="Times New Roman" w:cs="Times New Roman"/>
          <w:sz w:val="24"/>
          <w:szCs w:val="24"/>
        </w:rPr>
        <w:t xml:space="preserve"> </w:t>
      </w:r>
      <w:r w:rsidR="00A82897" w:rsidRPr="00FA74A1">
        <w:rPr>
          <w:rFonts w:ascii="Times New Roman" w:hAnsi="Times New Roman" w:cs="Times New Roman"/>
          <w:sz w:val="24"/>
          <w:szCs w:val="24"/>
        </w:rPr>
        <w:t>сотруднику</w:t>
      </w:r>
      <w:r w:rsidRPr="00FA74A1">
        <w:rPr>
          <w:rFonts w:ascii="Times New Roman" w:hAnsi="Times New Roman" w:cs="Times New Roman"/>
          <w:sz w:val="24"/>
          <w:szCs w:val="24"/>
        </w:rPr>
        <w:t xml:space="preserve"> предприятия за</w:t>
      </w:r>
      <w:r w:rsidR="00FA74A1">
        <w:rPr>
          <w:rFonts w:ascii="Times New Roman" w:hAnsi="Times New Roman" w:cs="Times New Roman"/>
          <w:sz w:val="24"/>
          <w:szCs w:val="24"/>
        </w:rPr>
        <w:t xml:space="preserve"> выполненную им работу в течение</w:t>
      </w:r>
      <w:r w:rsidRPr="00FA74A1">
        <w:rPr>
          <w:rFonts w:ascii="Times New Roman" w:hAnsi="Times New Roman" w:cs="Times New Roman"/>
          <w:sz w:val="24"/>
          <w:szCs w:val="24"/>
        </w:rPr>
        <w:t xml:space="preserve"> отчетного </w:t>
      </w:r>
      <w:r w:rsidR="00A82897" w:rsidRPr="00FA74A1">
        <w:rPr>
          <w:rFonts w:ascii="Times New Roman" w:hAnsi="Times New Roman" w:cs="Times New Roman"/>
          <w:sz w:val="24"/>
          <w:szCs w:val="24"/>
        </w:rPr>
        <w:t>периода</w:t>
      </w:r>
      <w:r w:rsidRPr="00FA74A1">
        <w:rPr>
          <w:rFonts w:ascii="Times New Roman" w:hAnsi="Times New Roman" w:cs="Times New Roman"/>
          <w:sz w:val="24"/>
          <w:szCs w:val="24"/>
        </w:rPr>
        <w:t>. Компенсация сотрудников включает в себя: (</w:t>
      </w:r>
      <w:proofErr w:type="spellStart"/>
      <w:r w:rsidRPr="00FA74A1">
        <w:rPr>
          <w:rFonts w:ascii="Times New Roman" w:hAnsi="Times New Roman" w:cs="Times New Roman"/>
          <w:sz w:val="24"/>
          <w:szCs w:val="24"/>
          <w:lang w:val="en-US"/>
        </w:rPr>
        <w:t>i</w:t>
      </w:r>
      <w:proofErr w:type="spellEnd"/>
      <w:r w:rsidRPr="00FA74A1">
        <w:rPr>
          <w:rFonts w:ascii="Times New Roman" w:hAnsi="Times New Roman" w:cs="Times New Roman"/>
          <w:sz w:val="24"/>
          <w:szCs w:val="24"/>
        </w:rPr>
        <w:t>) заработную плату (в денежной или материальной форме) и (</w:t>
      </w:r>
      <w:r w:rsidRPr="00FA74A1">
        <w:rPr>
          <w:rFonts w:ascii="Times New Roman" w:hAnsi="Times New Roman" w:cs="Times New Roman"/>
          <w:sz w:val="24"/>
          <w:szCs w:val="24"/>
          <w:lang w:val="en-US"/>
        </w:rPr>
        <w:t>ii</w:t>
      </w:r>
      <w:r w:rsidRPr="00FA74A1">
        <w:rPr>
          <w:rFonts w:ascii="Times New Roman" w:hAnsi="Times New Roman" w:cs="Times New Roman"/>
          <w:sz w:val="24"/>
          <w:szCs w:val="24"/>
        </w:rPr>
        <w:t xml:space="preserve">) </w:t>
      </w:r>
      <w:r w:rsidR="00204370" w:rsidRPr="00FA74A1">
        <w:rPr>
          <w:rFonts w:ascii="Times New Roman" w:hAnsi="Times New Roman" w:cs="Times New Roman"/>
          <w:sz w:val="24"/>
          <w:szCs w:val="24"/>
        </w:rPr>
        <w:t xml:space="preserve">взносы социального страхования, оплачиваемые работодателями. Эта концепция рассматривает компенсацию работникам как стоимость для работодателя, таким образом, </w:t>
      </w:r>
      <w:r w:rsidR="00204370" w:rsidRPr="00FA74A1">
        <w:rPr>
          <w:rFonts w:ascii="Times New Roman" w:hAnsi="Times New Roman" w:cs="Times New Roman"/>
          <w:sz w:val="24"/>
          <w:szCs w:val="24"/>
        </w:rPr>
        <w:lastRenderedPageBreak/>
        <w:t xml:space="preserve">компенсация за неоплачиваемую работу, выполняемую волонтерами, равна нулю. </w:t>
      </w:r>
      <w:r w:rsidR="00602E76" w:rsidRPr="00FA74A1">
        <w:rPr>
          <w:rFonts w:ascii="Times New Roman" w:hAnsi="Times New Roman" w:cs="Times New Roman"/>
          <w:sz w:val="24"/>
          <w:szCs w:val="24"/>
        </w:rPr>
        <w:t>Более того, она не включает налоги, начисляемые на доход, оплачиваемые работодателями.</w:t>
      </w:r>
    </w:p>
    <w:p w:rsidR="00602E76" w:rsidRPr="00FA74A1" w:rsidRDefault="00070D3F" w:rsidP="00FA74A1">
      <w:pPr>
        <w:jc w:val="both"/>
        <w:rPr>
          <w:rFonts w:ascii="Times New Roman" w:hAnsi="Times New Roman" w:cs="Times New Roman"/>
          <w:sz w:val="24"/>
          <w:szCs w:val="24"/>
        </w:rPr>
      </w:pPr>
      <w:r>
        <w:rPr>
          <w:rFonts w:ascii="Times New Roman" w:hAnsi="Times New Roman" w:cs="Times New Roman"/>
          <w:sz w:val="24"/>
          <w:szCs w:val="24"/>
        </w:rPr>
        <w:t>Показатель</w:t>
      </w:r>
      <w:r w:rsidR="00602E76" w:rsidRPr="00FA74A1">
        <w:rPr>
          <w:rFonts w:ascii="Times New Roman" w:hAnsi="Times New Roman" w:cs="Times New Roman"/>
          <w:sz w:val="24"/>
          <w:szCs w:val="24"/>
        </w:rPr>
        <w:t xml:space="preserve"> должен подготавливаться с использованием данных, охватывающих всех сотрудников и все виды экономической деятельности</w:t>
      </w:r>
      <w:r>
        <w:rPr>
          <w:rFonts w:ascii="Times New Roman" w:hAnsi="Times New Roman" w:cs="Times New Roman"/>
          <w:sz w:val="24"/>
          <w:szCs w:val="24"/>
        </w:rPr>
        <w:t>.</w:t>
      </w:r>
    </w:p>
    <w:p w:rsidR="00602E76" w:rsidRPr="00FA74A1" w:rsidRDefault="00602E76" w:rsidP="00FA74A1">
      <w:pPr>
        <w:jc w:val="both"/>
        <w:rPr>
          <w:rFonts w:ascii="Times New Roman" w:hAnsi="Times New Roman" w:cs="Times New Roman"/>
          <w:sz w:val="24"/>
          <w:szCs w:val="24"/>
        </w:rPr>
      </w:pPr>
      <w:proofErr w:type="spellStart"/>
      <w:r w:rsidRPr="00FA74A1">
        <w:rPr>
          <w:rFonts w:ascii="Times New Roman" w:hAnsi="Times New Roman" w:cs="Times New Roman"/>
          <w:sz w:val="24"/>
          <w:szCs w:val="24"/>
        </w:rPr>
        <w:t>Валовый</w:t>
      </w:r>
      <w:proofErr w:type="spellEnd"/>
      <w:r w:rsidRPr="00FA74A1">
        <w:rPr>
          <w:rFonts w:ascii="Times New Roman" w:hAnsi="Times New Roman" w:cs="Times New Roman"/>
          <w:sz w:val="24"/>
          <w:szCs w:val="24"/>
        </w:rPr>
        <w:t xml:space="preserve"> внутренний продукт отражает рыночную стоимость всех конечных товаров и услуг, произведенных на территории страны на протяжении определенного периода времени (для целей этого показателя – год)</w:t>
      </w:r>
      <w:r w:rsidR="00070D3F">
        <w:rPr>
          <w:rFonts w:ascii="Times New Roman" w:hAnsi="Times New Roman" w:cs="Times New Roman"/>
          <w:sz w:val="24"/>
          <w:szCs w:val="24"/>
        </w:rPr>
        <w:t>.</w:t>
      </w:r>
    </w:p>
    <w:p w:rsidR="00DE6DD6" w:rsidRPr="00FA74A1" w:rsidRDefault="00602E76" w:rsidP="00FA74A1">
      <w:pPr>
        <w:jc w:val="both"/>
        <w:rPr>
          <w:rFonts w:ascii="Times New Roman" w:hAnsi="Times New Roman" w:cs="Times New Roman"/>
          <w:sz w:val="24"/>
          <w:szCs w:val="24"/>
        </w:rPr>
      </w:pPr>
      <w:proofErr w:type="gramStart"/>
      <w:r w:rsidRPr="00FA74A1">
        <w:rPr>
          <w:rFonts w:ascii="Times New Roman" w:hAnsi="Times New Roman" w:cs="Times New Roman"/>
          <w:sz w:val="24"/>
          <w:szCs w:val="24"/>
        </w:rPr>
        <w:t>Сотрудник</w:t>
      </w:r>
      <w:r w:rsidR="00DE6DD6" w:rsidRPr="00FA74A1">
        <w:rPr>
          <w:rFonts w:ascii="Times New Roman" w:hAnsi="Times New Roman" w:cs="Times New Roman"/>
          <w:sz w:val="24"/>
          <w:szCs w:val="24"/>
        </w:rPr>
        <w:t>ами являются все работники, которые выполняют определенный тип работы, который можно описать как оплачиваемые рабочие места, то есть рабочие места, где работники заключают явные или неявные трудовые договоры, которые дают им базовое вознаграждение, которое напрямую не зависит от уровня дохода компании, на которую они работают.</w:t>
      </w:r>
      <w:proofErr w:type="gramEnd"/>
      <w:r w:rsidR="00DE6DD6" w:rsidRPr="00FA74A1">
        <w:rPr>
          <w:rFonts w:ascii="Times New Roman" w:hAnsi="Times New Roman" w:cs="Times New Roman"/>
          <w:sz w:val="24"/>
          <w:szCs w:val="24"/>
        </w:rPr>
        <w:t xml:space="preserve"> Общая занятость составляется из трудоустроенных людей и </w:t>
      </w:r>
      <w:proofErr w:type="spellStart"/>
      <w:r w:rsidR="00DE6DD6" w:rsidRPr="00FA74A1">
        <w:rPr>
          <w:rFonts w:ascii="Times New Roman" w:hAnsi="Times New Roman" w:cs="Times New Roman"/>
          <w:sz w:val="24"/>
          <w:szCs w:val="24"/>
        </w:rPr>
        <w:t>самозанятых</w:t>
      </w:r>
      <w:proofErr w:type="spellEnd"/>
      <w:r w:rsidR="00070D3F">
        <w:rPr>
          <w:rFonts w:ascii="Times New Roman" w:hAnsi="Times New Roman" w:cs="Times New Roman"/>
          <w:sz w:val="24"/>
          <w:szCs w:val="24"/>
        </w:rPr>
        <w:t>.</w:t>
      </w:r>
    </w:p>
    <w:p w:rsidR="00DE6DD6" w:rsidRPr="00FA74A1" w:rsidRDefault="00DE6DD6" w:rsidP="00FA74A1">
      <w:pPr>
        <w:jc w:val="both"/>
        <w:rPr>
          <w:rFonts w:ascii="Times New Roman" w:hAnsi="Times New Roman" w:cs="Times New Roman"/>
          <w:b/>
          <w:sz w:val="24"/>
          <w:szCs w:val="24"/>
        </w:rPr>
      </w:pPr>
      <w:r w:rsidRPr="00FA74A1">
        <w:rPr>
          <w:rFonts w:ascii="Times New Roman" w:hAnsi="Times New Roman" w:cs="Times New Roman"/>
          <w:b/>
          <w:sz w:val="24"/>
          <w:szCs w:val="24"/>
        </w:rPr>
        <w:t>Комментарии и ограничения</w:t>
      </w:r>
    </w:p>
    <w:p w:rsidR="003E1C09" w:rsidRPr="00FA74A1" w:rsidRDefault="00DE6DD6" w:rsidP="00FA74A1">
      <w:pPr>
        <w:jc w:val="both"/>
        <w:rPr>
          <w:rFonts w:ascii="Times New Roman" w:hAnsi="Times New Roman" w:cs="Times New Roman"/>
          <w:sz w:val="24"/>
          <w:szCs w:val="24"/>
        </w:rPr>
      </w:pPr>
      <w:r w:rsidRPr="00FA74A1">
        <w:rPr>
          <w:rFonts w:ascii="Times New Roman" w:hAnsi="Times New Roman" w:cs="Times New Roman"/>
          <w:sz w:val="24"/>
          <w:szCs w:val="24"/>
        </w:rPr>
        <w:t xml:space="preserve">В общем, доля рабочей силы в ВВП будет недооценивать долю ВВП, начисленную на </w:t>
      </w:r>
      <w:r w:rsidR="00A82897" w:rsidRPr="00FA74A1">
        <w:rPr>
          <w:rFonts w:ascii="Times New Roman" w:hAnsi="Times New Roman" w:cs="Times New Roman"/>
          <w:sz w:val="24"/>
          <w:szCs w:val="24"/>
        </w:rPr>
        <w:t>общую</w:t>
      </w:r>
      <w:r w:rsidRPr="00FA74A1">
        <w:rPr>
          <w:rFonts w:ascii="Times New Roman" w:hAnsi="Times New Roman" w:cs="Times New Roman"/>
          <w:sz w:val="24"/>
          <w:szCs w:val="24"/>
        </w:rPr>
        <w:t xml:space="preserve"> занятость, поскольку она охватывает только компенсацию работников и не включает в себя трудовые доходы </w:t>
      </w:r>
      <w:proofErr w:type="spellStart"/>
      <w:r w:rsidR="00A82897" w:rsidRPr="00FA74A1">
        <w:rPr>
          <w:rFonts w:ascii="Times New Roman" w:hAnsi="Times New Roman" w:cs="Times New Roman"/>
          <w:sz w:val="24"/>
          <w:szCs w:val="24"/>
        </w:rPr>
        <w:t>самозанятых</w:t>
      </w:r>
      <w:proofErr w:type="spellEnd"/>
      <w:r w:rsidRPr="00FA74A1">
        <w:rPr>
          <w:rFonts w:ascii="Times New Roman" w:hAnsi="Times New Roman" w:cs="Times New Roman"/>
          <w:sz w:val="24"/>
          <w:szCs w:val="24"/>
        </w:rPr>
        <w:t xml:space="preserve">. Таким образом, показатель может быть </w:t>
      </w:r>
      <w:r w:rsidR="003E1C09" w:rsidRPr="00FA74A1">
        <w:rPr>
          <w:rFonts w:ascii="Times New Roman" w:hAnsi="Times New Roman" w:cs="Times New Roman"/>
          <w:sz w:val="24"/>
          <w:szCs w:val="24"/>
        </w:rPr>
        <w:t xml:space="preserve">менее релевантным в странах, где большую часть работников составляют </w:t>
      </w:r>
      <w:proofErr w:type="spellStart"/>
      <w:r w:rsidR="003E1C09" w:rsidRPr="00FA74A1">
        <w:rPr>
          <w:rFonts w:ascii="Times New Roman" w:hAnsi="Times New Roman" w:cs="Times New Roman"/>
          <w:sz w:val="24"/>
          <w:szCs w:val="24"/>
        </w:rPr>
        <w:t>самозанятые</w:t>
      </w:r>
      <w:proofErr w:type="spellEnd"/>
      <w:r w:rsidR="003E1C09" w:rsidRPr="00FA74A1">
        <w:rPr>
          <w:rFonts w:ascii="Times New Roman" w:hAnsi="Times New Roman" w:cs="Times New Roman"/>
          <w:sz w:val="24"/>
          <w:szCs w:val="24"/>
        </w:rPr>
        <w:t>. Однако</w:t>
      </w:r>
      <w:proofErr w:type="gramStart"/>
      <w:r w:rsidR="003E1C09" w:rsidRPr="00FA74A1">
        <w:rPr>
          <w:rFonts w:ascii="Times New Roman" w:hAnsi="Times New Roman" w:cs="Times New Roman"/>
          <w:sz w:val="24"/>
          <w:szCs w:val="24"/>
        </w:rPr>
        <w:t>,</w:t>
      </w:r>
      <w:proofErr w:type="gramEnd"/>
      <w:r w:rsidR="003E1C09" w:rsidRPr="00FA74A1">
        <w:rPr>
          <w:rFonts w:ascii="Times New Roman" w:hAnsi="Times New Roman" w:cs="Times New Roman"/>
          <w:sz w:val="24"/>
          <w:szCs w:val="24"/>
        </w:rPr>
        <w:t xml:space="preserve"> скорректированная доля рабочей силы может быть оценена для учета трудовых доходов </w:t>
      </w:r>
      <w:proofErr w:type="spellStart"/>
      <w:r w:rsidR="003E1C09" w:rsidRPr="00FA74A1">
        <w:rPr>
          <w:rFonts w:ascii="Times New Roman" w:hAnsi="Times New Roman" w:cs="Times New Roman"/>
          <w:sz w:val="24"/>
          <w:szCs w:val="24"/>
        </w:rPr>
        <w:t>самозанятых</w:t>
      </w:r>
      <w:proofErr w:type="spellEnd"/>
      <w:r w:rsidR="003E1C09" w:rsidRPr="00FA74A1">
        <w:rPr>
          <w:rFonts w:ascii="Times New Roman" w:hAnsi="Times New Roman" w:cs="Times New Roman"/>
          <w:sz w:val="24"/>
          <w:szCs w:val="24"/>
        </w:rPr>
        <w:t>.</w:t>
      </w:r>
    </w:p>
    <w:p w:rsidR="003E1C09" w:rsidRPr="00FA74A1" w:rsidRDefault="003E1C09" w:rsidP="00FA74A1">
      <w:pPr>
        <w:jc w:val="both"/>
        <w:rPr>
          <w:rFonts w:ascii="Times New Roman" w:hAnsi="Times New Roman" w:cs="Times New Roman"/>
          <w:sz w:val="24"/>
          <w:szCs w:val="24"/>
        </w:rPr>
      </w:pPr>
      <w:r w:rsidRPr="00FA74A1">
        <w:rPr>
          <w:rFonts w:ascii="Times New Roman" w:hAnsi="Times New Roman" w:cs="Times New Roman"/>
          <w:sz w:val="24"/>
          <w:szCs w:val="24"/>
        </w:rPr>
        <w:t>ВВП может исключать или недооценивать деятел</w:t>
      </w:r>
      <w:r w:rsidR="00E53AD3" w:rsidRPr="00FA74A1">
        <w:rPr>
          <w:rFonts w:ascii="Times New Roman" w:hAnsi="Times New Roman" w:cs="Times New Roman"/>
          <w:sz w:val="24"/>
          <w:szCs w:val="24"/>
        </w:rPr>
        <w:t>ьность, которую трудно измерить, например, операции в неформальном секторе или на нелегальных рынках, таких образом, занижаю ВВП. Более того, ВВП не учитывает социальных и экологических издержек производства, и, следовательно, не является хорошим методом оценки общего благополучия.</w:t>
      </w:r>
    </w:p>
    <w:p w:rsidR="00E53AD3" w:rsidRPr="00070D3F" w:rsidRDefault="00E53AD3" w:rsidP="00FA74A1">
      <w:pPr>
        <w:jc w:val="both"/>
        <w:rPr>
          <w:rFonts w:ascii="Times New Roman" w:hAnsi="Times New Roman" w:cs="Times New Roman"/>
          <w:b/>
          <w:sz w:val="24"/>
          <w:szCs w:val="24"/>
        </w:rPr>
      </w:pPr>
      <w:r w:rsidRPr="00070D3F">
        <w:rPr>
          <w:rFonts w:ascii="Times New Roman" w:hAnsi="Times New Roman" w:cs="Times New Roman"/>
          <w:b/>
          <w:sz w:val="24"/>
          <w:szCs w:val="24"/>
        </w:rPr>
        <w:t>Методология</w:t>
      </w:r>
    </w:p>
    <w:p w:rsidR="00E53AD3" w:rsidRPr="00070D3F" w:rsidRDefault="00E53AD3" w:rsidP="00FA74A1">
      <w:pPr>
        <w:jc w:val="both"/>
        <w:rPr>
          <w:rFonts w:ascii="Times New Roman" w:hAnsi="Times New Roman" w:cs="Times New Roman"/>
          <w:sz w:val="24"/>
          <w:szCs w:val="24"/>
        </w:rPr>
      </w:pPr>
      <w:r w:rsidRPr="00070D3F">
        <w:rPr>
          <w:rFonts w:ascii="Times New Roman" w:hAnsi="Times New Roman" w:cs="Times New Roman"/>
          <w:sz w:val="24"/>
          <w:szCs w:val="24"/>
        </w:rPr>
        <w:t>Метод расчета</w:t>
      </w:r>
    </w:p>
    <w:p w:rsidR="00E53AD3" w:rsidRPr="00FA74A1" w:rsidRDefault="00E53AD3" w:rsidP="00FA74A1">
      <w:pPr>
        <w:jc w:val="both"/>
        <w:rPr>
          <w:rFonts w:ascii="Times New Roman" w:hAnsi="Times New Roman" w:cs="Times New Roman"/>
          <w:sz w:val="24"/>
          <w:szCs w:val="24"/>
        </w:rPr>
      </w:pPr>
      <w:r w:rsidRPr="00FA74A1">
        <w:rPr>
          <w:rFonts w:ascii="Times New Roman" w:hAnsi="Times New Roman" w:cs="Times New Roman"/>
          <w:sz w:val="24"/>
          <w:szCs w:val="24"/>
        </w:rPr>
        <w:t>Доля рабочей силы в ВВП= Общая компенсация работников/ВВП*100</w:t>
      </w:r>
    </w:p>
    <w:p w:rsidR="00E53AD3" w:rsidRPr="00FA74A1" w:rsidRDefault="00A82897" w:rsidP="00FA74A1">
      <w:pPr>
        <w:jc w:val="both"/>
        <w:rPr>
          <w:rFonts w:ascii="Times New Roman" w:hAnsi="Times New Roman" w:cs="Times New Roman"/>
          <w:b/>
          <w:sz w:val="24"/>
          <w:szCs w:val="24"/>
        </w:rPr>
      </w:pPr>
      <w:proofErr w:type="spellStart"/>
      <w:r w:rsidRPr="00FA74A1">
        <w:rPr>
          <w:rFonts w:ascii="Times New Roman" w:hAnsi="Times New Roman" w:cs="Times New Roman"/>
          <w:b/>
          <w:sz w:val="24"/>
          <w:szCs w:val="24"/>
        </w:rPr>
        <w:t>Де</w:t>
      </w:r>
      <w:r w:rsidR="00E53AD3" w:rsidRPr="00FA74A1">
        <w:rPr>
          <w:rFonts w:ascii="Times New Roman" w:hAnsi="Times New Roman" w:cs="Times New Roman"/>
          <w:b/>
          <w:sz w:val="24"/>
          <w:szCs w:val="24"/>
        </w:rPr>
        <w:t>загрегация</w:t>
      </w:r>
      <w:proofErr w:type="spellEnd"/>
    </w:p>
    <w:p w:rsidR="00E53AD3" w:rsidRPr="00FA74A1" w:rsidRDefault="00A82897" w:rsidP="00FA74A1">
      <w:pPr>
        <w:jc w:val="both"/>
        <w:rPr>
          <w:rFonts w:ascii="Times New Roman" w:hAnsi="Times New Roman" w:cs="Times New Roman"/>
          <w:sz w:val="24"/>
          <w:szCs w:val="24"/>
        </w:rPr>
      </w:pPr>
      <w:proofErr w:type="spellStart"/>
      <w:r w:rsidRPr="00FA74A1">
        <w:rPr>
          <w:rFonts w:ascii="Times New Roman" w:hAnsi="Times New Roman" w:cs="Times New Roman"/>
          <w:sz w:val="24"/>
          <w:szCs w:val="24"/>
        </w:rPr>
        <w:t>Де</w:t>
      </w:r>
      <w:r w:rsidR="00E53AD3" w:rsidRPr="00FA74A1">
        <w:rPr>
          <w:rFonts w:ascii="Times New Roman" w:hAnsi="Times New Roman" w:cs="Times New Roman"/>
          <w:sz w:val="24"/>
          <w:szCs w:val="24"/>
        </w:rPr>
        <w:t>загрегация</w:t>
      </w:r>
      <w:proofErr w:type="spellEnd"/>
      <w:r w:rsidR="00E53AD3" w:rsidRPr="00FA74A1">
        <w:rPr>
          <w:rFonts w:ascii="Times New Roman" w:hAnsi="Times New Roman" w:cs="Times New Roman"/>
          <w:sz w:val="24"/>
          <w:szCs w:val="24"/>
        </w:rPr>
        <w:t xml:space="preserve"> для этого показателя не требуется</w:t>
      </w:r>
      <w:r w:rsidR="00070D3F">
        <w:rPr>
          <w:rFonts w:ascii="Times New Roman" w:hAnsi="Times New Roman" w:cs="Times New Roman"/>
          <w:sz w:val="24"/>
          <w:szCs w:val="24"/>
        </w:rPr>
        <w:t>.</w:t>
      </w:r>
    </w:p>
    <w:p w:rsidR="00E53AD3" w:rsidRPr="00070D3F" w:rsidRDefault="00E53AD3" w:rsidP="00FA74A1">
      <w:pPr>
        <w:jc w:val="both"/>
        <w:rPr>
          <w:rFonts w:ascii="Times New Roman" w:hAnsi="Times New Roman" w:cs="Times New Roman"/>
          <w:b/>
          <w:sz w:val="24"/>
          <w:szCs w:val="24"/>
        </w:rPr>
      </w:pPr>
      <w:r w:rsidRPr="00070D3F">
        <w:rPr>
          <w:rFonts w:ascii="Times New Roman" w:hAnsi="Times New Roman" w:cs="Times New Roman"/>
          <w:b/>
          <w:sz w:val="24"/>
          <w:szCs w:val="24"/>
        </w:rPr>
        <w:t>Источники данных</w:t>
      </w:r>
    </w:p>
    <w:p w:rsidR="00E53AD3" w:rsidRPr="00FA74A1" w:rsidRDefault="00287A42" w:rsidP="00FA74A1">
      <w:pPr>
        <w:jc w:val="both"/>
        <w:rPr>
          <w:rFonts w:ascii="Times New Roman" w:hAnsi="Times New Roman" w:cs="Times New Roman"/>
          <w:sz w:val="24"/>
          <w:szCs w:val="24"/>
        </w:rPr>
      </w:pPr>
      <w:r w:rsidRPr="00FA74A1">
        <w:rPr>
          <w:rFonts w:ascii="Times New Roman" w:hAnsi="Times New Roman" w:cs="Times New Roman"/>
          <w:sz w:val="24"/>
          <w:szCs w:val="24"/>
        </w:rPr>
        <w:t xml:space="preserve">Рекомендованные главные основные источники данных для этого показателя являются оценки национальных счетов ВВП и компенсаций работников. </w:t>
      </w:r>
      <w:r w:rsidR="00A82897" w:rsidRPr="00FA74A1">
        <w:rPr>
          <w:rFonts w:ascii="Times New Roman" w:hAnsi="Times New Roman" w:cs="Times New Roman"/>
          <w:sz w:val="24"/>
          <w:szCs w:val="24"/>
        </w:rPr>
        <w:t>Периодичность</w:t>
      </w:r>
      <w:r w:rsidRPr="00FA74A1">
        <w:rPr>
          <w:rFonts w:ascii="Times New Roman" w:hAnsi="Times New Roman" w:cs="Times New Roman"/>
          <w:sz w:val="24"/>
          <w:szCs w:val="24"/>
        </w:rPr>
        <w:t xml:space="preserve"> этого показателя будет впредь зависть от данных национальных счетов, </w:t>
      </w:r>
      <w:proofErr w:type="gramStart"/>
      <w:r w:rsidRPr="00FA74A1">
        <w:rPr>
          <w:rFonts w:ascii="Times New Roman" w:hAnsi="Times New Roman" w:cs="Times New Roman"/>
          <w:sz w:val="24"/>
          <w:szCs w:val="24"/>
        </w:rPr>
        <w:t>полученные</w:t>
      </w:r>
      <w:proofErr w:type="gramEnd"/>
      <w:r w:rsidRPr="00FA74A1">
        <w:rPr>
          <w:rFonts w:ascii="Times New Roman" w:hAnsi="Times New Roman" w:cs="Times New Roman"/>
          <w:sz w:val="24"/>
          <w:szCs w:val="24"/>
        </w:rPr>
        <w:t xml:space="preserve"> в данной стране.</w:t>
      </w:r>
    </w:p>
    <w:p w:rsidR="00287A42" w:rsidRPr="00FA74A1" w:rsidRDefault="00287A42" w:rsidP="00FA74A1">
      <w:pPr>
        <w:jc w:val="both"/>
        <w:rPr>
          <w:rFonts w:ascii="Times New Roman" w:hAnsi="Times New Roman" w:cs="Times New Roman"/>
          <w:sz w:val="24"/>
          <w:szCs w:val="24"/>
        </w:rPr>
      </w:pPr>
      <w:r w:rsidRPr="00FA74A1">
        <w:rPr>
          <w:rFonts w:ascii="Times New Roman" w:hAnsi="Times New Roman" w:cs="Times New Roman"/>
          <w:sz w:val="24"/>
          <w:szCs w:val="24"/>
        </w:rPr>
        <w:t xml:space="preserve">Источник данных должен быть представлен при предоставлении оценок показателя, а также пересмотре системы национальных счетов (предпочтительно </w:t>
      </w:r>
      <w:r w:rsidRPr="00FA74A1">
        <w:rPr>
          <w:rFonts w:ascii="Times New Roman" w:hAnsi="Times New Roman" w:cs="Times New Roman"/>
          <w:sz w:val="24"/>
          <w:szCs w:val="24"/>
          <w:lang w:val="en-US"/>
        </w:rPr>
        <w:t>SNA</w:t>
      </w:r>
      <w:r w:rsidRPr="00FA74A1">
        <w:rPr>
          <w:rFonts w:ascii="Times New Roman" w:hAnsi="Times New Roman" w:cs="Times New Roman"/>
          <w:sz w:val="24"/>
          <w:szCs w:val="24"/>
        </w:rPr>
        <w:t xml:space="preserve"> 2008). Определение используемого понятия компенсации работников должно быть определенным или альтернативным, если используется другое определение зарплаты или трудовых доходов</w:t>
      </w:r>
      <w:r w:rsidR="007743C3" w:rsidRPr="00FA74A1">
        <w:rPr>
          <w:rFonts w:ascii="Times New Roman" w:hAnsi="Times New Roman" w:cs="Times New Roman"/>
          <w:sz w:val="24"/>
          <w:szCs w:val="24"/>
        </w:rPr>
        <w:t>, а также строго определено</w:t>
      </w:r>
    </w:p>
    <w:p w:rsidR="00A82897" w:rsidRPr="00070D3F" w:rsidRDefault="00A82897" w:rsidP="00FA74A1">
      <w:pPr>
        <w:jc w:val="both"/>
        <w:rPr>
          <w:rFonts w:ascii="Times New Roman" w:hAnsi="Times New Roman" w:cs="Times New Roman"/>
          <w:b/>
          <w:sz w:val="24"/>
          <w:szCs w:val="24"/>
        </w:rPr>
      </w:pPr>
      <w:r w:rsidRPr="00070D3F">
        <w:rPr>
          <w:rFonts w:ascii="Times New Roman" w:hAnsi="Times New Roman" w:cs="Times New Roman"/>
          <w:b/>
          <w:sz w:val="24"/>
          <w:szCs w:val="24"/>
        </w:rPr>
        <w:t>Доступность данных</w:t>
      </w:r>
    </w:p>
    <w:p w:rsidR="00A82897" w:rsidRPr="00FA74A1" w:rsidRDefault="00070D3F" w:rsidP="00FA74A1">
      <w:pPr>
        <w:jc w:val="both"/>
        <w:rPr>
          <w:rFonts w:ascii="Times New Roman" w:hAnsi="Times New Roman" w:cs="Times New Roman"/>
          <w:sz w:val="24"/>
          <w:szCs w:val="24"/>
        </w:rPr>
      </w:pPr>
      <w:r>
        <w:rPr>
          <w:rFonts w:ascii="Times New Roman" w:hAnsi="Times New Roman" w:cs="Times New Roman"/>
          <w:sz w:val="24"/>
          <w:szCs w:val="24"/>
        </w:rPr>
        <w:t>Не доступно</w:t>
      </w:r>
    </w:p>
    <w:p w:rsidR="00A82897" w:rsidRPr="00070D3F" w:rsidRDefault="00A82897" w:rsidP="00FA74A1">
      <w:pPr>
        <w:jc w:val="both"/>
        <w:rPr>
          <w:rFonts w:ascii="Times New Roman" w:hAnsi="Times New Roman" w:cs="Times New Roman"/>
          <w:b/>
          <w:sz w:val="24"/>
          <w:szCs w:val="24"/>
        </w:rPr>
      </w:pPr>
      <w:r w:rsidRPr="00070D3F">
        <w:rPr>
          <w:rFonts w:ascii="Times New Roman" w:hAnsi="Times New Roman" w:cs="Times New Roman"/>
          <w:b/>
          <w:sz w:val="24"/>
          <w:szCs w:val="24"/>
        </w:rPr>
        <w:t>Календарь</w:t>
      </w:r>
    </w:p>
    <w:p w:rsidR="00070D3F" w:rsidRPr="00FA74A1" w:rsidRDefault="00070D3F" w:rsidP="00070D3F">
      <w:pPr>
        <w:jc w:val="both"/>
        <w:rPr>
          <w:rFonts w:ascii="Times New Roman" w:hAnsi="Times New Roman" w:cs="Times New Roman"/>
          <w:sz w:val="24"/>
          <w:szCs w:val="24"/>
        </w:rPr>
      </w:pPr>
      <w:r>
        <w:rPr>
          <w:rFonts w:ascii="Times New Roman" w:hAnsi="Times New Roman" w:cs="Times New Roman"/>
          <w:sz w:val="24"/>
          <w:szCs w:val="24"/>
        </w:rPr>
        <w:lastRenderedPageBreak/>
        <w:t>Не доступно</w:t>
      </w:r>
    </w:p>
    <w:p w:rsidR="00A82897" w:rsidRPr="00070D3F" w:rsidRDefault="00A82897" w:rsidP="00FA74A1">
      <w:pPr>
        <w:jc w:val="both"/>
        <w:rPr>
          <w:rFonts w:ascii="Times New Roman" w:hAnsi="Times New Roman" w:cs="Times New Roman"/>
          <w:b/>
          <w:sz w:val="24"/>
          <w:szCs w:val="24"/>
        </w:rPr>
      </w:pPr>
      <w:r w:rsidRPr="00070D3F">
        <w:rPr>
          <w:rFonts w:ascii="Times New Roman" w:hAnsi="Times New Roman" w:cs="Times New Roman"/>
          <w:b/>
          <w:sz w:val="24"/>
          <w:szCs w:val="24"/>
        </w:rPr>
        <w:t>Поставщики данных</w:t>
      </w:r>
    </w:p>
    <w:p w:rsidR="00A82897" w:rsidRPr="00FA74A1" w:rsidRDefault="00A82897" w:rsidP="00FA74A1">
      <w:pPr>
        <w:jc w:val="both"/>
        <w:rPr>
          <w:rFonts w:ascii="Times New Roman" w:hAnsi="Times New Roman" w:cs="Times New Roman"/>
          <w:sz w:val="24"/>
          <w:szCs w:val="24"/>
        </w:rPr>
      </w:pPr>
      <w:r w:rsidRPr="00FA74A1">
        <w:rPr>
          <w:rFonts w:ascii="Times New Roman" w:hAnsi="Times New Roman" w:cs="Times New Roman"/>
          <w:sz w:val="24"/>
          <w:szCs w:val="24"/>
        </w:rPr>
        <w:t>Национальные статистические агентства</w:t>
      </w:r>
    </w:p>
    <w:p w:rsidR="00A82897" w:rsidRPr="00070D3F" w:rsidRDefault="00A82897" w:rsidP="00FA74A1">
      <w:pPr>
        <w:jc w:val="both"/>
        <w:rPr>
          <w:rFonts w:ascii="Times New Roman" w:hAnsi="Times New Roman" w:cs="Times New Roman"/>
          <w:b/>
          <w:sz w:val="24"/>
          <w:szCs w:val="24"/>
        </w:rPr>
      </w:pPr>
      <w:r w:rsidRPr="00070D3F">
        <w:rPr>
          <w:rFonts w:ascii="Times New Roman" w:hAnsi="Times New Roman" w:cs="Times New Roman"/>
          <w:b/>
          <w:sz w:val="24"/>
          <w:szCs w:val="24"/>
        </w:rPr>
        <w:t>Составители данных</w:t>
      </w:r>
    </w:p>
    <w:p w:rsidR="00A82897" w:rsidRPr="00DC10B3" w:rsidRDefault="00A82897" w:rsidP="00FA74A1">
      <w:pPr>
        <w:jc w:val="both"/>
        <w:rPr>
          <w:rFonts w:ascii="Times New Roman" w:hAnsi="Times New Roman" w:cs="Times New Roman"/>
          <w:sz w:val="24"/>
          <w:szCs w:val="24"/>
        </w:rPr>
      </w:pPr>
      <w:r w:rsidRPr="00FA74A1">
        <w:rPr>
          <w:rFonts w:ascii="Times New Roman" w:hAnsi="Times New Roman" w:cs="Times New Roman"/>
          <w:sz w:val="24"/>
          <w:szCs w:val="24"/>
        </w:rPr>
        <w:t>МОТ</w:t>
      </w:r>
    </w:p>
    <w:p w:rsidR="00A82897" w:rsidRPr="00DC10B3" w:rsidRDefault="00A82897" w:rsidP="00FA74A1">
      <w:pPr>
        <w:jc w:val="both"/>
        <w:rPr>
          <w:rFonts w:ascii="Times New Roman" w:hAnsi="Times New Roman" w:cs="Times New Roman"/>
          <w:sz w:val="24"/>
          <w:szCs w:val="24"/>
        </w:rPr>
      </w:pPr>
      <w:r w:rsidRPr="00FA74A1">
        <w:rPr>
          <w:rFonts w:ascii="Times New Roman" w:hAnsi="Times New Roman" w:cs="Times New Roman"/>
          <w:sz w:val="24"/>
          <w:szCs w:val="24"/>
        </w:rPr>
        <w:t>Ссылки</w:t>
      </w:r>
    </w:p>
    <w:p w:rsidR="00070D3F" w:rsidRPr="00DC10B3" w:rsidRDefault="00A82897" w:rsidP="00FA74A1">
      <w:pPr>
        <w:jc w:val="both"/>
        <w:rPr>
          <w:rStyle w:val="fontstyle01"/>
          <w:rFonts w:ascii="Times New Roman" w:hAnsi="Times New Roman" w:cs="Times New Roman"/>
          <w:color w:val="auto"/>
          <w:sz w:val="24"/>
          <w:szCs w:val="24"/>
        </w:rPr>
      </w:pPr>
      <w:r w:rsidRPr="00FA74A1">
        <w:rPr>
          <w:rStyle w:val="fontstyle01"/>
          <w:rFonts w:ascii="Times New Roman" w:hAnsi="Times New Roman" w:cs="Times New Roman"/>
          <w:color w:val="auto"/>
          <w:sz w:val="24"/>
          <w:szCs w:val="24"/>
          <w:lang w:val="en-US"/>
        </w:rPr>
        <w:t>URL</w:t>
      </w:r>
      <w:r w:rsidRPr="00DC10B3">
        <w:rPr>
          <w:rStyle w:val="fontstyle01"/>
          <w:rFonts w:ascii="Times New Roman" w:hAnsi="Times New Roman" w:cs="Times New Roman"/>
          <w:color w:val="auto"/>
          <w:sz w:val="24"/>
          <w:szCs w:val="24"/>
        </w:rPr>
        <w:t>:</w:t>
      </w:r>
    </w:p>
    <w:p w:rsidR="00070D3F" w:rsidRPr="00DC10B3" w:rsidRDefault="00B763DC" w:rsidP="00FA74A1">
      <w:pPr>
        <w:jc w:val="both"/>
        <w:rPr>
          <w:rStyle w:val="fontstyle11"/>
          <w:rFonts w:ascii="Times New Roman" w:hAnsi="Times New Roman" w:cs="Times New Roman"/>
          <w:color w:val="auto"/>
          <w:sz w:val="24"/>
          <w:szCs w:val="24"/>
        </w:rPr>
      </w:pPr>
      <w:r>
        <w:fldChar w:fldCharType="begin"/>
      </w:r>
      <w:r>
        <w:instrText>HYPERLINK "http://www.ilo.org/ilostat"</w:instrText>
      </w:r>
      <w:r>
        <w:fldChar w:fldCharType="separate"/>
      </w:r>
      <w:r w:rsidR="00070D3F" w:rsidRPr="00373A1A">
        <w:rPr>
          <w:rStyle w:val="a3"/>
          <w:rFonts w:ascii="Times New Roman" w:hAnsi="Times New Roman" w:cs="Times New Roman"/>
          <w:sz w:val="24"/>
          <w:szCs w:val="24"/>
          <w:lang w:val="en-US"/>
        </w:rPr>
        <w:t>www</w:t>
      </w:r>
      <w:r w:rsidR="00070D3F" w:rsidRPr="00DC10B3">
        <w:rPr>
          <w:rStyle w:val="a3"/>
          <w:rFonts w:ascii="Times New Roman" w:hAnsi="Times New Roman" w:cs="Times New Roman"/>
          <w:sz w:val="24"/>
          <w:szCs w:val="24"/>
        </w:rPr>
        <w:t>.</w:t>
      </w:r>
      <w:proofErr w:type="spellStart"/>
      <w:r w:rsidR="00070D3F" w:rsidRPr="00373A1A">
        <w:rPr>
          <w:rStyle w:val="a3"/>
          <w:rFonts w:ascii="Times New Roman" w:hAnsi="Times New Roman" w:cs="Times New Roman"/>
          <w:sz w:val="24"/>
          <w:szCs w:val="24"/>
          <w:lang w:val="en-US"/>
        </w:rPr>
        <w:t>ilo</w:t>
      </w:r>
      <w:proofErr w:type="spellEnd"/>
      <w:r w:rsidR="00070D3F" w:rsidRPr="00DC10B3">
        <w:rPr>
          <w:rStyle w:val="a3"/>
          <w:rFonts w:ascii="Times New Roman" w:hAnsi="Times New Roman" w:cs="Times New Roman"/>
          <w:sz w:val="24"/>
          <w:szCs w:val="24"/>
        </w:rPr>
        <w:t>.</w:t>
      </w:r>
      <w:r w:rsidR="00070D3F" w:rsidRPr="00373A1A">
        <w:rPr>
          <w:rStyle w:val="a3"/>
          <w:rFonts w:ascii="Times New Roman" w:hAnsi="Times New Roman" w:cs="Times New Roman"/>
          <w:sz w:val="24"/>
          <w:szCs w:val="24"/>
          <w:lang w:val="en-US"/>
        </w:rPr>
        <w:t>org</w:t>
      </w:r>
      <w:r w:rsidR="00070D3F" w:rsidRPr="00DC10B3">
        <w:rPr>
          <w:rStyle w:val="a3"/>
          <w:rFonts w:ascii="Times New Roman" w:hAnsi="Times New Roman" w:cs="Times New Roman"/>
          <w:sz w:val="24"/>
          <w:szCs w:val="24"/>
        </w:rPr>
        <w:t>/</w:t>
      </w:r>
      <w:proofErr w:type="spellStart"/>
      <w:r w:rsidR="00070D3F" w:rsidRPr="00373A1A">
        <w:rPr>
          <w:rStyle w:val="a3"/>
          <w:rFonts w:ascii="Times New Roman" w:hAnsi="Times New Roman" w:cs="Times New Roman"/>
          <w:sz w:val="24"/>
          <w:szCs w:val="24"/>
          <w:lang w:val="en-US"/>
        </w:rPr>
        <w:t>ilostat</w:t>
      </w:r>
      <w:proofErr w:type="spellEnd"/>
      <w:r>
        <w:fldChar w:fldCharType="end"/>
      </w:r>
    </w:p>
    <w:p w:rsidR="00070D3F" w:rsidRPr="00DC10B3" w:rsidRDefault="00A82897" w:rsidP="00FA74A1">
      <w:pPr>
        <w:jc w:val="both"/>
        <w:rPr>
          <w:rStyle w:val="fontstyle01"/>
          <w:rFonts w:ascii="Times New Roman" w:hAnsi="Times New Roman" w:cs="Times New Roman"/>
          <w:color w:val="auto"/>
          <w:sz w:val="24"/>
          <w:szCs w:val="24"/>
        </w:rPr>
      </w:pPr>
      <w:r w:rsidRPr="00FA74A1">
        <w:rPr>
          <w:rStyle w:val="fontstyle01"/>
          <w:rFonts w:ascii="Times New Roman" w:hAnsi="Times New Roman" w:cs="Times New Roman"/>
          <w:color w:val="auto"/>
          <w:sz w:val="24"/>
          <w:szCs w:val="24"/>
          <w:lang w:val="en-US"/>
        </w:rPr>
        <w:t>References</w:t>
      </w:r>
      <w:r w:rsidRPr="00DC10B3">
        <w:rPr>
          <w:rStyle w:val="fontstyle01"/>
          <w:rFonts w:ascii="Times New Roman" w:hAnsi="Times New Roman" w:cs="Times New Roman"/>
          <w:color w:val="auto"/>
          <w:sz w:val="24"/>
          <w:szCs w:val="24"/>
        </w:rPr>
        <w:t>:</w:t>
      </w:r>
    </w:p>
    <w:p w:rsidR="00070D3F" w:rsidRPr="00DC10B3" w:rsidRDefault="00A82897" w:rsidP="00FA74A1">
      <w:pPr>
        <w:jc w:val="both"/>
        <w:rPr>
          <w:rStyle w:val="fontstyle11"/>
          <w:rFonts w:ascii="Times New Roman" w:hAnsi="Times New Roman" w:cs="Times New Roman"/>
          <w:color w:val="auto"/>
          <w:sz w:val="24"/>
          <w:szCs w:val="24"/>
        </w:rPr>
      </w:pPr>
      <w:r w:rsidRPr="00FA74A1">
        <w:rPr>
          <w:rStyle w:val="fontstyle11"/>
          <w:rFonts w:ascii="Times New Roman" w:hAnsi="Times New Roman" w:cs="Times New Roman"/>
          <w:color w:val="auto"/>
          <w:sz w:val="24"/>
          <w:szCs w:val="24"/>
          <w:lang w:val="en-US"/>
        </w:rPr>
        <w:t>ILOSTAT</w:t>
      </w:r>
      <w:proofErr w:type="gramStart"/>
      <w:r w:rsidRPr="00DC10B3">
        <w:rPr>
          <w:rStyle w:val="fontstyle11"/>
          <w:rFonts w:ascii="Times New Roman" w:hAnsi="Times New Roman" w:cs="Times New Roman"/>
          <w:color w:val="auto"/>
          <w:sz w:val="24"/>
          <w:szCs w:val="24"/>
        </w:rPr>
        <w:t>:</w:t>
      </w:r>
      <w:proofErr w:type="gramEnd"/>
      <w:r w:rsidRPr="00DC10B3">
        <w:rPr>
          <w:rFonts w:ascii="Times New Roman" w:hAnsi="Times New Roman" w:cs="Times New Roman"/>
          <w:sz w:val="24"/>
          <w:szCs w:val="24"/>
        </w:rPr>
        <w:br/>
      </w:r>
      <w:hyperlink r:id="rId4" w:history="1">
        <w:r w:rsidR="00070D3F" w:rsidRPr="00373A1A">
          <w:rPr>
            <w:rStyle w:val="a3"/>
            <w:rFonts w:ascii="Times New Roman" w:hAnsi="Times New Roman" w:cs="Times New Roman"/>
            <w:sz w:val="24"/>
            <w:szCs w:val="24"/>
            <w:lang w:val="en-US"/>
          </w:rPr>
          <w:t>www</w:t>
        </w:r>
        <w:r w:rsidR="00070D3F" w:rsidRPr="00DC10B3">
          <w:rPr>
            <w:rStyle w:val="a3"/>
            <w:rFonts w:ascii="Times New Roman" w:hAnsi="Times New Roman" w:cs="Times New Roman"/>
            <w:sz w:val="24"/>
            <w:szCs w:val="24"/>
          </w:rPr>
          <w:t>.</w:t>
        </w:r>
        <w:proofErr w:type="spellStart"/>
        <w:r w:rsidR="00070D3F" w:rsidRPr="00373A1A">
          <w:rPr>
            <w:rStyle w:val="a3"/>
            <w:rFonts w:ascii="Times New Roman" w:hAnsi="Times New Roman" w:cs="Times New Roman"/>
            <w:sz w:val="24"/>
            <w:szCs w:val="24"/>
            <w:lang w:val="en-US"/>
          </w:rPr>
          <w:t>ilo</w:t>
        </w:r>
        <w:proofErr w:type="spellEnd"/>
        <w:r w:rsidR="00070D3F" w:rsidRPr="00DC10B3">
          <w:rPr>
            <w:rStyle w:val="a3"/>
            <w:rFonts w:ascii="Times New Roman" w:hAnsi="Times New Roman" w:cs="Times New Roman"/>
            <w:sz w:val="24"/>
            <w:szCs w:val="24"/>
          </w:rPr>
          <w:t>.</w:t>
        </w:r>
        <w:r w:rsidR="00070D3F" w:rsidRPr="00373A1A">
          <w:rPr>
            <w:rStyle w:val="a3"/>
            <w:rFonts w:ascii="Times New Roman" w:hAnsi="Times New Roman" w:cs="Times New Roman"/>
            <w:sz w:val="24"/>
            <w:szCs w:val="24"/>
            <w:lang w:val="en-US"/>
          </w:rPr>
          <w:t>org</w:t>
        </w:r>
        <w:r w:rsidR="00070D3F" w:rsidRPr="00DC10B3">
          <w:rPr>
            <w:rStyle w:val="a3"/>
            <w:rFonts w:ascii="Times New Roman" w:hAnsi="Times New Roman" w:cs="Times New Roman"/>
            <w:sz w:val="24"/>
            <w:szCs w:val="24"/>
          </w:rPr>
          <w:t>/</w:t>
        </w:r>
        <w:proofErr w:type="spellStart"/>
        <w:r w:rsidR="00070D3F" w:rsidRPr="00373A1A">
          <w:rPr>
            <w:rStyle w:val="a3"/>
            <w:rFonts w:ascii="Times New Roman" w:hAnsi="Times New Roman" w:cs="Times New Roman"/>
            <w:sz w:val="24"/>
            <w:szCs w:val="24"/>
            <w:lang w:val="en-US"/>
          </w:rPr>
          <w:t>ilostat</w:t>
        </w:r>
        <w:proofErr w:type="spellEnd"/>
      </w:hyperlink>
    </w:p>
    <w:p w:rsidR="00070D3F" w:rsidRPr="00070D3F" w:rsidRDefault="00A82897" w:rsidP="00FA74A1">
      <w:pPr>
        <w:jc w:val="both"/>
        <w:rPr>
          <w:rStyle w:val="fontstyle11"/>
          <w:rFonts w:ascii="Times New Roman" w:hAnsi="Times New Roman" w:cs="Times New Roman"/>
          <w:color w:val="auto"/>
          <w:sz w:val="24"/>
          <w:szCs w:val="24"/>
          <w:lang w:val="en-US"/>
        </w:rPr>
      </w:pPr>
      <w:r w:rsidRPr="00FA74A1">
        <w:rPr>
          <w:rStyle w:val="fontstyle11"/>
          <w:rFonts w:ascii="Times New Roman" w:hAnsi="Times New Roman" w:cs="Times New Roman"/>
          <w:color w:val="auto"/>
          <w:sz w:val="24"/>
          <w:szCs w:val="24"/>
          <w:lang w:val="en-US"/>
        </w:rPr>
        <w:t>ILO Social Protection Data and Indicators:</w:t>
      </w:r>
    </w:p>
    <w:p w:rsidR="00070D3F" w:rsidRPr="00DC10B3" w:rsidRDefault="00B763DC" w:rsidP="00FA74A1">
      <w:pPr>
        <w:jc w:val="both"/>
        <w:rPr>
          <w:rStyle w:val="fontstyle11"/>
          <w:rFonts w:ascii="Times New Roman" w:hAnsi="Times New Roman" w:cs="Times New Roman"/>
          <w:color w:val="auto"/>
          <w:sz w:val="24"/>
          <w:szCs w:val="24"/>
          <w:lang w:val="en-US"/>
        </w:rPr>
      </w:pPr>
      <w:hyperlink r:id="rId5" w:history="1">
        <w:r w:rsidR="00070D3F" w:rsidRPr="00373A1A">
          <w:rPr>
            <w:rStyle w:val="a3"/>
            <w:rFonts w:ascii="Times New Roman" w:hAnsi="Times New Roman" w:cs="Times New Roman"/>
            <w:sz w:val="24"/>
            <w:szCs w:val="24"/>
            <w:lang w:val="en-US"/>
          </w:rPr>
          <w:t>http</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www</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social</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protection</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org</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gimi</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gess</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ShowTheme</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action</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th</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themeId</w:t>
        </w:r>
        <w:r w:rsidR="00070D3F" w:rsidRPr="00DC10B3">
          <w:rPr>
            <w:rStyle w:val="a3"/>
            <w:rFonts w:ascii="Times New Roman" w:hAnsi="Times New Roman" w:cs="Times New Roman"/>
            <w:sz w:val="24"/>
            <w:szCs w:val="24"/>
            <w:lang w:val="en-US"/>
          </w:rPr>
          <w:t>=10&amp;</w:t>
        </w:r>
        <w:r w:rsidR="00070D3F" w:rsidRPr="00373A1A">
          <w:rPr>
            <w:rStyle w:val="a3"/>
            <w:rFonts w:ascii="Times New Roman" w:hAnsi="Times New Roman" w:cs="Times New Roman"/>
            <w:sz w:val="24"/>
            <w:szCs w:val="24"/>
            <w:lang w:val="en-US"/>
          </w:rPr>
          <w:t>lang</w:t>
        </w:r>
        <w:r w:rsidR="00070D3F" w:rsidRPr="00DC10B3">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EN</w:t>
        </w:r>
      </w:hyperlink>
    </w:p>
    <w:p w:rsidR="00070D3F" w:rsidRPr="00070D3F" w:rsidRDefault="00A82897" w:rsidP="00FA74A1">
      <w:pPr>
        <w:jc w:val="both"/>
        <w:rPr>
          <w:rStyle w:val="fontstyle11"/>
          <w:rFonts w:ascii="Times New Roman" w:hAnsi="Times New Roman" w:cs="Times New Roman"/>
          <w:color w:val="auto"/>
          <w:sz w:val="24"/>
          <w:szCs w:val="24"/>
          <w:lang w:val="en-US"/>
        </w:rPr>
      </w:pPr>
      <w:r w:rsidRPr="00FA74A1">
        <w:rPr>
          <w:rStyle w:val="fontstyle11"/>
          <w:rFonts w:ascii="Times New Roman" w:hAnsi="Times New Roman" w:cs="Times New Roman"/>
          <w:color w:val="auto"/>
          <w:sz w:val="24"/>
          <w:szCs w:val="24"/>
          <w:lang w:val="en-US"/>
        </w:rPr>
        <w:t>System of National Accounts:</w:t>
      </w:r>
    </w:p>
    <w:p w:rsidR="00070D3F" w:rsidRPr="00070D3F" w:rsidRDefault="00B763DC" w:rsidP="00FA74A1">
      <w:pPr>
        <w:jc w:val="both"/>
        <w:rPr>
          <w:rStyle w:val="fontstyle11"/>
          <w:rFonts w:ascii="Times New Roman" w:hAnsi="Times New Roman" w:cs="Times New Roman"/>
          <w:color w:val="auto"/>
          <w:sz w:val="24"/>
          <w:szCs w:val="24"/>
          <w:lang w:val="en-US"/>
        </w:rPr>
      </w:pPr>
      <w:hyperlink r:id="rId6" w:history="1">
        <w:r w:rsidR="00070D3F" w:rsidRPr="00373A1A">
          <w:rPr>
            <w:rStyle w:val="a3"/>
            <w:rFonts w:ascii="Times New Roman" w:hAnsi="Times New Roman" w:cs="Times New Roman"/>
            <w:sz w:val="24"/>
            <w:szCs w:val="24"/>
            <w:lang w:val="en-US"/>
          </w:rPr>
          <w:t>http://unstats.un.org/unsd/nationalaccount/sna.asp</w:t>
        </w:r>
      </w:hyperlink>
    </w:p>
    <w:p w:rsidR="00070D3F" w:rsidRPr="00070D3F" w:rsidRDefault="00A82897" w:rsidP="00FA74A1">
      <w:pPr>
        <w:jc w:val="both"/>
        <w:rPr>
          <w:rStyle w:val="fontstyle11"/>
          <w:rFonts w:ascii="Times New Roman" w:hAnsi="Times New Roman" w:cs="Times New Roman"/>
          <w:color w:val="auto"/>
          <w:sz w:val="24"/>
          <w:szCs w:val="24"/>
          <w:lang w:val="en-US"/>
        </w:rPr>
      </w:pPr>
      <w:proofErr w:type="spellStart"/>
      <w:r w:rsidRPr="00FA74A1">
        <w:rPr>
          <w:rStyle w:val="fontstyle11"/>
          <w:rFonts w:ascii="Times New Roman" w:hAnsi="Times New Roman" w:cs="Times New Roman"/>
          <w:color w:val="auto"/>
          <w:sz w:val="24"/>
          <w:szCs w:val="24"/>
          <w:lang w:val="en-US"/>
        </w:rPr>
        <w:t>Denet</w:t>
      </w:r>
      <w:proofErr w:type="spellEnd"/>
      <w:r w:rsidRPr="00FA74A1">
        <w:rPr>
          <w:rStyle w:val="fontstyle11"/>
          <w:rFonts w:ascii="Times New Roman" w:hAnsi="Times New Roman" w:cs="Times New Roman"/>
          <w:color w:val="auto"/>
          <w:sz w:val="24"/>
          <w:szCs w:val="24"/>
          <w:lang w:val="en-US"/>
        </w:rPr>
        <w:t xml:space="preserve"> Work Indicators Manual:</w:t>
      </w:r>
    </w:p>
    <w:p w:rsidR="00A82897" w:rsidRPr="00070D3F" w:rsidRDefault="00B763DC" w:rsidP="00FA74A1">
      <w:pPr>
        <w:jc w:val="both"/>
        <w:rPr>
          <w:rFonts w:ascii="Times New Roman" w:hAnsi="Times New Roman" w:cs="Times New Roman"/>
          <w:sz w:val="24"/>
          <w:szCs w:val="24"/>
          <w:lang w:val="en-US"/>
        </w:rPr>
      </w:pPr>
      <w:hyperlink r:id="rId7" w:history="1">
        <w:r w:rsidR="00070D3F" w:rsidRPr="00373A1A">
          <w:rPr>
            <w:rStyle w:val="a3"/>
            <w:rFonts w:ascii="Times New Roman" w:hAnsi="Times New Roman" w:cs="Times New Roman"/>
            <w:sz w:val="24"/>
            <w:szCs w:val="24"/>
            <w:lang w:val="en-US"/>
          </w:rPr>
          <w:t>http</w:t>
        </w:r>
        <w:r w:rsidR="00070D3F" w:rsidRPr="00070D3F">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www</w:t>
        </w:r>
        <w:r w:rsidR="00070D3F" w:rsidRPr="00070D3F">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ilo</w:t>
        </w:r>
        <w:r w:rsidR="00070D3F" w:rsidRPr="00070D3F">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org</w:t>
        </w:r>
        <w:r w:rsidR="00070D3F" w:rsidRPr="00070D3F">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stat</w:t>
        </w:r>
        <w:r w:rsidR="00070D3F" w:rsidRPr="00070D3F">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Publications</w:t>
        </w:r>
        <w:r w:rsidR="00070D3F" w:rsidRPr="00070D3F">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WCMS</w:t>
        </w:r>
        <w:r w:rsidR="00070D3F" w:rsidRPr="00070D3F">
          <w:rPr>
            <w:rStyle w:val="a3"/>
            <w:rFonts w:ascii="Times New Roman" w:hAnsi="Times New Roman" w:cs="Times New Roman"/>
            <w:sz w:val="24"/>
            <w:szCs w:val="24"/>
            <w:lang w:val="en-US"/>
          </w:rPr>
          <w:t>_223121/</w:t>
        </w:r>
        <w:r w:rsidR="00070D3F" w:rsidRPr="00373A1A">
          <w:rPr>
            <w:rStyle w:val="a3"/>
            <w:rFonts w:ascii="Times New Roman" w:hAnsi="Times New Roman" w:cs="Times New Roman"/>
            <w:sz w:val="24"/>
            <w:szCs w:val="24"/>
            <w:lang w:val="en-US"/>
          </w:rPr>
          <w:t>lang</w:t>
        </w:r>
        <w:r w:rsidR="00070D3F" w:rsidRPr="00070D3F">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en</w:t>
        </w:r>
        <w:r w:rsidR="00070D3F" w:rsidRPr="00070D3F">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index</w:t>
        </w:r>
        <w:r w:rsidR="00070D3F" w:rsidRPr="00070D3F">
          <w:rPr>
            <w:rStyle w:val="a3"/>
            <w:rFonts w:ascii="Times New Roman" w:hAnsi="Times New Roman" w:cs="Times New Roman"/>
            <w:sz w:val="24"/>
            <w:szCs w:val="24"/>
            <w:lang w:val="en-US"/>
          </w:rPr>
          <w:t>.</w:t>
        </w:r>
        <w:r w:rsidR="00070D3F" w:rsidRPr="00373A1A">
          <w:rPr>
            <w:rStyle w:val="a3"/>
            <w:rFonts w:ascii="Times New Roman" w:hAnsi="Times New Roman" w:cs="Times New Roman"/>
            <w:sz w:val="24"/>
            <w:szCs w:val="24"/>
            <w:lang w:val="en-US"/>
          </w:rPr>
          <w:t>htm</w:t>
        </w:r>
      </w:hyperlink>
      <w:r w:rsidR="00070D3F" w:rsidRPr="00070D3F">
        <w:rPr>
          <w:rStyle w:val="fontstyle11"/>
          <w:rFonts w:ascii="Times New Roman" w:hAnsi="Times New Roman" w:cs="Times New Roman"/>
          <w:color w:val="auto"/>
          <w:sz w:val="24"/>
          <w:szCs w:val="24"/>
          <w:lang w:val="en-US"/>
        </w:rPr>
        <w:t xml:space="preserve"> </w:t>
      </w:r>
      <w:bookmarkStart w:id="0" w:name="_GoBack"/>
      <w:bookmarkEnd w:id="0"/>
    </w:p>
    <w:sectPr w:rsidR="00A82897" w:rsidRPr="00070D3F" w:rsidSect="00DC10B3">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C63"/>
    <w:rsid w:val="00070D3F"/>
    <w:rsid w:val="00204370"/>
    <w:rsid w:val="00287A42"/>
    <w:rsid w:val="003A4EAB"/>
    <w:rsid w:val="003E1C09"/>
    <w:rsid w:val="00602E76"/>
    <w:rsid w:val="006170B3"/>
    <w:rsid w:val="006B43D2"/>
    <w:rsid w:val="00721228"/>
    <w:rsid w:val="007743C3"/>
    <w:rsid w:val="007C46CC"/>
    <w:rsid w:val="008B032E"/>
    <w:rsid w:val="009D441B"/>
    <w:rsid w:val="00A82897"/>
    <w:rsid w:val="00B5461C"/>
    <w:rsid w:val="00B763DC"/>
    <w:rsid w:val="00D4163F"/>
    <w:rsid w:val="00DC10B3"/>
    <w:rsid w:val="00DE6DD6"/>
    <w:rsid w:val="00E53AD3"/>
    <w:rsid w:val="00F76C63"/>
    <w:rsid w:val="00FA7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82897"/>
    <w:rPr>
      <w:rFonts w:ascii="Calibri" w:hAnsi="Calibri" w:cs="Calibri" w:hint="default"/>
      <w:b/>
      <w:bCs/>
      <w:i w:val="0"/>
      <w:iCs w:val="0"/>
      <w:color w:val="4A4A4A"/>
      <w:sz w:val="22"/>
      <w:szCs w:val="22"/>
    </w:rPr>
  </w:style>
  <w:style w:type="character" w:customStyle="1" w:styleId="fontstyle11">
    <w:name w:val="fontstyle11"/>
    <w:basedOn w:val="a0"/>
    <w:rsid w:val="00A82897"/>
    <w:rPr>
      <w:rFonts w:ascii="Calibri" w:hAnsi="Calibri" w:cs="Calibri" w:hint="default"/>
      <w:b w:val="0"/>
      <w:bCs w:val="0"/>
      <w:i w:val="0"/>
      <w:iCs w:val="0"/>
      <w:color w:val="4A4A4A"/>
      <w:sz w:val="22"/>
      <w:szCs w:val="22"/>
    </w:rPr>
  </w:style>
  <w:style w:type="character" w:styleId="a3">
    <w:name w:val="Hyperlink"/>
    <w:basedOn w:val="a0"/>
    <w:uiPriority w:val="99"/>
    <w:unhideWhenUsed/>
    <w:rsid w:val="00070D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82897"/>
    <w:rPr>
      <w:rFonts w:ascii="Calibri" w:hAnsi="Calibri" w:cs="Calibri" w:hint="default"/>
      <w:b/>
      <w:bCs/>
      <w:i w:val="0"/>
      <w:iCs w:val="0"/>
      <w:color w:val="4A4A4A"/>
      <w:sz w:val="22"/>
      <w:szCs w:val="22"/>
    </w:rPr>
  </w:style>
  <w:style w:type="character" w:customStyle="1" w:styleId="fontstyle11">
    <w:name w:val="fontstyle11"/>
    <w:basedOn w:val="a0"/>
    <w:rsid w:val="00A82897"/>
    <w:rPr>
      <w:rFonts w:ascii="Calibri" w:hAnsi="Calibri" w:cs="Calibri" w:hint="default"/>
      <w:b w:val="0"/>
      <w:bCs w:val="0"/>
      <w:i w:val="0"/>
      <w:iCs w:val="0"/>
      <w:color w:val="4A4A4A"/>
      <w:sz w:val="22"/>
      <w:szCs w:val="22"/>
    </w:rPr>
  </w:style>
  <w:style w:type="character" w:styleId="a3">
    <w:name w:val="Hyperlink"/>
    <w:basedOn w:val="a0"/>
    <w:uiPriority w:val="99"/>
    <w:unhideWhenUsed/>
    <w:rsid w:val="00070D3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lo.org/stat/Publications/WCMS_223121/lang--en/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stats.un.org/unsd/nationalaccount/sna.asp" TargetMode="External"/><Relationship Id="rId11" Type="http://schemas.microsoft.com/office/2007/relationships/stylesWithEffects" Target="stylesWithEffects.xml"/><Relationship Id="rId5" Type="http://schemas.openxmlformats.org/officeDocument/2006/relationships/hyperlink" Target="http://www.social-protection.org/gimi/gess/ShowTheme.action?th.themeId=10&amp;lang=EN" TargetMode="External"/><Relationship Id="rId4" Type="http://schemas.openxmlformats.org/officeDocument/2006/relationships/hyperlink" Target="http://www.ilo.org/ilosta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sh.iskakova</cp:lastModifiedBy>
  <cp:revision>3</cp:revision>
  <cp:lastPrinted>2018-10-11T10:03:00Z</cp:lastPrinted>
  <dcterms:created xsi:type="dcterms:W3CDTF">2018-05-08T13:21:00Z</dcterms:created>
  <dcterms:modified xsi:type="dcterms:W3CDTF">2018-10-11T10:03:00Z</dcterms:modified>
</cp:coreProperties>
</file>