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855" w:rsidRPr="00203CFC" w:rsidRDefault="00E631FD" w:rsidP="00351037">
      <w:pPr>
        <w:jc w:val="both"/>
        <w:rPr>
          <w:rFonts w:ascii="Times New Roman" w:hAnsi="Times New Roman" w:cs="Times New Roman"/>
          <w:sz w:val="24"/>
          <w:szCs w:val="24"/>
        </w:rPr>
      </w:pPr>
      <w:r w:rsidRPr="00203CFC">
        <w:rPr>
          <w:rFonts w:ascii="Times New Roman" w:eastAsia="Times New Roman" w:hAnsi="Times New Roman" w:cs="Times New Roman"/>
          <w:b/>
          <w:sz w:val="24"/>
          <w:szCs w:val="24"/>
        </w:rPr>
        <w:t>Цель 2. Ликвидация голода, обеспечение продовольственной безопасности и улучшени</w:t>
      </w:r>
      <w:r w:rsidR="00157895">
        <w:rPr>
          <w:rFonts w:ascii="Times New Roman" w:eastAsia="Times New Roman" w:hAnsi="Times New Roman" w:cs="Times New Roman"/>
          <w:b/>
          <w:sz w:val="24"/>
          <w:szCs w:val="24"/>
        </w:rPr>
        <w:t>я</w:t>
      </w:r>
      <w:r w:rsidRPr="00203CFC">
        <w:rPr>
          <w:rFonts w:ascii="Times New Roman" w:eastAsia="Times New Roman" w:hAnsi="Times New Roman" w:cs="Times New Roman"/>
          <w:b/>
          <w:sz w:val="24"/>
          <w:szCs w:val="24"/>
        </w:rPr>
        <w:t xml:space="preserve"> питания и содействие устойчивому развитию сельского хозяйства</w:t>
      </w:r>
      <w:r w:rsidR="0086226C" w:rsidRPr="00203CFC">
        <w:rPr>
          <w:rFonts w:ascii="Times New Roman" w:hAnsi="Times New Roman" w:cs="Times New Roman"/>
          <w:sz w:val="24"/>
          <w:szCs w:val="24"/>
        </w:rPr>
        <w:t>.</w:t>
      </w:r>
    </w:p>
    <w:p w:rsidR="00637855" w:rsidRPr="00E13668" w:rsidRDefault="00E631FD" w:rsidP="0035103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13668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proofErr w:type="gramStart"/>
      <w:r w:rsidRPr="00E13668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proofErr w:type="gramEnd"/>
      <w:r w:rsidR="00FA59AF" w:rsidRPr="00E13668">
        <w:rPr>
          <w:rFonts w:ascii="Times New Roman" w:eastAsia="Times New Roman" w:hAnsi="Times New Roman"/>
          <w:b/>
        </w:rPr>
        <w:t xml:space="preserve">Увеличить инвестирование, в том числе посредством активизации международного сотрудничества, в сельскую инфраструктуру, сельскохозяйственные исследования и </w:t>
      </w:r>
      <w:proofErr w:type="spellStart"/>
      <w:r w:rsidR="00FA59AF" w:rsidRPr="00E13668">
        <w:rPr>
          <w:rFonts w:ascii="Times New Roman" w:eastAsia="Times New Roman" w:hAnsi="Times New Roman"/>
          <w:b/>
        </w:rPr>
        <w:t>агропропаганду</w:t>
      </w:r>
      <w:proofErr w:type="spellEnd"/>
      <w:r w:rsidR="00FA59AF" w:rsidRPr="00E13668">
        <w:rPr>
          <w:rFonts w:ascii="Times New Roman" w:eastAsia="Times New Roman" w:hAnsi="Times New Roman"/>
          <w:b/>
        </w:rPr>
        <w:t>, развитие технологий и создание генетических банков растений и животных в целях укрепления потенциала развивающихся стран, особенно наименее развитых стран, в области сельскохозяйственного производства.</w:t>
      </w:r>
    </w:p>
    <w:p w:rsidR="0051031E" w:rsidRPr="00203CFC" w:rsidRDefault="00E631FD" w:rsidP="0035103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03CFC">
        <w:rPr>
          <w:rFonts w:ascii="Times New Roman" w:hAnsi="Times New Roman" w:cs="Times New Roman"/>
          <w:b/>
          <w:sz w:val="24"/>
          <w:szCs w:val="24"/>
        </w:rPr>
        <w:t>2.a.1 Индекс ориентированности на сельское хозяйство, определяемый по структуре государственных расходов.</w:t>
      </w:r>
    </w:p>
    <w:p w:rsidR="00637855" w:rsidRPr="00203CFC" w:rsidRDefault="00637855" w:rsidP="0035103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03CFC">
        <w:rPr>
          <w:rFonts w:ascii="Times New Roman" w:hAnsi="Times New Roman" w:cs="Times New Roman"/>
          <w:b/>
          <w:sz w:val="24"/>
          <w:szCs w:val="24"/>
        </w:rPr>
        <w:t>Институциональная информация</w:t>
      </w:r>
    </w:p>
    <w:p w:rsidR="00637855" w:rsidRPr="00203CFC" w:rsidRDefault="006C0448" w:rsidP="00351037">
      <w:pPr>
        <w:jc w:val="both"/>
        <w:rPr>
          <w:rFonts w:ascii="Times New Roman" w:hAnsi="Times New Roman" w:cs="Times New Roman"/>
          <w:sz w:val="24"/>
          <w:szCs w:val="24"/>
        </w:rPr>
      </w:pPr>
      <w:r w:rsidRPr="00203CFC">
        <w:rPr>
          <w:rFonts w:ascii="Times New Roman" w:hAnsi="Times New Roman" w:cs="Times New Roman"/>
          <w:sz w:val="24"/>
          <w:szCs w:val="24"/>
        </w:rPr>
        <w:t>Орга</w:t>
      </w:r>
      <w:r w:rsidR="00E13668">
        <w:rPr>
          <w:rFonts w:ascii="Times New Roman" w:hAnsi="Times New Roman" w:cs="Times New Roman"/>
          <w:sz w:val="24"/>
          <w:szCs w:val="24"/>
        </w:rPr>
        <w:t>низаци</w:t>
      </w:r>
      <w:proofErr w:type="gramStart"/>
      <w:r w:rsidR="00E13668">
        <w:rPr>
          <w:rFonts w:ascii="Times New Roman" w:hAnsi="Times New Roman" w:cs="Times New Roman"/>
          <w:sz w:val="24"/>
          <w:szCs w:val="24"/>
        </w:rPr>
        <w:t>я</w:t>
      </w:r>
      <w:r w:rsidRPr="00203CFC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203CFC">
        <w:rPr>
          <w:rFonts w:ascii="Times New Roman" w:hAnsi="Times New Roman" w:cs="Times New Roman"/>
          <w:sz w:val="24"/>
          <w:szCs w:val="24"/>
        </w:rPr>
        <w:t>и</w:t>
      </w:r>
      <w:r w:rsidR="00637855" w:rsidRPr="00203CFC">
        <w:rPr>
          <w:rFonts w:ascii="Times New Roman" w:hAnsi="Times New Roman" w:cs="Times New Roman"/>
          <w:sz w:val="24"/>
          <w:szCs w:val="24"/>
        </w:rPr>
        <w:t>):</w:t>
      </w:r>
    </w:p>
    <w:p w:rsidR="00637855" w:rsidRPr="00203CFC" w:rsidRDefault="00637855" w:rsidP="0035103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3CFC">
        <w:rPr>
          <w:rFonts w:ascii="Times New Roman" w:hAnsi="Times New Roman" w:cs="Times New Roman"/>
          <w:sz w:val="24"/>
          <w:szCs w:val="24"/>
        </w:rPr>
        <w:t>Продовольственная и сельскохозяйственная организация Объединенных Наций (</w:t>
      </w:r>
      <w:proofErr w:type="spellStart"/>
      <w:r w:rsidR="006C0448" w:rsidRPr="00203CFC">
        <w:rPr>
          <w:rFonts w:ascii="Times New Roman" w:hAnsi="Times New Roman" w:cs="Times New Roman"/>
          <w:sz w:val="24"/>
          <w:szCs w:val="24"/>
        </w:rPr>
        <w:t>Food</w:t>
      </w:r>
      <w:proofErr w:type="spellEnd"/>
      <w:r w:rsidR="006C0448" w:rsidRPr="00203C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0448" w:rsidRPr="00203CFC">
        <w:rPr>
          <w:rFonts w:ascii="Times New Roman" w:hAnsi="Times New Roman" w:cs="Times New Roman"/>
          <w:sz w:val="24"/>
          <w:szCs w:val="24"/>
        </w:rPr>
        <w:t>andAgricultureOrganizationoftheUnitedNations</w:t>
      </w:r>
      <w:proofErr w:type="spellEnd"/>
      <w:r w:rsidR="006C0448" w:rsidRPr="00203CFC">
        <w:rPr>
          <w:rFonts w:ascii="Times New Roman" w:hAnsi="Times New Roman" w:cs="Times New Roman"/>
          <w:sz w:val="24"/>
          <w:szCs w:val="24"/>
        </w:rPr>
        <w:t xml:space="preserve"> (FAO)</w:t>
      </w:r>
      <w:proofErr w:type="gramEnd"/>
    </w:p>
    <w:p w:rsidR="00637855" w:rsidRPr="00203CFC" w:rsidRDefault="006C0448" w:rsidP="0035103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03CFC">
        <w:rPr>
          <w:rFonts w:ascii="Times New Roman" w:hAnsi="Times New Roman" w:cs="Times New Roman"/>
          <w:b/>
          <w:sz w:val="24"/>
          <w:szCs w:val="24"/>
        </w:rPr>
        <w:t xml:space="preserve">Понятие и </w:t>
      </w:r>
      <w:r w:rsidR="00E13668">
        <w:rPr>
          <w:rFonts w:ascii="Times New Roman" w:hAnsi="Times New Roman" w:cs="Times New Roman"/>
          <w:b/>
          <w:sz w:val="24"/>
          <w:szCs w:val="24"/>
        </w:rPr>
        <w:t>концепция</w:t>
      </w:r>
    </w:p>
    <w:p w:rsidR="00637855" w:rsidRPr="00652DF2" w:rsidRDefault="00637855" w:rsidP="00351037">
      <w:pPr>
        <w:jc w:val="both"/>
        <w:rPr>
          <w:rFonts w:ascii="Times New Roman" w:hAnsi="Times New Roman" w:cs="Times New Roman"/>
          <w:sz w:val="24"/>
          <w:szCs w:val="24"/>
        </w:rPr>
      </w:pPr>
      <w:r w:rsidRPr="00652DF2">
        <w:rPr>
          <w:rFonts w:ascii="Times New Roman" w:hAnsi="Times New Roman" w:cs="Times New Roman"/>
          <w:sz w:val="24"/>
          <w:szCs w:val="24"/>
        </w:rPr>
        <w:t>Определение:</w:t>
      </w:r>
    </w:p>
    <w:p w:rsidR="00637855" w:rsidRPr="00203CFC" w:rsidRDefault="00637855" w:rsidP="00C26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CFC">
        <w:rPr>
          <w:rFonts w:ascii="Times New Roman" w:hAnsi="Times New Roman" w:cs="Times New Roman"/>
          <w:sz w:val="24"/>
          <w:szCs w:val="24"/>
        </w:rPr>
        <w:t xml:space="preserve">Индекс ориентации </w:t>
      </w:r>
      <w:r w:rsidR="00403C8B" w:rsidRPr="00203CFC">
        <w:rPr>
          <w:rFonts w:ascii="Times New Roman" w:hAnsi="Times New Roman" w:cs="Times New Roman"/>
          <w:sz w:val="24"/>
          <w:szCs w:val="24"/>
        </w:rPr>
        <w:t>государственных расходов на сельское хозяйство</w:t>
      </w:r>
      <w:r w:rsidRPr="00203CFC">
        <w:rPr>
          <w:rFonts w:ascii="Times New Roman" w:hAnsi="Times New Roman" w:cs="Times New Roman"/>
          <w:sz w:val="24"/>
          <w:szCs w:val="24"/>
        </w:rPr>
        <w:t xml:space="preserve"> (AOI) определяется как </w:t>
      </w:r>
      <w:r w:rsidR="00403C8B" w:rsidRPr="00203CFC">
        <w:rPr>
          <w:rFonts w:ascii="Times New Roman" w:hAnsi="Times New Roman" w:cs="Times New Roman"/>
          <w:sz w:val="24"/>
          <w:szCs w:val="24"/>
        </w:rPr>
        <w:t>соотношение доли</w:t>
      </w:r>
      <w:r w:rsidRPr="00203CFC">
        <w:rPr>
          <w:rFonts w:ascii="Times New Roman" w:hAnsi="Times New Roman" w:cs="Times New Roman"/>
          <w:sz w:val="24"/>
          <w:szCs w:val="24"/>
        </w:rPr>
        <w:t xml:space="preserve"> государственных</w:t>
      </w:r>
      <w:r w:rsidR="00403C8B" w:rsidRPr="00203CFC">
        <w:rPr>
          <w:rFonts w:ascii="Times New Roman" w:hAnsi="Times New Roman" w:cs="Times New Roman"/>
          <w:sz w:val="24"/>
          <w:szCs w:val="24"/>
        </w:rPr>
        <w:t xml:space="preserve"> расходов на сельское хозяйство кдоле</w:t>
      </w:r>
      <w:r w:rsidRPr="00203CFC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112AD0" w:rsidRPr="00203CFC">
        <w:rPr>
          <w:rFonts w:ascii="Times New Roman" w:hAnsi="Times New Roman" w:cs="Times New Roman"/>
          <w:sz w:val="24"/>
          <w:szCs w:val="24"/>
        </w:rPr>
        <w:t xml:space="preserve"> хозяйства в ВВП, где</w:t>
      </w:r>
      <w:r w:rsidR="00403C8B" w:rsidRPr="00203CFC">
        <w:rPr>
          <w:rFonts w:ascii="Times New Roman" w:hAnsi="Times New Roman" w:cs="Times New Roman"/>
          <w:sz w:val="24"/>
          <w:szCs w:val="24"/>
        </w:rPr>
        <w:t xml:space="preserve"> сельское хозяйство включает в</w:t>
      </w:r>
      <w:r w:rsidR="00112AD0" w:rsidRPr="00203CFC">
        <w:rPr>
          <w:rFonts w:ascii="Times New Roman" w:hAnsi="Times New Roman" w:cs="Times New Roman"/>
          <w:sz w:val="24"/>
          <w:szCs w:val="24"/>
        </w:rPr>
        <w:t xml:space="preserve"> себя</w:t>
      </w:r>
      <w:r w:rsidR="00403C8B" w:rsidRPr="00203CFC">
        <w:rPr>
          <w:rFonts w:ascii="Times New Roman" w:hAnsi="Times New Roman" w:cs="Times New Roman"/>
          <w:sz w:val="24"/>
          <w:szCs w:val="24"/>
        </w:rPr>
        <w:t>земледелие</w:t>
      </w:r>
      <w:r w:rsidR="00112AD0" w:rsidRPr="00203CFC">
        <w:rPr>
          <w:rFonts w:ascii="Times New Roman" w:hAnsi="Times New Roman" w:cs="Times New Roman"/>
          <w:sz w:val="24"/>
          <w:szCs w:val="24"/>
        </w:rPr>
        <w:t>, лесного хозяйство, рыболовство и охоту</w:t>
      </w:r>
      <w:r w:rsidRPr="00203CFC">
        <w:rPr>
          <w:rFonts w:ascii="Times New Roman" w:hAnsi="Times New Roman" w:cs="Times New Roman"/>
          <w:sz w:val="24"/>
          <w:szCs w:val="24"/>
        </w:rPr>
        <w:t xml:space="preserve">. </w:t>
      </w:r>
      <w:r w:rsidR="00D929AD" w:rsidRPr="00203CFC">
        <w:rPr>
          <w:rFonts w:ascii="Times New Roman" w:hAnsi="Times New Roman" w:cs="Times New Roman"/>
          <w:sz w:val="24"/>
          <w:szCs w:val="24"/>
        </w:rPr>
        <w:t xml:space="preserve">Валюта в данном индексе не </w:t>
      </w:r>
      <w:proofErr w:type="spellStart"/>
      <w:r w:rsidR="00D929AD" w:rsidRPr="00203CFC">
        <w:rPr>
          <w:rFonts w:ascii="Times New Roman" w:hAnsi="Times New Roman" w:cs="Times New Roman"/>
          <w:sz w:val="24"/>
          <w:szCs w:val="24"/>
        </w:rPr>
        <w:t>учитвается</w:t>
      </w:r>
      <w:proofErr w:type="spellEnd"/>
      <w:r w:rsidR="00D929AD" w:rsidRPr="00203CFC">
        <w:rPr>
          <w:rFonts w:ascii="Times New Roman" w:hAnsi="Times New Roman" w:cs="Times New Roman"/>
          <w:sz w:val="24"/>
          <w:szCs w:val="24"/>
        </w:rPr>
        <w:t>, поскольку он рассчитывается как соотношение двух долей</w:t>
      </w:r>
      <w:proofErr w:type="gramStart"/>
      <w:r w:rsidR="00D929AD" w:rsidRPr="00203CFC">
        <w:rPr>
          <w:rFonts w:ascii="Times New Roman" w:hAnsi="Times New Roman" w:cs="Times New Roman"/>
          <w:sz w:val="24"/>
          <w:szCs w:val="24"/>
        </w:rPr>
        <w:t>.</w:t>
      </w:r>
      <w:r w:rsidRPr="00203CFC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203CFC">
        <w:rPr>
          <w:rFonts w:ascii="Times New Roman" w:hAnsi="Times New Roman" w:cs="Times New Roman"/>
          <w:sz w:val="24"/>
          <w:szCs w:val="24"/>
        </w:rPr>
        <w:t xml:space="preserve">ациональным правительствам предлагается </w:t>
      </w:r>
      <w:r w:rsidR="00112AD0" w:rsidRPr="00203CFC">
        <w:rPr>
          <w:rFonts w:ascii="Times New Roman" w:hAnsi="Times New Roman" w:cs="Times New Roman"/>
          <w:sz w:val="24"/>
          <w:szCs w:val="24"/>
        </w:rPr>
        <w:t>привести</w:t>
      </w:r>
      <w:r w:rsidRPr="00203CFC">
        <w:rPr>
          <w:rFonts w:ascii="Times New Roman" w:hAnsi="Times New Roman" w:cs="Times New Roman"/>
          <w:sz w:val="24"/>
          <w:szCs w:val="24"/>
        </w:rPr>
        <w:t xml:space="preserve"> правительственные расходы</w:t>
      </w:r>
      <w:r w:rsidR="00112AD0" w:rsidRPr="00203CFC">
        <w:rPr>
          <w:rFonts w:ascii="Times New Roman" w:hAnsi="Times New Roman" w:cs="Times New Roman"/>
          <w:sz w:val="24"/>
          <w:szCs w:val="24"/>
        </w:rPr>
        <w:t xml:space="preserve"> в соответствие</w:t>
      </w:r>
      <w:r w:rsidRPr="00203CFC">
        <w:rPr>
          <w:rFonts w:ascii="Times New Roman" w:hAnsi="Times New Roman" w:cs="Times New Roman"/>
          <w:sz w:val="24"/>
          <w:szCs w:val="24"/>
        </w:rPr>
        <w:t xml:space="preserve"> с международной классификацией функций правительства (</w:t>
      </w:r>
      <w:proofErr w:type="spellStart"/>
      <w:r w:rsidR="00112AD0" w:rsidRPr="00203CFC">
        <w:rPr>
          <w:rFonts w:ascii="Times New Roman" w:hAnsi="Times New Roman" w:cs="Times New Roman"/>
          <w:sz w:val="24"/>
          <w:szCs w:val="24"/>
        </w:rPr>
        <w:t>ClassificationofFunctionsofGovernment</w:t>
      </w:r>
      <w:proofErr w:type="spellEnd"/>
      <w:r w:rsidR="00112AD0" w:rsidRPr="00203CFC">
        <w:rPr>
          <w:rFonts w:ascii="Times New Roman" w:hAnsi="Times New Roman" w:cs="Times New Roman"/>
          <w:sz w:val="24"/>
          <w:szCs w:val="24"/>
        </w:rPr>
        <w:t xml:space="preserve"> (</w:t>
      </w:r>
      <w:r w:rsidRPr="00203CFC">
        <w:rPr>
          <w:rFonts w:ascii="Times New Roman" w:hAnsi="Times New Roman" w:cs="Times New Roman"/>
          <w:sz w:val="24"/>
          <w:szCs w:val="24"/>
        </w:rPr>
        <w:t>COFOC) и доли сельского хозяйства в ВВП в соответствии с Системой национальных счетов (СНС).</w:t>
      </w:r>
    </w:p>
    <w:p w:rsidR="00637855" w:rsidRPr="00652DF2" w:rsidRDefault="00E13668" w:rsidP="00351037">
      <w:pPr>
        <w:jc w:val="both"/>
        <w:rPr>
          <w:rFonts w:ascii="Times New Roman" w:hAnsi="Times New Roman" w:cs="Times New Roman"/>
          <w:sz w:val="24"/>
          <w:szCs w:val="24"/>
        </w:rPr>
      </w:pPr>
      <w:r w:rsidRPr="00652DF2">
        <w:rPr>
          <w:rFonts w:ascii="Times New Roman" w:hAnsi="Times New Roman" w:cs="Times New Roman"/>
          <w:sz w:val="24"/>
          <w:szCs w:val="24"/>
        </w:rPr>
        <w:t>Концепция</w:t>
      </w:r>
      <w:r w:rsidR="00637855" w:rsidRPr="00652DF2">
        <w:rPr>
          <w:rFonts w:ascii="Times New Roman" w:hAnsi="Times New Roman" w:cs="Times New Roman"/>
          <w:sz w:val="24"/>
          <w:szCs w:val="24"/>
        </w:rPr>
        <w:t>:</w:t>
      </w:r>
    </w:p>
    <w:p w:rsidR="00637855" w:rsidRPr="00203CFC" w:rsidRDefault="00F03C0E" w:rsidP="00C26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CFC">
        <w:rPr>
          <w:rFonts w:ascii="Times New Roman" w:hAnsi="Times New Roman" w:cs="Times New Roman"/>
          <w:sz w:val="24"/>
          <w:szCs w:val="24"/>
        </w:rPr>
        <w:t>Если значение и</w:t>
      </w:r>
      <w:r w:rsidR="00637855" w:rsidRPr="00203CFC">
        <w:rPr>
          <w:rFonts w:ascii="Times New Roman" w:hAnsi="Times New Roman" w:cs="Times New Roman"/>
          <w:sz w:val="24"/>
          <w:szCs w:val="24"/>
        </w:rPr>
        <w:t>ндекс</w:t>
      </w:r>
      <w:r w:rsidRPr="00203CFC">
        <w:rPr>
          <w:rFonts w:ascii="Times New Roman" w:hAnsi="Times New Roman" w:cs="Times New Roman"/>
          <w:sz w:val="24"/>
          <w:szCs w:val="24"/>
        </w:rPr>
        <w:t>а</w:t>
      </w:r>
      <w:r w:rsidR="00637855" w:rsidRPr="00203CFC">
        <w:rPr>
          <w:rFonts w:ascii="Times New Roman" w:hAnsi="Times New Roman" w:cs="Times New Roman"/>
          <w:sz w:val="24"/>
          <w:szCs w:val="24"/>
        </w:rPr>
        <w:t xml:space="preserve"> ориентац</w:t>
      </w:r>
      <w:r w:rsidRPr="00203CFC">
        <w:rPr>
          <w:rFonts w:ascii="Times New Roman" w:hAnsi="Times New Roman" w:cs="Times New Roman"/>
          <w:sz w:val="24"/>
          <w:szCs w:val="24"/>
        </w:rPr>
        <w:t xml:space="preserve">ии на сельское хозяйство (AOI) превышает 1, то это говорит о высокой ориентации </w:t>
      </w:r>
      <w:r w:rsidR="00637855" w:rsidRPr="00203CFC">
        <w:rPr>
          <w:rFonts w:ascii="Times New Roman" w:hAnsi="Times New Roman" w:cs="Times New Roman"/>
          <w:sz w:val="24"/>
          <w:szCs w:val="24"/>
        </w:rPr>
        <w:t xml:space="preserve">на сельскохозяйственный сектор, </w:t>
      </w:r>
      <w:r w:rsidRPr="00203CFC">
        <w:rPr>
          <w:rFonts w:ascii="Times New Roman" w:hAnsi="Times New Roman" w:cs="Times New Roman"/>
          <w:sz w:val="24"/>
          <w:szCs w:val="24"/>
        </w:rPr>
        <w:t>затраты на который превышают его вклад</w:t>
      </w:r>
      <w:r w:rsidR="00637855" w:rsidRPr="00203CFC">
        <w:rPr>
          <w:rFonts w:ascii="Times New Roman" w:hAnsi="Times New Roman" w:cs="Times New Roman"/>
          <w:sz w:val="24"/>
          <w:szCs w:val="24"/>
        </w:rPr>
        <w:t xml:space="preserve"> в экономическую добавленную стоимость.</w:t>
      </w:r>
      <w:r w:rsidRPr="00203CFC">
        <w:rPr>
          <w:rFonts w:ascii="Times New Roman" w:hAnsi="Times New Roman" w:cs="Times New Roman"/>
          <w:sz w:val="24"/>
          <w:szCs w:val="24"/>
        </w:rPr>
        <w:t xml:space="preserve"> Значение AOI меньше</w:t>
      </w:r>
      <w:r w:rsidR="00637855" w:rsidRPr="00203CFC">
        <w:rPr>
          <w:rFonts w:ascii="Times New Roman" w:hAnsi="Times New Roman" w:cs="Times New Roman"/>
          <w:sz w:val="24"/>
          <w:szCs w:val="24"/>
        </w:rPr>
        <w:t xml:space="preserve"> 1 отражает более низкую ориентацию на сельское хозяйство, тогда как AOI, равный 1, </w:t>
      </w:r>
      <w:r w:rsidRPr="00203CFC">
        <w:rPr>
          <w:rFonts w:ascii="Times New Roman" w:hAnsi="Times New Roman" w:cs="Times New Roman"/>
          <w:sz w:val="24"/>
          <w:szCs w:val="24"/>
        </w:rPr>
        <w:t>показывает</w:t>
      </w:r>
      <w:r w:rsidR="00637855" w:rsidRPr="00203CFC">
        <w:rPr>
          <w:rFonts w:ascii="Times New Roman" w:hAnsi="Times New Roman" w:cs="Times New Roman"/>
          <w:sz w:val="24"/>
          <w:szCs w:val="24"/>
        </w:rPr>
        <w:t xml:space="preserve"> нейтралитет в ориентации правительства на сельскохозяйственный сектор.</w:t>
      </w:r>
    </w:p>
    <w:p w:rsidR="00637855" w:rsidRPr="00203CFC" w:rsidRDefault="00637855" w:rsidP="00C26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3CFC">
        <w:rPr>
          <w:rFonts w:ascii="Times New Roman" w:hAnsi="Times New Roman" w:cs="Times New Roman"/>
          <w:sz w:val="24"/>
          <w:szCs w:val="24"/>
        </w:rPr>
        <w:t>Государственные расходы в области сельского хозяйства включают</w:t>
      </w:r>
      <w:r w:rsidR="009452B7" w:rsidRPr="00203CFC">
        <w:rPr>
          <w:rFonts w:ascii="Times New Roman" w:hAnsi="Times New Roman" w:cs="Times New Roman"/>
          <w:sz w:val="24"/>
          <w:szCs w:val="24"/>
        </w:rPr>
        <w:t>:</w:t>
      </w:r>
      <w:r w:rsidRPr="00203CFC">
        <w:rPr>
          <w:rFonts w:ascii="Times New Roman" w:hAnsi="Times New Roman" w:cs="Times New Roman"/>
          <w:sz w:val="24"/>
          <w:szCs w:val="24"/>
        </w:rPr>
        <w:t xml:space="preserve"> расходы на сек</w:t>
      </w:r>
      <w:r w:rsidR="009452B7" w:rsidRPr="00203CFC">
        <w:rPr>
          <w:rFonts w:ascii="Times New Roman" w:hAnsi="Times New Roman" w:cs="Times New Roman"/>
          <w:sz w:val="24"/>
          <w:szCs w:val="24"/>
        </w:rPr>
        <w:t>торальную политику и программы, расходы по улучшению качествапочв и контроль деградации почв, о</w:t>
      </w:r>
      <w:r w:rsidRPr="00203CFC">
        <w:rPr>
          <w:rFonts w:ascii="Times New Roman" w:hAnsi="Times New Roman" w:cs="Times New Roman"/>
          <w:sz w:val="24"/>
          <w:szCs w:val="24"/>
        </w:rPr>
        <w:t>рошение и водо</w:t>
      </w:r>
      <w:r w:rsidR="009452B7" w:rsidRPr="00203CFC">
        <w:rPr>
          <w:rFonts w:ascii="Times New Roman" w:hAnsi="Times New Roman" w:cs="Times New Roman"/>
          <w:sz w:val="24"/>
          <w:szCs w:val="24"/>
        </w:rPr>
        <w:t>снабжение для сельскохозяйственных нужд, наблюдение за</w:t>
      </w:r>
      <w:r w:rsidRPr="00203CFC">
        <w:rPr>
          <w:rFonts w:ascii="Times New Roman" w:hAnsi="Times New Roman" w:cs="Times New Roman"/>
          <w:sz w:val="24"/>
          <w:szCs w:val="24"/>
        </w:rPr>
        <w:t xml:space="preserve"> здоровьем животных, исследования в животново</w:t>
      </w:r>
      <w:r w:rsidR="004A7A18" w:rsidRPr="00203CFC">
        <w:rPr>
          <w:rFonts w:ascii="Times New Roman" w:hAnsi="Times New Roman" w:cs="Times New Roman"/>
          <w:sz w:val="24"/>
          <w:szCs w:val="24"/>
        </w:rPr>
        <w:t>дстве и обучение животноводству, морские или</w:t>
      </w:r>
      <w:r w:rsidRPr="00203CFC">
        <w:rPr>
          <w:rFonts w:ascii="Times New Roman" w:hAnsi="Times New Roman" w:cs="Times New Roman"/>
          <w:sz w:val="24"/>
          <w:szCs w:val="24"/>
        </w:rPr>
        <w:t xml:space="preserve"> пресноводн</w:t>
      </w:r>
      <w:r w:rsidR="004A7A18" w:rsidRPr="00203CFC">
        <w:rPr>
          <w:rFonts w:ascii="Times New Roman" w:hAnsi="Times New Roman" w:cs="Times New Roman"/>
          <w:sz w:val="24"/>
          <w:szCs w:val="24"/>
        </w:rPr>
        <w:t>ые биологические исследования, мероприятия</w:t>
      </w:r>
      <w:r w:rsidRPr="00203CFC">
        <w:rPr>
          <w:rFonts w:ascii="Times New Roman" w:hAnsi="Times New Roman" w:cs="Times New Roman"/>
          <w:sz w:val="24"/>
          <w:szCs w:val="24"/>
        </w:rPr>
        <w:t xml:space="preserve"> в области облесения и других лесохозяйстве</w:t>
      </w:r>
      <w:r w:rsidR="004A7A18" w:rsidRPr="00203CFC">
        <w:rPr>
          <w:rFonts w:ascii="Times New Roman" w:hAnsi="Times New Roman" w:cs="Times New Roman"/>
          <w:sz w:val="24"/>
          <w:szCs w:val="24"/>
        </w:rPr>
        <w:t>нных проектов</w:t>
      </w:r>
      <w:r w:rsidRPr="00203CFC">
        <w:rPr>
          <w:rFonts w:ascii="Times New Roman" w:hAnsi="Times New Roman" w:cs="Times New Roman"/>
          <w:sz w:val="24"/>
          <w:szCs w:val="24"/>
        </w:rPr>
        <w:t xml:space="preserve"> и т.п.</w:t>
      </w:r>
      <w:proofErr w:type="gramEnd"/>
    </w:p>
    <w:p w:rsidR="00637855" w:rsidRPr="00203CFC" w:rsidRDefault="00637855" w:rsidP="00C26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CFC">
        <w:rPr>
          <w:rFonts w:ascii="Times New Roman" w:hAnsi="Times New Roman" w:cs="Times New Roman"/>
          <w:sz w:val="24"/>
          <w:szCs w:val="24"/>
        </w:rPr>
        <w:t>Расходы на эти сельскохозяйственные мероприятия помогают повысить эффективность сектора, производительность и рост доходов за счет увеличения физичес</w:t>
      </w:r>
      <w:r w:rsidR="004A7A18" w:rsidRPr="00203CFC">
        <w:rPr>
          <w:rFonts w:ascii="Times New Roman" w:hAnsi="Times New Roman" w:cs="Times New Roman"/>
          <w:sz w:val="24"/>
          <w:szCs w:val="24"/>
        </w:rPr>
        <w:t xml:space="preserve">кого или человеческого капитала и </w:t>
      </w:r>
      <w:r w:rsidRPr="00203CFC">
        <w:rPr>
          <w:rFonts w:ascii="Times New Roman" w:hAnsi="Times New Roman" w:cs="Times New Roman"/>
          <w:sz w:val="24"/>
          <w:szCs w:val="24"/>
        </w:rPr>
        <w:t xml:space="preserve">сокращения </w:t>
      </w:r>
      <w:proofErr w:type="spellStart"/>
      <w:r w:rsidRPr="00203CFC">
        <w:rPr>
          <w:rFonts w:ascii="Times New Roman" w:hAnsi="Times New Roman" w:cs="Times New Roman"/>
          <w:sz w:val="24"/>
          <w:szCs w:val="24"/>
        </w:rPr>
        <w:t>межвременных</w:t>
      </w:r>
      <w:proofErr w:type="spellEnd"/>
      <w:r w:rsidRPr="00203CFC">
        <w:rPr>
          <w:rFonts w:ascii="Times New Roman" w:hAnsi="Times New Roman" w:cs="Times New Roman"/>
          <w:sz w:val="24"/>
          <w:szCs w:val="24"/>
        </w:rPr>
        <w:t xml:space="preserve"> бюджетных ограничений.</w:t>
      </w:r>
    </w:p>
    <w:p w:rsidR="00637855" w:rsidRPr="00203CFC" w:rsidRDefault="00637855" w:rsidP="00C26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CFC">
        <w:rPr>
          <w:rFonts w:ascii="Times New Roman" w:hAnsi="Times New Roman" w:cs="Times New Roman"/>
          <w:sz w:val="24"/>
          <w:szCs w:val="24"/>
        </w:rPr>
        <w:t xml:space="preserve">Тем не менее, частный сектор обычно недостаточно инвестирует в эту деятельность из-за наличия рыночных </w:t>
      </w:r>
      <w:r w:rsidR="004A7A18" w:rsidRPr="00203CFC">
        <w:rPr>
          <w:rFonts w:ascii="Times New Roman" w:hAnsi="Times New Roman" w:cs="Times New Roman"/>
          <w:sz w:val="24"/>
          <w:szCs w:val="24"/>
        </w:rPr>
        <w:t>рисков</w:t>
      </w:r>
      <w:r w:rsidRPr="00203CFC">
        <w:rPr>
          <w:rFonts w:ascii="Times New Roman" w:hAnsi="Times New Roman" w:cs="Times New Roman"/>
          <w:sz w:val="24"/>
          <w:szCs w:val="24"/>
        </w:rPr>
        <w:t xml:space="preserve"> (например, общедоступный характер исследований и разработок, положительные внешние эффекты от улучшения состояния почвы и воды, отсутствие доступа к конкурентному кредиту </w:t>
      </w:r>
      <w:r w:rsidR="00D929AD" w:rsidRPr="00203CFC">
        <w:rPr>
          <w:rFonts w:ascii="Times New Roman" w:hAnsi="Times New Roman" w:cs="Times New Roman"/>
          <w:sz w:val="24"/>
          <w:szCs w:val="24"/>
        </w:rPr>
        <w:t>из-за асимметричной информации м</w:t>
      </w:r>
      <w:r w:rsidRPr="00203CFC">
        <w:rPr>
          <w:rFonts w:ascii="Times New Roman" w:hAnsi="Times New Roman" w:cs="Times New Roman"/>
          <w:sz w:val="24"/>
          <w:szCs w:val="24"/>
        </w:rPr>
        <w:t>ежду производителями и</w:t>
      </w:r>
      <w:r w:rsidR="00D929AD" w:rsidRPr="00203CFC">
        <w:rPr>
          <w:rFonts w:ascii="Times New Roman" w:hAnsi="Times New Roman" w:cs="Times New Roman"/>
          <w:sz w:val="24"/>
          <w:szCs w:val="24"/>
        </w:rPr>
        <w:t xml:space="preserve"> финансовыми учреждениями и т. д</w:t>
      </w:r>
      <w:r w:rsidRPr="00203CFC">
        <w:rPr>
          <w:rFonts w:ascii="Times New Roman" w:hAnsi="Times New Roman" w:cs="Times New Roman"/>
          <w:sz w:val="24"/>
          <w:szCs w:val="24"/>
        </w:rPr>
        <w:t xml:space="preserve">.). Аналогичным образом, высокий риск, с которым сталкиваются сельхозпроизводители, в частности мелкие фермеры, неспособные </w:t>
      </w:r>
      <w:r w:rsidR="00D61A83" w:rsidRPr="00203CFC">
        <w:rPr>
          <w:rFonts w:ascii="Times New Roman" w:hAnsi="Times New Roman" w:cs="Times New Roman"/>
          <w:sz w:val="24"/>
          <w:szCs w:val="24"/>
        </w:rPr>
        <w:t xml:space="preserve">застраховаться </w:t>
      </w:r>
      <w:r w:rsidR="00D61A83" w:rsidRPr="00203CFC">
        <w:rPr>
          <w:rFonts w:ascii="Times New Roman" w:hAnsi="Times New Roman" w:cs="Times New Roman"/>
          <w:sz w:val="24"/>
          <w:szCs w:val="24"/>
        </w:rPr>
        <w:lastRenderedPageBreak/>
        <w:t>от риска</w:t>
      </w:r>
      <w:r w:rsidRPr="00203CFC">
        <w:rPr>
          <w:rFonts w:ascii="Times New Roman" w:hAnsi="Times New Roman" w:cs="Times New Roman"/>
          <w:sz w:val="24"/>
          <w:szCs w:val="24"/>
        </w:rPr>
        <w:t xml:space="preserve">, часто требует вмешательства правительства в отношении перераспределения доходов для поддержки мелких фермеров, </w:t>
      </w:r>
      <w:r w:rsidR="00351037" w:rsidRPr="00203CFC">
        <w:rPr>
          <w:rFonts w:ascii="Times New Roman" w:hAnsi="Times New Roman" w:cs="Times New Roman"/>
          <w:sz w:val="24"/>
          <w:szCs w:val="24"/>
        </w:rPr>
        <w:t>хозяйства которых (растениеводство, домашний скот)несут</w:t>
      </w:r>
      <w:r w:rsidR="00D929AD" w:rsidRPr="00203CFC">
        <w:rPr>
          <w:rFonts w:ascii="Times New Roman" w:hAnsi="Times New Roman" w:cs="Times New Roman"/>
          <w:sz w:val="24"/>
          <w:szCs w:val="24"/>
        </w:rPr>
        <w:t xml:space="preserve"> ущерб</w:t>
      </w:r>
      <w:r w:rsidRPr="00203CFC">
        <w:rPr>
          <w:rFonts w:ascii="Times New Roman" w:hAnsi="Times New Roman" w:cs="Times New Roman"/>
          <w:sz w:val="24"/>
          <w:szCs w:val="24"/>
        </w:rPr>
        <w:t>от вредителей, засух</w:t>
      </w:r>
      <w:r w:rsidR="00351037" w:rsidRPr="00203CFC">
        <w:rPr>
          <w:rFonts w:ascii="Times New Roman" w:hAnsi="Times New Roman" w:cs="Times New Roman"/>
          <w:sz w:val="24"/>
          <w:szCs w:val="24"/>
        </w:rPr>
        <w:t>и</w:t>
      </w:r>
      <w:r w:rsidRPr="00203CFC">
        <w:rPr>
          <w:rFonts w:ascii="Times New Roman" w:hAnsi="Times New Roman" w:cs="Times New Roman"/>
          <w:sz w:val="24"/>
          <w:szCs w:val="24"/>
        </w:rPr>
        <w:t xml:space="preserve">, наводнений, сбоев в инфраструктуре или серьезных </w:t>
      </w:r>
      <w:r w:rsidR="000B163C" w:rsidRPr="00203CFC">
        <w:rPr>
          <w:rFonts w:ascii="Times New Roman" w:hAnsi="Times New Roman" w:cs="Times New Roman"/>
          <w:sz w:val="24"/>
          <w:szCs w:val="24"/>
        </w:rPr>
        <w:t>изменений</w:t>
      </w:r>
      <w:r w:rsidRPr="00203CFC">
        <w:rPr>
          <w:rFonts w:ascii="Times New Roman" w:hAnsi="Times New Roman" w:cs="Times New Roman"/>
          <w:sz w:val="24"/>
          <w:szCs w:val="24"/>
        </w:rPr>
        <w:t xml:space="preserve"> цен.</w:t>
      </w:r>
    </w:p>
    <w:p w:rsidR="00351037" w:rsidRPr="00203CFC" w:rsidRDefault="00637855" w:rsidP="00C26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CFC">
        <w:rPr>
          <w:rFonts w:ascii="Times New Roman" w:hAnsi="Times New Roman" w:cs="Times New Roman"/>
          <w:sz w:val="24"/>
          <w:szCs w:val="24"/>
        </w:rPr>
        <w:t xml:space="preserve">Государственные расходы в сельском хозяйстве </w:t>
      </w:r>
      <w:r w:rsidR="00D61A83" w:rsidRPr="00203CFC">
        <w:rPr>
          <w:rFonts w:ascii="Times New Roman" w:hAnsi="Times New Roman" w:cs="Times New Roman"/>
          <w:sz w:val="24"/>
          <w:szCs w:val="24"/>
        </w:rPr>
        <w:t>направлены на устранение</w:t>
      </w:r>
      <w:r w:rsidRPr="00203CFC">
        <w:rPr>
          <w:rFonts w:ascii="Times New Roman" w:hAnsi="Times New Roman" w:cs="Times New Roman"/>
          <w:sz w:val="24"/>
          <w:szCs w:val="24"/>
        </w:rPr>
        <w:t xml:space="preserve"> этих</w:t>
      </w:r>
      <w:r w:rsidR="00ED52CC" w:rsidRPr="00203CFC">
        <w:rPr>
          <w:rFonts w:ascii="Times New Roman" w:hAnsi="Times New Roman" w:cs="Times New Roman"/>
          <w:sz w:val="24"/>
          <w:szCs w:val="24"/>
        </w:rPr>
        <w:t xml:space="preserve"> рыночных сбоев и </w:t>
      </w:r>
      <w:r w:rsidR="004607CB" w:rsidRPr="00203CFC">
        <w:rPr>
          <w:rFonts w:ascii="Times New Roman" w:hAnsi="Times New Roman" w:cs="Times New Roman"/>
          <w:sz w:val="24"/>
          <w:szCs w:val="24"/>
        </w:rPr>
        <w:t>наперераспределение</w:t>
      </w:r>
      <w:r w:rsidRPr="00203CFC">
        <w:rPr>
          <w:rFonts w:ascii="Times New Roman" w:hAnsi="Times New Roman" w:cs="Times New Roman"/>
          <w:sz w:val="24"/>
          <w:szCs w:val="24"/>
        </w:rPr>
        <w:t xml:space="preserve"> доходов. Это приводит к ряду потенциальных индикаторов для </w:t>
      </w:r>
      <w:r w:rsidR="00BE64D3" w:rsidRPr="00203CFC">
        <w:rPr>
          <w:rFonts w:ascii="Times New Roman" w:hAnsi="Times New Roman" w:cs="Times New Roman"/>
          <w:sz w:val="24"/>
          <w:szCs w:val="24"/>
        </w:rPr>
        <w:t>целей устойчивого развития (ЦУР)</w:t>
      </w:r>
      <w:r w:rsidRPr="00203CFC">
        <w:rPr>
          <w:rFonts w:ascii="Times New Roman" w:hAnsi="Times New Roman" w:cs="Times New Roman"/>
          <w:sz w:val="24"/>
          <w:szCs w:val="24"/>
        </w:rPr>
        <w:t xml:space="preserve">, которые включают: </w:t>
      </w:r>
    </w:p>
    <w:p w:rsidR="00351037" w:rsidRPr="00203CFC" w:rsidRDefault="00637855" w:rsidP="00C26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CFC">
        <w:rPr>
          <w:rFonts w:ascii="Times New Roman" w:hAnsi="Times New Roman" w:cs="Times New Roman"/>
          <w:sz w:val="24"/>
          <w:szCs w:val="24"/>
        </w:rPr>
        <w:t>а) уровень государственных ра</w:t>
      </w:r>
      <w:r w:rsidR="00BE64D3" w:rsidRPr="00203CFC">
        <w:rPr>
          <w:rFonts w:ascii="Times New Roman" w:hAnsi="Times New Roman" w:cs="Times New Roman"/>
          <w:sz w:val="24"/>
          <w:szCs w:val="24"/>
        </w:rPr>
        <w:t>сходов в сельском хозяйстве (GEA</w:t>
      </w:r>
      <w:r w:rsidR="00351037" w:rsidRPr="00203CFC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351037" w:rsidRPr="00203CFC" w:rsidRDefault="00351037" w:rsidP="00C26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CFC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637855" w:rsidRPr="00203CFC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637855" w:rsidRPr="00203CFC">
        <w:rPr>
          <w:rFonts w:ascii="Times New Roman" w:hAnsi="Times New Roman" w:cs="Times New Roman"/>
          <w:sz w:val="24"/>
          <w:szCs w:val="24"/>
        </w:rPr>
        <w:t>доля</w:t>
      </w:r>
      <w:proofErr w:type="gramEnd"/>
      <w:r w:rsidR="00637855" w:rsidRPr="00203CFC">
        <w:rPr>
          <w:rFonts w:ascii="Times New Roman" w:hAnsi="Times New Roman" w:cs="Times New Roman"/>
          <w:sz w:val="24"/>
          <w:szCs w:val="24"/>
        </w:rPr>
        <w:t xml:space="preserve"> сельского хозяйства в государствен</w:t>
      </w:r>
      <w:r w:rsidRPr="00203CFC">
        <w:rPr>
          <w:rFonts w:ascii="Times New Roman" w:hAnsi="Times New Roman" w:cs="Times New Roman"/>
          <w:sz w:val="24"/>
          <w:szCs w:val="24"/>
        </w:rPr>
        <w:t>ных расходах;</w:t>
      </w:r>
    </w:p>
    <w:p w:rsidR="00637855" w:rsidRPr="00203CFC" w:rsidRDefault="00351037" w:rsidP="00C26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CFC">
        <w:rPr>
          <w:rFonts w:ascii="Times New Roman" w:hAnsi="Times New Roman" w:cs="Times New Roman"/>
          <w:sz w:val="24"/>
          <w:szCs w:val="24"/>
        </w:rPr>
        <w:t>с</w:t>
      </w:r>
      <w:r w:rsidR="00637855" w:rsidRPr="00203CFC">
        <w:rPr>
          <w:rFonts w:ascii="Times New Roman" w:hAnsi="Times New Roman" w:cs="Times New Roman"/>
          <w:sz w:val="24"/>
          <w:szCs w:val="24"/>
        </w:rPr>
        <w:t xml:space="preserve">) </w:t>
      </w:r>
      <w:r w:rsidR="00012C04">
        <w:rPr>
          <w:rFonts w:ascii="Times New Roman" w:hAnsi="Times New Roman" w:cs="Times New Roman"/>
          <w:sz w:val="24"/>
          <w:szCs w:val="24"/>
        </w:rPr>
        <w:t>и</w:t>
      </w:r>
      <w:r w:rsidR="00012C04" w:rsidRPr="00203CFC">
        <w:rPr>
          <w:rFonts w:ascii="Times New Roman" w:hAnsi="Times New Roman" w:cs="Times New Roman"/>
          <w:sz w:val="24"/>
          <w:szCs w:val="24"/>
        </w:rPr>
        <w:t>ндекс ориентации государственных расходов на сельское хозяйство (AOI)</w:t>
      </w:r>
      <w:r w:rsidR="00637855" w:rsidRPr="00203CFC">
        <w:rPr>
          <w:rFonts w:ascii="Times New Roman" w:hAnsi="Times New Roman" w:cs="Times New Roman"/>
          <w:sz w:val="24"/>
          <w:szCs w:val="24"/>
        </w:rPr>
        <w:t xml:space="preserve"> для государственных расходов</w:t>
      </w:r>
      <w:r w:rsidRPr="00203CFC">
        <w:rPr>
          <w:rFonts w:ascii="Times New Roman" w:hAnsi="Times New Roman" w:cs="Times New Roman"/>
          <w:sz w:val="24"/>
          <w:szCs w:val="24"/>
        </w:rPr>
        <w:t>.</w:t>
      </w:r>
    </w:p>
    <w:p w:rsidR="00637855" w:rsidRPr="00203CFC" w:rsidRDefault="00637855" w:rsidP="00C26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CFC">
        <w:rPr>
          <w:rFonts w:ascii="Times New Roman" w:hAnsi="Times New Roman" w:cs="Times New Roman"/>
          <w:sz w:val="24"/>
          <w:szCs w:val="24"/>
        </w:rPr>
        <w:t>Индикатор, который измеряет уровни GEA, не учитывает размер экономики. Если две страны, A и B, имеют</w:t>
      </w:r>
      <w:r w:rsidR="00BE64D3" w:rsidRPr="00203CFC">
        <w:rPr>
          <w:rFonts w:ascii="Times New Roman" w:hAnsi="Times New Roman" w:cs="Times New Roman"/>
          <w:sz w:val="24"/>
          <w:szCs w:val="24"/>
        </w:rPr>
        <w:t xml:space="preserve"> одинаковый уровень GEA и</w:t>
      </w:r>
      <w:r w:rsidRPr="00203CFC">
        <w:rPr>
          <w:rFonts w:ascii="Times New Roman" w:hAnsi="Times New Roman" w:cs="Times New Roman"/>
          <w:sz w:val="24"/>
          <w:szCs w:val="24"/>
        </w:rPr>
        <w:t xml:space="preserve"> вклад в сельское хозяйство в ВВП, но экономика страны A в 10 раз выше, чем </w:t>
      </w:r>
      <w:r w:rsidR="00BE64D3" w:rsidRPr="00203CFC">
        <w:rPr>
          <w:rFonts w:ascii="Times New Roman" w:hAnsi="Times New Roman" w:cs="Times New Roman"/>
          <w:sz w:val="24"/>
          <w:szCs w:val="24"/>
        </w:rPr>
        <w:t xml:space="preserve">экономика </w:t>
      </w:r>
      <w:r w:rsidRPr="00203CFC">
        <w:rPr>
          <w:rFonts w:ascii="Times New Roman" w:hAnsi="Times New Roman" w:cs="Times New Roman"/>
          <w:sz w:val="24"/>
          <w:szCs w:val="24"/>
        </w:rPr>
        <w:t>в стране B, при установлении того же целевого уровня для GEA не учитываются экономические показатели.</w:t>
      </w:r>
    </w:p>
    <w:p w:rsidR="00637855" w:rsidRPr="00203CFC" w:rsidRDefault="00637855" w:rsidP="00C26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CFC">
        <w:rPr>
          <w:rFonts w:ascii="Times New Roman" w:hAnsi="Times New Roman" w:cs="Times New Roman"/>
          <w:sz w:val="24"/>
          <w:szCs w:val="24"/>
        </w:rPr>
        <w:t>Показателем, который измеряет долю</w:t>
      </w:r>
      <w:r w:rsidR="006D41BA" w:rsidRPr="00203CFC">
        <w:rPr>
          <w:rFonts w:ascii="Times New Roman" w:hAnsi="Times New Roman" w:cs="Times New Roman"/>
          <w:sz w:val="24"/>
          <w:szCs w:val="24"/>
        </w:rPr>
        <w:t xml:space="preserve"> сельского хозяйства в</w:t>
      </w:r>
      <w:r w:rsidR="00BE64D3" w:rsidRPr="00203CFC">
        <w:rPr>
          <w:rFonts w:ascii="Times New Roman" w:hAnsi="Times New Roman" w:cs="Times New Roman"/>
          <w:sz w:val="24"/>
          <w:szCs w:val="24"/>
        </w:rPr>
        <w:t xml:space="preserve">государственных </w:t>
      </w:r>
      <w:proofErr w:type="gramStart"/>
      <w:r w:rsidR="006D41BA" w:rsidRPr="00203CFC">
        <w:rPr>
          <w:rFonts w:ascii="Times New Roman" w:hAnsi="Times New Roman" w:cs="Times New Roman"/>
          <w:sz w:val="24"/>
          <w:szCs w:val="24"/>
        </w:rPr>
        <w:t>расходах</w:t>
      </w:r>
      <w:proofErr w:type="gramEnd"/>
      <w:r w:rsidRPr="00203CFC">
        <w:rPr>
          <w:rFonts w:ascii="Times New Roman" w:hAnsi="Times New Roman" w:cs="Times New Roman"/>
          <w:sz w:val="24"/>
          <w:szCs w:val="24"/>
        </w:rPr>
        <w:t>, не учитывается относительный вклад сельскохозяйственного сектора в ВВП страны. Рассмотрим две страны с одинаковым экономическим размером: C и D, где сельское хозяйство составляет 2</w:t>
      </w:r>
      <w:r w:rsidR="00BE64D3" w:rsidRPr="00203CFC">
        <w:rPr>
          <w:rFonts w:ascii="Times New Roman" w:hAnsi="Times New Roman" w:cs="Times New Roman"/>
          <w:sz w:val="24"/>
          <w:szCs w:val="24"/>
        </w:rPr>
        <w:t>%и 10%</w:t>
      </w:r>
      <w:r w:rsidRPr="00203CFC">
        <w:rPr>
          <w:rFonts w:ascii="Times New Roman" w:hAnsi="Times New Roman" w:cs="Times New Roman"/>
          <w:sz w:val="24"/>
          <w:szCs w:val="24"/>
        </w:rPr>
        <w:t xml:space="preserve"> от ВВП </w:t>
      </w:r>
      <w:r w:rsidR="00BE64D3" w:rsidRPr="00203CFC">
        <w:rPr>
          <w:rFonts w:ascii="Times New Roman" w:hAnsi="Times New Roman" w:cs="Times New Roman"/>
          <w:sz w:val="24"/>
          <w:szCs w:val="24"/>
        </w:rPr>
        <w:t>соответственно</w:t>
      </w:r>
      <w:r w:rsidRPr="00203CFC">
        <w:rPr>
          <w:rFonts w:ascii="Times New Roman" w:hAnsi="Times New Roman" w:cs="Times New Roman"/>
          <w:sz w:val="24"/>
          <w:szCs w:val="24"/>
        </w:rPr>
        <w:t>. Если общие государственные расходы равны в обеих странах,</w:t>
      </w:r>
      <w:r w:rsidR="00BE64D3" w:rsidRPr="00203CFC">
        <w:rPr>
          <w:rFonts w:ascii="Times New Roman" w:hAnsi="Times New Roman" w:cs="Times New Roman"/>
          <w:sz w:val="24"/>
          <w:szCs w:val="24"/>
        </w:rPr>
        <w:t xml:space="preserve"> то</w:t>
      </w:r>
      <w:r w:rsidRPr="00203CFC">
        <w:rPr>
          <w:rFonts w:ascii="Times New Roman" w:hAnsi="Times New Roman" w:cs="Times New Roman"/>
          <w:sz w:val="24"/>
          <w:szCs w:val="24"/>
        </w:rPr>
        <w:t xml:space="preserve"> C будет </w:t>
      </w:r>
      <w:r w:rsidR="000B5ECE" w:rsidRPr="00203CFC">
        <w:rPr>
          <w:rFonts w:ascii="Times New Roman" w:hAnsi="Times New Roman" w:cs="Times New Roman"/>
          <w:sz w:val="24"/>
          <w:szCs w:val="24"/>
        </w:rPr>
        <w:t xml:space="preserve">иметь </w:t>
      </w:r>
      <w:r w:rsidRPr="00203CFC">
        <w:rPr>
          <w:rFonts w:ascii="Times New Roman" w:hAnsi="Times New Roman" w:cs="Times New Roman"/>
          <w:sz w:val="24"/>
          <w:szCs w:val="24"/>
        </w:rPr>
        <w:t xml:space="preserve">более высокие относительные инвестиции в сельское хозяйство, чем D. Если общие государственные расходы отличаются друг от друга, </w:t>
      </w:r>
      <w:r w:rsidR="00BE64D3" w:rsidRPr="00203CFC">
        <w:rPr>
          <w:rFonts w:ascii="Times New Roman" w:hAnsi="Times New Roman" w:cs="Times New Roman"/>
          <w:sz w:val="24"/>
          <w:szCs w:val="24"/>
        </w:rPr>
        <w:t xml:space="preserve">то </w:t>
      </w:r>
      <w:r w:rsidRPr="00203CFC">
        <w:rPr>
          <w:rFonts w:ascii="Times New Roman" w:hAnsi="Times New Roman" w:cs="Times New Roman"/>
          <w:sz w:val="24"/>
          <w:szCs w:val="24"/>
        </w:rPr>
        <w:t>результа</w:t>
      </w:r>
      <w:r w:rsidR="00BE64D3" w:rsidRPr="00203CFC">
        <w:rPr>
          <w:rFonts w:ascii="Times New Roman" w:hAnsi="Times New Roman" w:cs="Times New Roman"/>
          <w:sz w:val="24"/>
          <w:szCs w:val="24"/>
        </w:rPr>
        <w:t xml:space="preserve">т может быть </w:t>
      </w:r>
      <w:r w:rsidR="00A70F02" w:rsidRPr="00203CFC">
        <w:rPr>
          <w:rFonts w:ascii="Times New Roman" w:hAnsi="Times New Roman" w:cs="Times New Roman"/>
          <w:sz w:val="24"/>
          <w:szCs w:val="24"/>
        </w:rPr>
        <w:t>преувеличе</w:t>
      </w:r>
      <w:r w:rsidR="00BE64D3" w:rsidRPr="00203CFC">
        <w:rPr>
          <w:rFonts w:ascii="Times New Roman" w:hAnsi="Times New Roman" w:cs="Times New Roman"/>
          <w:sz w:val="24"/>
          <w:szCs w:val="24"/>
        </w:rPr>
        <w:t>н</w:t>
      </w:r>
      <w:r w:rsidR="008B2AC8" w:rsidRPr="00203CFC">
        <w:rPr>
          <w:rFonts w:ascii="Times New Roman" w:hAnsi="Times New Roman" w:cs="Times New Roman"/>
          <w:sz w:val="24"/>
          <w:szCs w:val="24"/>
        </w:rPr>
        <w:t>н</w:t>
      </w:r>
      <w:r w:rsidR="00351037" w:rsidRPr="00203CFC">
        <w:rPr>
          <w:rFonts w:ascii="Times New Roman" w:hAnsi="Times New Roman" w:cs="Times New Roman"/>
          <w:sz w:val="24"/>
          <w:szCs w:val="24"/>
        </w:rPr>
        <w:t>ым</w:t>
      </w:r>
      <w:r w:rsidR="00BE64D3" w:rsidRPr="00203CFC">
        <w:rPr>
          <w:rFonts w:ascii="Times New Roman" w:hAnsi="Times New Roman" w:cs="Times New Roman"/>
          <w:sz w:val="24"/>
          <w:szCs w:val="24"/>
        </w:rPr>
        <w:t xml:space="preserve"> или неточным</w:t>
      </w:r>
      <w:r w:rsidRPr="00203CFC">
        <w:rPr>
          <w:rFonts w:ascii="Times New Roman" w:hAnsi="Times New Roman" w:cs="Times New Roman"/>
          <w:sz w:val="24"/>
          <w:szCs w:val="24"/>
        </w:rPr>
        <w:t>.</w:t>
      </w:r>
    </w:p>
    <w:p w:rsidR="00637855" w:rsidRPr="00203CFC" w:rsidRDefault="00637855" w:rsidP="00C26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CFC">
        <w:rPr>
          <w:rFonts w:ascii="Times New Roman" w:hAnsi="Times New Roman" w:cs="Times New Roman"/>
          <w:sz w:val="24"/>
          <w:szCs w:val="24"/>
        </w:rPr>
        <w:t xml:space="preserve">Индекс AOI учитывает экономические показатели страны, вклад сельского хозяйства в ВВП и общую сумму правительственных расходов. Таким образом, это позволяет установить </w:t>
      </w:r>
      <w:r w:rsidR="00A70F02" w:rsidRPr="00203CFC">
        <w:rPr>
          <w:rFonts w:ascii="Times New Roman" w:hAnsi="Times New Roman" w:cs="Times New Roman"/>
          <w:sz w:val="24"/>
          <w:szCs w:val="24"/>
        </w:rPr>
        <w:t>всеобщую</w:t>
      </w:r>
      <w:r w:rsidRPr="00203CFC">
        <w:rPr>
          <w:rFonts w:ascii="Times New Roman" w:hAnsi="Times New Roman" w:cs="Times New Roman"/>
          <w:sz w:val="24"/>
          <w:szCs w:val="24"/>
        </w:rPr>
        <w:t xml:space="preserve"> и достижимую цель. Тем не менее, полезно интерпретировать AOI </w:t>
      </w:r>
      <w:r w:rsidR="00A70F02" w:rsidRPr="00203CFC">
        <w:rPr>
          <w:rFonts w:ascii="Times New Roman" w:hAnsi="Times New Roman" w:cs="Times New Roman"/>
          <w:sz w:val="24"/>
          <w:szCs w:val="24"/>
        </w:rPr>
        <w:t>по числителю и знаменателю</w:t>
      </w:r>
      <w:r w:rsidRPr="00203CFC">
        <w:rPr>
          <w:rFonts w:ascii="Times New Roman" w:hAnsi="Times New Roman" w:cs="Times New Roman"/>
          <w:sz w:val="24"/>
          <w:szCs w:val="24"/>
        </w:rPr>
        <w:t xml:space="preserve"> отдельно: </w:t>
      </w:r>
      <w:r w:rsidR="00A70F02" w:rsidRPr="00203CFC">
        <w:rPr>
          <w:rFonts w:ascii="Times New Roman" w:hAnsi="Times New Roman" w:cs="Times New Roman"/>
          <w:sz w:val="24"/>
          <w:szCs w:val="24"/>
        </w:rPr>
        <w:t xml:space="preserve">по </w:t>
      </w:r>
      <w:r w:rsidR="006D41BA" w:rsidRPr="00203CFC">
        <w:rPr>
          <w:rFonts w:ascii="Times New Roman" w:hAnsi="Times New Roman" w:cs="Times New Roman"/>
          <w:sz w:val="24"/>
          <w:szCs w:val="24"/>
        </w:rPr>
        <w:t>доле</w:t>
      </w:r>
      <w:r w:rsidRPr="00203CFC">
        <w:rPr>
          <w:rFonts w:ascii="Times New Roman" w:hAnsi="Times New Roman" w:cs="Times New Roman"/>
          <w:sz w:val="24"/>
          <w:szCs w:val="24"/>
        </w:rPr>
        <w:t xml:space="preserve"> сельского хозяйства в государственных расходах и </w:t>
      </w:r>
      <w:r w:rsidR="00A70F02" w:rsidRPr="00203CFC">
        <w:rPr>
          <w:rFonts w:ascii="Times New Roman" w:hAnsi="Times New Roman" w:cs="Times New Roman"/>
          <w:sz w:val="24"/>
          <w:szCs w:val="24"/>
        </w:rPr>
        <w:t>по доле</w:t>
      </w:r>
      <w:r w:rsidRPr="00203CFC">
        <w:rPr>
          <w:rFonts w:ascii="Times New Roman" w:hAnsi="Times New Roman" w:cs="Times New Roman"/>
          <w:sz w:val="24"/>
          <w:szCs w:val="24"/>
        </w:rPr>
        <w:t xml:space="preserve"> сельского хозяйства в ВВП</w:t>
      </w:r>
      <w:r w:rsidR="006D41BA" w:rsidRPr="00203CFC">
        <w:rPr>
          <w:rFonts w:ascii="Times New Roman" w:hAnsi="Times New Roman" w:cs="Times New Roman"/>
          <w:sz w:val="24"/>
          <w:szCs w:val="24"/>
        </w:rPr>
        <w:t>.</w:t>
      </w:r>
    </w:p>
    <w:p w:rsidR="00C26FB7" w:rsidRDefault="00C26FB7" w:rsidP="00C26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7855" w:rsidRPr="00652DF2" w:rsidRDefault="00652DF2" w:rsidP="00C26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DF2">
        <w:rPr>
          <w:rFonts w:ascii="Times New Roman" w:hAnsi="Times New Roman" w:cs="Times New Roman"/>
          <w:sz w:val="24"/>
          <w:szCs w:val="24"/>
        </w:rPr>
        <w:t>Концепция:</w:t>
      </w:r>
    </w:p>
    <w:p w:rsidR="00637855" w:rsidRPr="00203CFC" w:rsidRDefault="00637855" w:rsidP="00C26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CFC">
        <w:rPr>
          <w:rFonts w:ascii="Times New Roman" w:hAnsi="Times New Roman" w:cs="Times New Roman"/>
          <w:sz w:val="24"/>
          <w:szCs w:val="24"/>
        </w:rPr>
        <w:t xml:space="preserve">Сельское хозяйство </w:t>
      </w:r>
      <w:r w:rsidR="00A70F02" w:rsidRPr="00203CFC">
        <w:rPr>
          <w:rFonts w:ascii="Times New Roman" w:hAnsi="Times New Roman" w:cs="Times New Roman"/>
          <w:sz w:val="24"/>
          <w:szCs w:val="24"/>
        </w:rPr>
        <w:t>включает в себя земледельческое хозяйство, лесное хозяйство, рыболовство и охоту</w:t>
      </w:r>
      <w:proofErr w:type="gramStart"/>
      <w:r w:rsidR="00012C04">
        <w:rPr>
          <w:rFonts w:ascii="Times New Roman" w:hAnsi="Times New Roman" w:cs="Times New Roman"/>
          <w:sz w:val="24"/>
          <w:szCs w:val="24"/>
        </w:rPr>
        <w:t>,и</w:t>
      </w:r>
      <w:proofErr w:type="gramEnd"/>
      <w:r w:rsidR="00012C04">
        <w:rPr>
          <w:rFonts w:ascii="Times New Roman" w:hAnsi="Times New Roman" w:cs="Times New Roman"/>
          <w:sz w:val="24"/>
          <w:szCs w:val="24"/>
        </w:rPr>
        <w:t>ными словами,</w:t>
      </w:r>
      <w:r w:rsidRPr="00203CFC">
        <w:rPr>
          <w:rFonts w:ascii="Times New Roman" w:hAnsi="Times New Roman" w:cs="Times New Roman"/>
          <w:sz w:val="24"/>
          <w:szCs w:val="24"/>
        </w:rPr>
        <w:t xml:space="preserve"> раздел А</w:t>
      </w:r>
      <w:r w:rsidR="00ED34FB" w:rsidRPr="00203CFC">
        <w:rPr>
          <w:rFonts w:ascii="Times New Roman" w:hAnsi="Times New Roman" w:cs="Times New Roman"/>
          <w:sz w:val="24"/>
          <w:szCs w:val="24"/>
        </w:rPr>
        <w:t>Международной стандартной отраслевой классификации всех видов экономической деятельности версии</w:t>
      </w:r>
      <w:r w:rsidRPr="00203CFC">
        <w:rPr>
          <w:rFonts w:ascii="Times New Roman" w:hAnsi="Times New Roman" w:cs="Times New Roman"/>
          <w:sz w:val="24"/>
          <w:szCs w:val="24"/>
        </w:rPr>
        <w:t xml:space="preserve"> МСОК 4 (что соответствует разделу A + B </w:t>
      </w:r>
      <w:r w:rsidR="00ED34FB" w:rsidRPr="00203CFC">
        <w:rPr>
          <w:rFonts w:ascii="Times New Roman" w:hAnsi="Times New Roman" w:cs="Times New Roman"/>
          <w:sz w:val="24"/>
          <w:szCs w:val="24"/>
        </w:rPr>
        <w:t xml:space="preserve">версии МСОК 3.2). </w:t>
      </w:r>
      <w:r w:rsidRPr="00203CFC">
        <w:rPr>
          <w:rFonts w:ascii="Times New Roman" w:hAnsi="Times New Roman" w:cs="Times New Roman"/>
          <w:sz w:val="24"/>
          <w:szCs w:val="24"/>
        </w:rPr>
        <w:t xml:space="preserve">Государственные расходы основаны на </w:t>
      </w:r>
      <w:r w:rsidR="00ED34FB" w:rsidRPr="00203CFC">
        <w:rPr>
          <w:rFonts w:ascii="Times New Roman" w:hAnsi="Times New Roman" w:cs="Times New Roman"/>
          <w:sz w:val="24"/>
          <w:szCs w:val="24"/>
        </w:rPr>
        <w:t>Классификаци</w:t>
      </w:r>
      <w:r w:rsidR="00F56D1F">
        <w:rPr>
          <w:rFonts w:ascii="Times New Roman" w:hAnsi="Times New Roman" w:cs="Times New Roman"/>
          <w:sz w:val="24"/>
          <w:szCs w:val="24"/>
        </w:rPr>
        <w:t>и</w:t>
      </w:r>
      <w:r w:rsidR="00ED34FB" w:rsidRPr="00203CFC">
        <w:rPr>
          <w:rFonts w:ascii="Times New Roman" w:hAnsi="Times New Roman" w:cs="Times New Roman"/>
          <w:sz w:val="24"/>
          <w:szCs w:val="24"/>
        </w:rPr>
        <w:t xml:space="preserve"> функций органов государственного управления </w:t>
      </w:r>
      <w:r w:rsidRPr="00203CFC">
        <w:rPr>
          <w:rFonts w:ascii="Times New Roman" w:hAnsi="Times New Roman" w:cs="Times New Roman"/>
          <w:sz w:val="24"/>
          <w:szCs w:val="24"/>
        </w:rPr>
        <w:t>(КФОГУ), разработанной ОЭСР и опубликованной Статистическим отделом Организации Объединенных Наций (</w:t>
      </w:r>
      <w:r w:rsidR="00ED34FB" w:rsidRPr="00203CFC">
        <w:rPr>
          <w:rFonts w:ascii="Times New Roman" w:hAnsi="Times New Roman" w:cs="Times New Roman"/>
          <w:sz w:val="24"/>
          <w:szCs w:val="24"/>
        </w:rPr>
        <w:t>UNSD</w:t>
      </w:r>
      <w:r w:rsidR="00B14522" w:rsidRPr="00203CFC">
        <w:rPr>
          <w:rFonts w:ascii="Times New Roman" w:hAnsi="Times New Roman" w:cs="Times New Roman"/>
          <w:sz w:val="24"/>
          <w:szCs w:val="24"/>
        </w:rPr>
        <w:t>), который находится по адресу http://unstats.un.org/unsd/cr/regis</w:t>
      </w:r>
      <w:r w:rsidR="00EA0483" w:rsidRPr="00203CFC">
        <w:rPr>
          <w:rFonts w:ascii="Times New Roman" w:hAnsi="Times New Roman" w:cs="Times New Roman"/>
          <w:sz w:val="24"/>
          <w:szCs w:val="24"/>
        </w:rPr>
        <w:t>try/regcst.asp?Cl=4&amp;Top=1&amp;Lg=1.</w:t>
      </w:r>
    </w:p>
    <w:p w:rsidR="00637855" w:rsidRPr="00203CFC" w:rsidRDefault="00637855" w:rsidP="00C26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CFC">
        <w:rPr>
          <w:rFonts w:ascii="Times New Roman" w:hAnsi="Times New Roman" w:cs="Times New Roman"/>
          <w:sz w:val="24"/>
          <w:szCs w:val="24"/>
        </w:rPr>
        <w:t xml:space="preserve">Государственные расходы </w:t>
      </w:r>
      <w:r w:rsidR="00F56D1F">
        <w:rPr>
          <w:rFonts w:ascii="Times New Roman" w:hAnsi="Times New Roman" w:cs="Times New Roman"/>
          <w:sz w:val="24"/>
          <w:szCs w:val="24"/>
        </w:rPr>
        <w:t>–</w:t>
      </w:r>
      <w:r w:rsidRPr="00203CFC">
        <w:rPr>
          <w:rFonts w:ascii="Times New Roman" w:hAnsi="Times New Roman" w:cs="Times New Roman"/>
          <w:sz w:val="24"/>
          <w:szCs w:val="24"/>
        </w:rPr>
        <w:t xml:space="preserve"> это все расходы или </w:t>
      </w:r>
      <w:r w:rsidR="00B14522" w:rsidRPr="00203CFC">
        <w:rPr>
          <w:rFonts w:ascii="Times New Roman" w:hAnsi="Times New Roman" w:cs="Times New Roman"/>
          <w:sz w:val="24"/>
          <w:szCs w:val="24"/>
        </w:rPr>
        <w:t>издержки</w:t>
      </w:r>
      <w:r w:rsidRPr="00203CFC">
        <w:rPr>
          <w:rFonts w:ascii="Times New Roman" w:hAnsi="Times New Roman" w:cs="Times New Roman"/>
          <w:sz w:val="24"/>
          <w:szCs w:val="24"/>
        </w:rPr>
        <w:t>, связанные с поддержкой определенн</w:t>
      </w:r>
      <w:r w:rsidR="00B14522" w:rsidRPr="00203CFC">
        <w:rPr>
          <w:rFonts w:ascii="Times New Roman" w:hAnsi="Times New Roman" w:cs="Times New Roman"/>
          <w:sz w:val="24"/>
          <w:szCs w:val="24"/>
        </w:rPr>
        <w:t>ого сектора, включая компенсации</w:t>
      </w:r>
      <w:r w:rsidR="006D41BA" w:rsidRPr="00203CFC">
        <w:rPr>
          <w:rFonts w:ascii="Times New Roman" w:hAnsi="Times New Roman" w:cs="Times New Roman"/>
          <w:sz w:val="24"/>
          <w:szCs w:val="24"/>
        </w:rPr>
        <w:t xml:space="preserve"> работников,</w:t>
      </w:r>
      <w:r w:rsidRPr="00203CFC">
        <w:rPr>
          <w:rFonts w:ascii="Times New Roman" w:hAnsi="Times New Roman" w:cs="Times New Roman"/>
          <w:sz w:val="24"/>
          <w:szCs w:val="24"/>
        </w:rPr>
        <w:t xml:space="preserve"> субсидии и гранты, выплачиваемые в виде переводов физическим лицам или корпорациям </w:t>
      </w:r>
      <w:r w:rsidR="006D41BA" w:rsidRPr="00203CFC">
        <w:rPr>
          <w:rFonts w:ascii="Times New Roman" w:hAnsi="Times New Roman" w:cs="Times New Roman"/>
          <w:sz w:val="24"/>
          <w:szCs w:val="24"/>
        </w:rPr>
        <w:t>в данном</w:t>
      </w:r>
      <w:r w:rsidR="00B14522" w:rsidRPr="00203CFC">
        <w:rPr>
          <w:rFonts w:ascii="Times New Roman" w:hAnsi="Times New Roman" w:cs="Times New Roman"/>
          <w:sz w:val="24"/>
          <w:szCs w:val="24"/>
        </w:rPr>
        <w:t xml:space="preserve"> секторе. С полным описанием можно ознакомиться в</w:t>
      </w:r>
      <w:r w:rsidRPr="00203CFC">
        <w:rPr>
          <w:rFonts w:ascii="Times New Roman" w:hAnsi="Times New Roman" w:cs="Times New Roman"/>
          <w:sz w:val="24"/>
          <w:szCs w:val="24"/>
        </w:rPr>
        <w:t xml:space="preserve"> Руководстве по статистике государственных финансов (РСГФ) 2001 года, разработанном Международным валютным фондом (МВ</w:t>
      </w:r>
      <w:r w:rsidR="00B14522" w:rsidRPr="00203CFC">
        <w:rPr>
          <w:rFonts w:ascii="Times New Roman" w:hAnsi="Times New Roman" w:cs="Times New Roman"/>
          <w:sz w:val="24"/>
          <w:szCs w:val="24"/>
        </w:rPr>
        <w:t xml:space="preserve">Ф), </w:t>
      </w:r>
      <w:proofErr w:type="gramStart"/>
      <w:r w:rsidR="00B14522" w:rsidRPr="00203CFC">
        <w:rPr>
          <w:rFonts w:ascii="Times New Roman" w:hAnsi="Times New Roman" w:cs="Times New Roman"/>
          <w:sz w:val="24"/>
          <w:szCs w:val="24"/>
        </w:rPr>
        <w:t>которое</w:t>
      </w:r>
      <w:proofErr w:type="gramEnd"/>
      <w:r w:rsidR="00B14522" w:rsidRPr="00203CFC">
        <w:rPr>
          <w:rFonts w:ascii="Times New Roman" w:hAnsi="Times New Roman" w:cs="Times New Roman"/>
          <w:sz w:val="24"/>
          <w:szCs w:val="24"/>
        </w:rPr>
        <w:t xml:space="preserve"> находится по адресу </w:t>
      </w:r>
      <w:r w:rsidRPr="00203CFC">
        <w:rPr>
          <w:rFonts w:ascii="Times New Roman" w:hAnsi="Times New Roman" w:cs="Times New Roman"/>
          <w:sz w:val="24"/>
          <w:szCs w:val="24"/>
        </w:rPr>
        <w:t xml:space="preserve">http://www.imf.org/external/pubs/ft/gfs/manual/. </w:t>
      </w:r>
    </w:p>
    <w:p w:rsidR="00637855" w:rsidRPr="00203CFC" w:rsidRDefault="00637855" w:rsidP="00C26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CFC">
        <w:rPr>
          <w:rFonts w:ascii="Times New Roman" w:hAnsi="Times New Roman" w:cs="Times New Roman"/>
          <w:sz w:val="24"/>
          <w:szCs w:val="24"/>
        </w:rPr>
        <w:t xml:space="preserve">Доля сельского хозяйства в ВВП измеряется соотношением добавленной стоимости сельского хозяйства </w:t>
      </w:r>
      <w:r w:rsidR="006D41BA" w:rsidRPr="00203CFC">
        <w:rPr>
          <w:rFonts w:ascii="Times New Roman" w:hAnsi="Times New Roman" w:cs="Times New Roman"/>
          <w:sz w:val="24"/>
          <w:szCs w:val="24"/>
        </w:rPr>
        <w:t>к</w:t>
      </w:r>
      <w:r w:rsidRPr="00203CFC">
        <w:rPr>
          <w:rFonts w:ascii="Times New Roman" w:hAnsi="Times New Roman" w:cs="Times New Roman"/>
          <w:sz w:val="24"/>
          <w:szCs w:val="24"/>
        </w:rPr>
        <w:t xml:space="preserve"> ВВП на основе официальных данных, представленных странами Статистическому отделу Организации Объединенных Наций.</w:t>
      </w:r>
    </w:p>
    <w:p w:rsidR="00C26FB7" w:rsidRDefault="00C26FB7" w:rsidP="00C26F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7855" w:rsidRPr="00203CFC" w:rsidRDefault="00637855" w:rsidP="00C26F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3CFC">
        <w:rPr>
          <w:rFonts w:ascii="Times New Roman" w:hAnsi="Times New Roman" w:cs="Times New Roman"/>
          <w:b/>
          <w:sz w:val="24"/>
          <w:szCs w:val="24"/>
        </w:rPr>
        <w:t>Комментарии и ограничения:</w:t>
      </w:r>
    </w:p>
    <w:p w:rsidR="00637855" w:rsidRPr="00203CFC" w:rsidRDefault="00637855" w:rsidP="00C26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CFC">
        <w:rPr>
          <w:rFonts w:ascii="Times New Roman" w:hAnsi="Times New Roman" w:cs="Times New Roman"/>
          <w:sz w:val="24"/>
          <w:szCs w:val="24"/>
        </w:rPr>
        <w:t xml:space="preserve">Поскольку числитель этих данных основан на административных источниках, нет доверительного интервала или стандартной ошибки, связанной с данными государственных расходов. Для знаменателя данные национальных счетов обычно не предоставляют никакой </w:t>
      </w:r>
      <w:r w:rsidR="009B0865" w:rsidRPr="00203CFC">
        <w:rPr>
          <w:rFonts w:ascii="Times New Roman" w:hAnsi="Times New Roman" w:cs="Times New Roman"/>
          <w:sz w:val="24"/>
          <w:szCs w:val="24"/>
        </w:rPr>
        <w:t xml:space="preserve">информации остандартных </w:t>
      </w:r>
      <w:r w:rsidRPr="00203CFC">
        <w:rPr>
          <w:rFonts w:ascii="Times New Roman" w:hAnsi="Times New Roman" w:cs="Times New Roman"/>
          <w:sz w:val="24"/>
          <w:szCs w:val="24"/>
        </w:rPr>
        <w:t xml:space="preserve">ошибках или доверительных интервалах. </w:t>
      </w:r>
      <w:r w:rsidR="009B0865" w:rsidRPr="00203CFC">
        <w:rPr>
          <w:rFonts w:ascii="Times New Roman" w:hAnsi="Times New Roman" w:cs="Times New Roman"/>
          <w:sz w:val="24"/>
          <w:szCs w:val="24"/>
        </w:rPr>
        <w:t>Главным недостатком</w:t>
      </w:r>
      <w:r w:rsidRPr="00203CFC">
        <w:rPr>
          <w:rFonts w:ascii="Times New Roman" w:hAnsi="Times New Roman" w:cs="Times New Roman"/>
          <w:sz w:val="24"/>
          <w:szCs w:val="24"/>
        </w:rPr>
        <w:t xml:space="preserve"> этого показателя является то, что он учитывает только расходы центрального правительства. В</w:t>
      </w:r>
      <w:r w:rsidR="009B0865" w:rsidRPr="00203CFC">
        <w:rPr>
          <w:rFonts w:ascii="Times New Roman" w:hAnsi="Times New Roman" w:cs="Times New Roman"/>
          <w:sz w:val="24"/>
          <w:szCs w:val="24"/>
        </w:rPr>
        <w:t xml:space="preserve"> тех </w:t>
      </w:r>
      <w:r w:rsidR="009B0865" w:rsidRPr="00203CFC">
        <w:rPr>
          <w:rFonts w:ascii="Times New Roman" w:hAnsi="Times New Roman" w:cs="Times New Roman"/>
          <w:sz w:val="24"/>
          <w:szCs w:val="24"/>
        </w:rPr>
        <w:lastRenderedPageBreak/>
        <w:t>странах, где существует более сильное вмешательство в сельское хозяйство, деятельность субнациональных правительств</w:t>
      </w:r>
      <w:r w:rsidRPr="00203CFC">
        <w:rPr>
          <w:rFonts w:ascii="Times New Roman" w:hAnsi="Times New Roman" w:cs="Times New Roman"/>
          <w:sz w:val="24"/>
          <w:szCs w:val="24"/>
        </w:rPr>
        <w:t xml:space="preserve"> не будет приниматься во внимание.</w:t>
      </w:r>
    </w:p>
    <w:p w:rsidR="00C26FB7" w:rsidRDefault="00C26FB7" w:rsidP="00C26F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7855" w:rsidRPr="00203CFC" w:rsidRDefault="009B0865" w:rsidP="00C26F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3CFC">
        <w:rPr>
          <w:rFonts w:ascii="Times New Roman" w:hAnsi="Times New Roman" w:cs="Times New Roman"/>
          <w:b/>
          <w:sz w:val="24"/>
          <w:szCs w:val="24"/>
        </w:rPr>
        <w:t>М</w:t>
      </w:r>
      <w:r w:rsidR="00637855" w:rsidRPr="00203CFC">
        <w:rPr>
          <w:rFonts w:ascii="Times New Roman" w:hAnsi="Times New Roman" w:cs="Times New Roman"/>
          <w:b/>
          <w:sz w:val="24"/>
          <w:szCs w:val="24"/>
        </w:rPr>
        <w:t>етодология</w:t>
      </w:r>
    </w:p>
    <w:p w:rsidR="00637855" w:rsidRPr="00EE3452" w:rsidRDefault="00637855" w:rsidP="00C26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452">
        <w:rPr>
          <w:rFonts w:ascii="Times New Roman" w:hAnsi="Times New Roman" w:cs="Times New Roman"/>
          <w:sz w:val="24"/>
          <w:szCs w:val="24"/>
        </w:rPr>
        <w:t>Метод расчета:</w:t>
      </w:r>
    </w:p>
    <w:p w:rsidR="00637855" w:rsidRPr="00203CFC" w:rsidRDefault="00637855" w:rsidP="00C26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CFC">
        <w:rPr>
          <w:rFonts w:ascii="Times New Roman" w:hAnsi="Times New Roman" w:cs="Times New Roman"/>
          <w:sz w:val="24"/>
          <w:szCs w:val="24"/>
        </w:rPr>
        <w:t>AOI = (доля государственных расходов правительства) / (доля сельского хозяйства в ВВП),где</w:t>
      </w:r>
    </w:p>
    <w:p w:rsidR="00637855" w:rsidRPr="00203CFC" w:rsidRDefault="00637855" w:rsidP="00C26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CFC">
        <w:rPr>
          <w:rFonts w:ascii="Times New Roman" w:hAnsi="Times New Roman" w:cs="Times New Roman"/>
          <w:sz w:val="24"/>
          <w:szCs w:val="24"/>
        </w:rPr>
        <w:t>1) Доля сельского хозяйства в расходах правительства = (Расходы центрального правительства на сельское хозяйство) /(Общие расходы цент</w:t>
      </w:r>
      <w:r w:rsidR="009B0865" w:rsidRPr="00203CFC">
        <w:rPr>
          <w:rFonts w:ascii="Times New Roman" w:hAnsi="Times New Roman" w:cs="Times New Roman"/>
          <w:sz w:val="24"/>
          <w:szCs w:val="24"/>
        </w:rPr>
        <w:t xml:space="preserve">рального правительства); </w:t>
      </w:r>
    </w:p>
    <w:p w:rsidR="00637855" w:rsidRPr="00203CFC" w:rsidRDefault="00637855" w:rsidP="00C26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CFC">
        <w:rPr>
          <w:rFonts w:ascii="Times New Roman" w:hAnsi="Times New Roman" w:cs="Times New Roman"/>
          <w:sz w:val="24"/>
          <w:szCs w:val="24"/>
        </w:rPr>
        <w:t>2) Доля сельского хозяйства в ВВП = (</w:t>
      </w:r>
      <w:r w:rsidR="009B0865" w:rsidRPr="00203CFC">
        <w:rPr>
          <w:rFonts w:ascii="Times New Roman" w:hAnsi="Times New Roman" w:cs="Times New Roman"/>
          <w:sz w:val="24"/>
          <w:szCs w:val="24"/>
        </w:rPr>
        <w:t>валовая добавленная стоимость</w:t>
      </w:r>
      <w:r w:rsidRPr="00203CFC">
        <w:rPr>
          <w:rFonts w:ascii="Times New Roman" w:hAnsi="Times New Roman" w:cs="Times New Roman"/>
          <w:sz w:val="24"/>
          <w:szCs w:val="24"/>
        </w:rPr>
        <w:t xml:space="preserve"> сельского хозяйства) / ВВП</w:t>
      </w:r>
    </w:p>
    <w:p w:rsidR="00637855" w:rsidRPr="00203CFC" w:rsidRDefault="00637855" w:rsidP="00C26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CFC">
        <w:rPr>
          <w:rFonts w:ascii="Times New Roman" w:hAnsi="Times New Roman" w:cs="Times New Roman"/>
          <w:sz w:val="24"/>
          <w:szCs w:val="24"/>
        </w:rPr>
        <w:t>Се</w:t>
      </w:r>
      <w:r w:rsidR="009B0865" w:rsidRPr="00203CFC">
        <w:rPr>
          <w:rFonts w:ascii="Times New Roman" w:hAnsi="Times New Roman" w:cs="Times New Roman"/>
          <w:sz w:val="24"/>
          <w:szCs w:val="24"/>
        </w:rPr>
        <w:t>льское хозяйство относится к разделу</w:t>
      </w:r>
      <w:proofErr w:type="gramStart"/>
      <w:r w:rsidRPr="00203CFC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203CFC">
        <w:rPr>
          <w:rFonts w:ascii="Times New Roman" w:hAnsi="Times New Roman" w:cs="Times New Roman"/>
          <w:sz w:val="24"/>
          <w:szCs w:val="24"/>
        </w:rPr>
        <w:t xml:space="preserve"> из </w:t>
      </w:r>
      <w:r w:rsidR="009B0865" w:rsidRPr="00203CFC">
        <w:rPr>
          <w:rFonts w:ascii="Times New Roman" w:hAnsi="Times New Roman" w:cs="Times New Roman"/>
          <w:sz w:val="24"/>
          <w:szCs w:val="24"/>
        </w:rPr>
        <w:t xml:space="preserve">новой редакции </w:t>
      </w:r>
      <w:r w:rsidRPr="00203CFC">
        <w:rPr>
          <w:rFonts w:ascii="Times New Roman" w:hAnsi="Times New Roman" w:cs="Times New Roman"/>
          <w:sz w:val="24"/>
          <w:szCs w:val="24"/>
        </w:rPr>
        <w:t xml:space="preserve">МСОК 4 (сельское хозяйство, лесное хозяйство, рыболовство и охота), </w:t>
      </w:r>
      <w:r w:rsidR="00244F52" w:rsidRPr="00203CFC">
        <w:rPr>
          <w:rFonts w:ascii="Times New Roman" w:hAnsi="Times New Roman" w:cs="Times New Roman"/>
          <w:sz w:val="24"/>
          <w:szCs w:val="24"/>
        </w:rPr>
        <w:t xml:space="preserve">который </w:t>
      </w:r>
      <w:r w:rsidR="009B0865" w:rsidRPr="00203CFC">
        <w:rPr>
          <w:rFonts w:ascii="Times New Roman" w:hAnsi="Times New Roman" w:cs="Times New Roman"/>
          <w:sz w:val="24"/>
          <w:szCs w:val="24"/>
        </w:rPr>
        <w:t>соответствует</w:t>
      </w:r>
      <w:r w:rsidR="00244F52" w:rsidRPr="00203CFC">
        <w:rPr>
          <w:rFonts w:ascii="Times New Roman" w:hAnsi="Times New Roman" w:cs="Times New Roman"/>
          <w:sz w:val="24"/>
          <w:szCs w:val="24"/>
        </w:rPr>
        <w:t xml:space="preserve"> разделам А и</w:t>
      </w:r>
      <w:r w:rsidRPr="00203CFC">
        <w:rPr>
          <w:rFonts w:ascii="Times New Roman" w:hAnsi="Times New Roman" w:cs="Times New Roman"/>
          <w:sz w:val="24"/>
          <w:szCs w:val="24"/>
        </w:rPr>
        <w:t xml:space="preserve"> В </w:t>
      </w:r>
      <w:r w:rsidR="00244F52" w:rsidRPr="00203CFC">
        <w:rPr>
          <w:rFonts w:ascii="Times New Roman" w:hAnsi="Times New Roman" w:cs="Times New Roman"/>
          <w:sz w:val="24"/>
          <w:szCs w:val="24"/>
        </w:rPr>
        <w:t xml:space="preserve">редакции </w:t>
      </w:r>
      <w:r w:rsidRPr="00203CFC">
        <w:rPr>
          <w:rFonts w:ascii="Times New Roman" w:hAnsi="Times New Roman" w:cs="Times New Roman"/>
          <w:sz w:val="24"/>
          <w:szCs w:val="24"/>
        </w:rPr>
        <w:t>МСОК 3.2.</w:t>
      </w:r>
    </w:p>
    <w:p w:rsidR="00C26FB7" w:rsidRDefault="00C26FB7" w:rsidP="00C26F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7855" w:rsidRPr="00203CFC" w:rsidRDefault="00D60977" w:rsidP="00C26F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60977">
        <w:rPr>
          <w:rFonts w:ascii="Times New Roman" w:hAnsi="Times New Roman" w:cs="Times New Roman"/>
          <w:b/>
          <w:sz w:val="24"/>
          <w:szCs w:val="24"/>
        </w:rPr>
        <w:t>Дезагрегация</w:t>
      </w:r>
      <w:bookmarkStart w:id="0" w:name="_GoBack"/>
      <w:bookmarkEnd w:id="0"/>
      <w:proofErr w:type="spellEnd"/>
      <w:r w:rsidR="00637855" w:rsidRPr="00203CFC">
        <w:rPr>
          <w:rFonts w:ascii="Times New Roman" w:hAnsi="Times New Roman" w:cs="Times New Roman"/>
          <w:b/>
          <w:sz w:val="24"/>
          <w:szCs w:val="24"/>
        </w:rPr>
        <w:t>:</w:t>
      </w:r>
    </w:p>
    <w:p w:rsidR="00637855" w:rsidRPr="00203CFC" w:rsidRDefault="00637855" w:rsidP="00C26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CFC">
        <w:rPr>
          <w:rFonts w:ascii="Times New Roman" w:hAnsi="Times New Roman" w:cs="Times New Roman"/>
          <w:sz w:val="24"/>
          <w:szCs w:val="24"/>
        </w:rPr>
        <w:t xml:space="preserve">Поскольку этот показатель основан на данных национальных счетов и общих расходах центрального правительства, он не учитывает </w:t>
      </w:r>
      <w:r w:rsidR="00244F52" w:rsidRPr="00203CFC">
        <w:rPr>
          <w:rFonts w:ascii="Times New Roman" w:hAnsi="Times New Roman" w:cs="Times New Roman"/>
          <w:sz w:val="24"/>
          <w:szCs w:val="24"/>
        </w:rPr>
        <w:t>особенности демографических характеристик и географического положения</w:t>
      </w:r>
      <w:r w:rsidRPr="00203CFC">
        <w:rPr>
          <w:rFonts w:ascii="Times New Roman" w:hAnsi="Times New Roman" w:cs="Times New Roman"/>
          <w:sz w:val="24"/>
          <w:szCs w:val="24"/>
        </w:rPr>
        <w:t>.</w:t>
      </w:r>
    </w:p>
    <w:p w:rsidR="00C26FB7" w:rsidRDefault="00C26FB7" w:rsidP="00C26F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1FD2" w:rsidRPr="00203CFC" w:rsidRDefault="008F1FD2" w:rsidP="00C26F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3CFC">
        <w:rPr>
          <w:rFonts w:ascii="Times New Roman" w:hAnsi="Times New Roman" w:cs="Times New Roman"/>
          <w:b/>
          <w:sz w:val="24"/>
          <w:szCs w:val="24"/>
        </w:rPr>
        <w:t>Обработка отсутствующих значений:</w:t>
      </w:r>
    </w:p>
    <w:p w:rsidR="008F1FD2" w:rsidRPr="00203CFC" w:rsidRDefault="008F1FD2" w:rsidP="00C26FB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CFC">
        <w:rPr>
          <w:rFonts w:ascii="Times New Roman" w:hAnsi="Times New Roman" w:cs="Times New Roman"/>
          <w:sz w:val="24"/>
          <w:szCs w:val="24"/>
        </w:rPr>
        <w:t xml:space="preserve">На уровне стран </w:t>
      </w:r>
    </w:p>
    <w:p w:rsidR="008F1FD2" w:rsidRPr="00203CFC" w:rsidRDefault="008F1FD2" w:rsidP="00C26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CFC">
        <w:rPr>
          <w:rFonts w:ascii="Times New Roman" w:hAnsi="Times New Roman" w:cs="Times New Roman"/>
          <w:sz w:val="24"/>
          <w:szCs w:val="24"/>
        </w:rPr>
        <w:t>В настоящее время не осуществляется обработка отсутствующих значений.</w:t>
      </w:r>
    </w:p>
    <w:p w:rsidR="008F1FD2" w:rsidRPr="00203CFC" w:rsidRDefault="008F1FD2" w:rsidP="00C26FB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CFC">
        <w:rPr>
          <w:rFonts w:ascii="Times New Roman" w:hAnsi="Times New Roman" w:cs="Times New Roman"/>
          <w:sz w:val="24"/>
          <w:szCs w:val="24"/>
        </w:rPr>
        <w:t>На региональном и глобальном уровнях</w:t>
      </w:r>
    </w:p>
    <w:p w:rsidR="008F1FD2" w:rsidRPr="00203CFC" w:rsidRDefault="008F1FD2" w:rsidP="00C26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CFC">
        <w:rPr>
          <w:rFonts w:ascii="Times New Roman" w:hAnsi="Times New Roman" w:cs="Times New Roman"/>
          <w:sz w:val="24"/>
          <w:szCs w:val="24"/>
        </w:rPr>
        <w:t xml:space="preserve">В настоящее время </w:t>
      </w:r>
      <w:r w:rsidR="00FF310A" w:rsidRPr="00203CFC">
        <w:rPr>
          <w:rFonts w:ascii="Times New Roman" w:hAnsi="Times New Roman" w:cs="Times New Roman"/>
          <w:sz w:val="24"/>
          <w:szCs w:val="24"/>
        </w:rPr>
        <w:t>не осуществляется</w:t>
      </w:r>
      <w:r w:rsidRPr="00203CFC">
        <w:rPr>
          <w:rFonts w:ascii="Times New Roman" w:hAnsi="Times New Roman" w:cs="Times New Roman"/>
          <w:sz w:val="24"/>
          <w:szCs w:val="24"/>
        </w:rPr>
        <w:t xml:space="preserve"> обработка отсутствующих значений, </w:t>
      </w:r>
      <w:r w:rsidR="00F7189A">
        <w:rPr>
          <w:rFonts w:ascii="Times New Roman" w:hAnsi="Times New Roman" w:cs="Times New Roman"/>
          <w:sz w:val="24"/>
          <w:szCs w:val="24"/>
        </w:rPr>
        <w:t>поэтому</w:t>
      </w:r>
      <w:r w:rsidRPr="00203CFC">
        <w:rPr>
          <w:rFonts w:ascii="Times New Roman" w:hAnsi="Times New Roman" w:cs="Times New Roman"/>
          <w:sz w:val="24"/>
          <w:szCs w:val="24"/>
        </w:rPr>
        <w:t xml:space="preserve"> региональные и </w:t>
      </w:r>
      <w:r w:rsidR="00F7189A">
        <w:rPr>
          <w:rFonts w:ascii="Times New Roman" w:hAnsi="Times New Roman" w:cs="Times New Roman"/>
          <w:sz w:val="24"/>
          <w:szCs w:val="24"/>
        </w:rPr>
        <w:t>глобальные показатели</w:t>
      </w:r>
      <w:r w:rsidR="00FF310A" w:rsidRPr="00203CFC">
        <w:rPr>
          <w:rFonts w:ascii="Times New Roman" w:hAnsi="Times New Roman" w:cs="Times New Roman"/>
          <w:sz w:val="24"/>
          <w:szCs w:val="24"/>
        </w:rPr>
        <w:t>рассчитываются</w:t>
      </w:r>
      <w:r w:rsidRPr="00203CFC">
        <w:rPr>
          <w:rFonts w:ascii="Times New Roman" w:hAnsi="Times New Roman" w:cs="Times New Roman"/>
          <w:sz w:val="24"/>
          <w:szCs w:val="24"/>
        </w:rPr>
        <w:t xml:space="preserve"> исключительно </w:t>
      </w:r>
      <w:r w:rsidR="00FF310A" w:rsidRPr="00203CFC">
        <w:rPr>
          <w:rFonts w:ascii="Times New Roman" w:hAnsi="Times New Roman" w:cs="Times New Roman"/>
          <w:sz w:val="24"/>
          <w:szCs w:val="24"/>
        </w:rPr>
        <w:t>для тех стран</w:t>
      </w:r>
      <w:r w:rsidRPr="00203CFC">
        <w:rPr>
          <w:rFonts w:ascii="Times New Roman" w:hAnsi="Times New Roman" w:cs="Times New Roman"/>
          <w:sz w:val="24"/>
          <w:szCs w:val="24"/>
        </w:rPr>
        <w:t xml:space="preserve">, для которых имеются данные. Это может привести к тому, что пользователи будут </w:t>
      </w:r>
      <w:r w:rsidR="00985C73">
        <w:rPr>
          <w:rFonts w:ascii="Times New Roman" w:hAnsi="Times New Roman" w:cs="Times New Roman"/>
          <w:sz w:val="24"/>
          <w:szCs w:val="24"/>
        </w:rPr>
        <w:t>интерпретирова</w:t>
      </w:r>
      <w:r w:rsidR="00FF310A" w:rsidRPr="00203CFC">
        <w:rPr>
          <w:rFonts w:ascii="Times New Roman" w:hAnsi="Times New Roman" w:cs="Times New Roman"/>
          <w:sz w:val="24"/>
          <w:szCs w:val="24"/>
        </w:rPr>
        <w:t>ть</w:t>
      </w:r>
      <w:r w:rsidRPr="00203CFC">
        <w:rPr>
          <w:rFonts w:ascii="Times New Roman" w:hAnsi="Times New Roman" w:cs="Times New Roman"/>
          <w:sz w:val="24"/>
          <w:szCs w:val="24"/>
        </w:rPr>
        <w:t xml:space="preserve"> эти </w:t>
      </w:r>
      <w:r w:rsidR="00FF310A" w:rsidRPr="00203CFC">
        <w:rPr>
          <w:rFonts w:ascii="Times New Roman" w:hAnsi="Times New Roman" w:cs="Times New Roman"/>
          <w:sz w:val="24"/>
          <w:szCs w:val="24"/>
        </w:rPr>
        <w:t>показатели</w:t>
      </w:r>
      <w:r w:rsidR="00985C73">
        <w:rPr>
          <w:rFonts w:ascii="Times New Roman" w:hAnsi="Times New Roman" w:cs="Times New Roman"/>
          <w:sz w:val="24"/>
          <w:szCs w:val="24"/>
        </w:rPr>
        <w:t>, как относящиеся</w:t>
      </w:r>
      <w:r w:rsidRPr="00203CFC">
        <w:rPr>
          <w:rFonts w:ascii="Times New Roman" w:hAnsi="Times New Roman" w:cs="Times New Roman"/>
          <w:sz w:val="24"/>
          <w:szCs w:val="24"/>
        </w:rPr>
        <w:t>ко всем странам региона, что эк</w:t>
      </w:r>
      <w:r w:rsidR="00FF310A" w:rsidRPr="00203CFC">
        <w:rPr>
          <w:rFonts w:ascii="Times New Roman" w:hAnsi="Times New Roman" w:cs="Times New Roman"/>
          <w:sz w:val="24"/>
          <w:szCs w:val="24"/>
        </w:rPr>
        <w:t xml:space="preserve">вивалентно рассмотрению стран с </w:t>
      </w:r>
      <w:r w:rsidRPr="00203CFC">
        <w:rPr>
          <w:rFonts w:ascii="Times New Roman" w:hAnsi="Times New Roman" w:cs="Times New Roman"/>
          <w:sz w:val="24"/>
          <w:szCs w:val="24"/>
        </w:rPr>
        <w:t>отсутствующими данными, как если бы они были такими же, как те, для которых имеются данные.</w:t>
      </w:r>
    </w:p>
    <w:p w:rsidR="00C26FB7" w:rsidRDefault="00C26FB7" w:rsidP="00C26F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7855" w:rsidRPr="00203CFC" w:rsidRDefault="00637855" w:rsidP="00C26F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3CFC">
        <w:rPr>
          <w:rFonts w:ascii="Times New Roman" w:hAnsi="Times New Roman" w:cs="Times New Roman"/>
          <w:b/>
          <w:sz w:val="24"/>
          <w:szCs w:val="24"/>
        </w:rPr>
        <w:t xml:space="preserve">Региональные </w:t>
      </w:r>
      <w:r w:rsidR="00985C73">
        <w:rPr>
          <w:rFonts w:ascii="Times New Roman" w:hAnsi="Times New Roman" w:cs="Times New Roman"/>
          <w:b/>
          <w:sz w:val="24"/>
          <w:szCs w:val="24"/>
        </w:rPr>
        <w:t>показатели</w:t>
      </w:r>
      <w:r w:rsidRPr="00203CFC">
        <w:rPr>
          <w:rFonts w:ascii="Times New Roman" w:hAnsi="Times New Roman" w:cs="Times New Roman"/>
          <w:b/>
          <w:sz w:val="24"/>
          <w:szCs w:val="24"/>
        </w:rPr>
        <w:t>:</w:t>
      </w:r>
    </w:p>
    <w:p w:rsidR="00637855" w:rsidRPr="00203CFC" w:rsidRDefault="00637855" w:rsidP="00C26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CFC">
        <w:rPr>
          <w:rFonts w:ascii="Times New Roman" w:hAnsi="Times New Roman" w:cs="Times New Roman"/>
          <w:sz w:val="24"/>
          <w:szCs w:val="24"/>
        </w:rPr>
        <w:t xml:space="preserve">Глобальные и региональные оценки составляются путем первоначального </w:t>
      </w:r>
      <w:proofErr w:type="gramStart"/>
      <w:r w:rsidRPr="00203CFC">
        <w:rPr>
          <w:rFonts w:ascii="Times New Roman" w:hAnsi="Times New Roman" w:cs="Times New Roman"/>
          <w:sz w:val="24"/>
          <w:szCs w:val="24"/>
        </w:rPr>
        <w:t>суммирования</w:t>
      </w:r>
      <w:proofErr w:type="gramEnd"/>
      <w:r w:rsidRPr="00203CFC">
        <w:rPr>
          <w:rFonts w:ascii="Times New Roman" w:hAnsi="Times New Roman" w:cs="Times New Roman"/>
          <w:sz w:val="24"/>
          <w:szCs w:val="24"/>
        </w:rPr>
        <w:t xml:space="preserve"> по отдельным странам </w:t>
      </w:r>
      <w:r w:rsidR="00244F52" w:rsidRPr="00203CFC">
        <w:rPr>
          <w:rFonts w:ascii="Times New Roman" w:hAnsi="Times New Roman" w:cs="Times New Roman"/>
          <w:sz w:val="24"/>
          <w:szCs w:val="24"/>
        </w:rPr>
        <w:t xml:space="preserve">следующих </w:t>
      </w:r>
      <w:r w:rsidRPr="00203CFC">
        <w:rPr>
          <w:rFonts w:ascii="Times New Roman" w:hAnsi="Times New Roman" w:cs="Times New Roman"/>
          <w:sz w:val="24"/>
          <w:szCs w:val="24"/>
        </w:rPr>
        <w:t xml:space="preserve">четырех компонентов индекса: государственных расходов на сельское хозяйство, общих государственных расходов, добавленной стоимости сельского хозяйства и ВВП. Они добавляются только для тех стран региона (или в глобальном масштабе), для которых доступны все компоненты, </w:t>
      </w:r>
      <w:r w:rsidR="00244F52" w:rsidRPr="00203CFC">
        <w:rPr>
          <w:rFonts w:ascii="Times New Roman" w:hAnsi="Times New Roman" w:cs="Times New Roman"/>
          <w:sz w:val="24"/>
          <w:szCs w:val="24"/>
        </w:rPr>
        <w:t xml:space="preserve">после этого индекс </w:t>
      </w:r>
      <w:r w:rsidRPr="00203CFC">
        <w:rPr>
          <w:rFonts w:ascii="Times New Roman" w:hAnsi="Times New Roman" w:cs="Times New Roman"/>
          <w:sz w:val="24"/>
          <w:szCs w:val="24"/>
        </w:rPr>
        <w:t>вычисляется для этой более крупной области.</w:t>
      </w:r>
    </w:p>
    <w:p w:rsidR="00C26FB7" w:rsidRDefault="00C26FB7" w:rsidP="00C26F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7855" w:rsidRPr="00203CFC" w:rsidRDefault="00FF310A" w:rsidP="00C26F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3CFC">
        <w:rPr>
          <w:rFonts w:ascii="Times New Roman" w:hAnsi="Times New Roman" w:cs="Times New Roman"/>
          <w:b/>
          <w:sz w:val="24"/>
          <w:szCs w:val="24"/>
        </w:rPr>
        <w:t>Причины</w:t>
      </w:r>
      <w:r w:rsidR="00637855" w:rsidRPr="00203CFC">
        <w:rPr>
          <w:rFonts w:ascii="Times New Roman" w:hAnsi="Times New Roman" w:cs="Times New Roman"/>
          <w:b/>
          <w:sz w:val="24"/>
          <w:szCs w:val="24"/>
        </w:rPr>
        <w:t xml:space="preserve"> расхождений:</w:t>
      </w:r>
    </w:p>
    <w:p w:rsidR="00637855" w:rsidRPr="00203CFC" w:rsidRDefault="00637855" w:rsidP="00C26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CFC">
        <w:rPr>
          <w:rFonts w:ascii="Times New Roman" w:hAnsi="Times New Roman" w:cs="Times New Roman"/>
          <w:sz w:val="24"/>
          <w:szCs w:val="24"/>
        </w:rPr>
        <w:t xml:space="preserve">Поскольку </w:t>
      </w:r>
      <w:r w:rsidR="009B7F03" w:rsidRPr="00203CFC">
        <w:rPr>
          <w:rFonts w:ascii="Times New Roman" w:hAnsi="Times New Roman" w:cs="Times New Roman"/>
          <w:sz w:val="24"/>
          <w:szCs w:val="24"/>
        </w:rPr>
        <w:t>Продовольственная и сельскохозяйственная организация Объединенных Наций</w:t>
      </w:r>
      <w:r w:rsidRPr="00203CFC">
        <w:rPr>
          <w:rFonts w:ascii="Times New Roman" w:hAnsi="Times New Roman" w:cs="Times New Roman"/>
          <w:sz w:val="24"/>
          <w:szCs w:val="24"/>
        </w:rPr>
        <w:t xml:space="preserve"> не изменяет данные о государственных </w:t>
      </w:r>
      <w:r w:rsidR="00244F52" w:rsidRPr="00203CFC">
        <w:rPr>
          <w:rFonts w:ascii="Times New Roman" w:hAnsi="Times New Roman" w:cs="Times New Roman"/>
          <w:sz w:val="24"/>
          <w:szCs w:val="24"/>
        </w:rPr>
        <w:t>расходах, сообщаемые странами, а</w:t>
      </w:r>
      <w:r w:rsidRPr="00203CFC">
        <w:rPr>
          <w:rFonts w:ascii="Times New Roman" w:hAnsi="Times New Roman" w:cs="Times New Roman"/>
          <w:sz w:val="24"/>
          <w:szCs w:val="24"/>
        </w:rPr>
        <w:t xml:space="preserve"> использует оценки национальных счетов, опубликованные Статистическим отделом ООН (где могут быть в</w:t>
      </w:r>
      <w:r w:rsidR="00244F52" w:rsidRPr="00203CFC">
        <w:rPr>
          <w:rFonts w:ascii="Times New Roman" w:hAnsi="Times New Roman" w:cs="Times New Roman"/>
          <w:sz w:val="24"/>
          <w:szCs w:val="24"/>
        </w:rPr>
        <w:t>несены</w:t>
      </w:r>
      <w:r w:rsidRPr="00203CFC">
        <w:rPr>
          <w:rFonts w:ascii="Times New Roman" w:hAnsi="Times New Roman" w:cs="Times New Roman"/>
          <w:sz w:val="24"/>
          <w:szCs w:val="24"/>
        </w:rPr>
        <w:t xml:space="preserve"> некоторые национальные данные), не должно быть разницы между данными, представленными </w:t>
      </w:r>
      <w:r w:rsidR="009B7F03" w:rsidRPr="00203CFC">
        <w:rPr>
          <w:rFonts w:ascii="Times New Roman" w:hAnsi="Times New Roman" w:cs="Times New Roman"/>
          <w:sz w:val="24"/>
          <w:szCs w:val="24"/>
        </w:rPr>
        <w:t>Продовольственн</w:t>
      </w:r>
      <w:r w:rsidR="009B7F03">
        <w:rPr>
          <w:rFonts w:ascii="Times New Roman" w:hAnsi="Times New Roman" w:cs="Times New Roman"/>
          <w:sz w:val="24"/>
          <w:szCs w:val="24"/>
        </w:rPr>
        <w:t>ой</w:t>
      </w:r>
      <w:r w:rsidR="009B7F03" w:rsidRPr="00203CFC">
        <w:rPr>
          <w:rFonts w:ascii="Times New Roman" w:hAnsi="Times New Roman" w:cs="Times New Roman"/>
          <w:sz w:val="24"/>
          <w:szCs w:val="24"/>
        </w:rPr>
        <w:t xml:space="preserve"> и сельскохозяйственн</w:t>
      </w:r>
      <w:r w:rsidR="009B7F03">
        <w:rPr>
          <w:rFonts w:ascii="Times New Roman" w:hAnsi="Times New Roman" w:cs="Times New Roman"/>
          <w:sz w:val="24"/>
          <w:szCs w:val="24"/>
        </w:rPr>
        <w:t>ой</w:t>
      </w:r>
      <w:r w:rsidR="009B7F03" w:rsidRPr="00203CFC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9B7F03">
        <w:rPr>
          <w:rFonts w:ascii="Times New Roman" w:hAnsi="Times New Roman" w:cs="Times New Roman"/>
          <w:sz w:val="24"/>
          <w:szCs w:val="24"/>
        </w:rPr>
        <w:t>ей</w:t>
      </w:r>
      <w:r w:rsidR="009B7F03" w:rsidRPr="00203CFC">
        <w:rPr>
          <w:rFonts w:ascii="Times New Roman" w:hAnsi="Times New Roman" w:cs="Times New Roman"/>
          <w:sz w:val="24"/>
          <w:szCs w:val="24"/>
        </w:rPr>
        <w:t xml:space="preserve"> Объединенных Наций</w:t>
      </w:r>
      <w:r w:rsidRPr="00203CFC">
        <w:rPr>
          <w:rFonts w:ascii="Times New Roman" w:hAnsi="Times New Roman" w:cs="Times New Roman"/>
          <w:sz w:val="24"/>
          <w:szCs w:val="24"/>
        </w:rPr>
        <w:t xml:space="preserve"> и национальными данными.</w:t>
      </w:r>
    </w:p>
    <w:p w:rsidR="00C26FB7" w:rsidRDefault="00C26FB7" w:rsidP="00C26F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1FD2" w:rsidRPr="00203CFC" w:rsidRDefault="008F1FD2" w:rsidP="00C26F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3CFC">
        <w:rPr>
          <w:rFonts w:ascii="Times New Roman" w:hAnsi="Times New Roman" w:cs="Times New Roman"/>
          <w:b/>
          <w:sz w:val="24"/>
          <w:szCs w:val="24"/>
        </w:rPr>
        <w:t>Источники данных</w:t>
      </w:r>
    </w:p>
    <w:p w:rsidR="008F1FD2" w:rsidRPr="00EE3452" w:rsidRDefault="008F1FD2" w:rsidP="00C26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452">
        <w:rPr>
          <w:rFonts w:ascii="Times New Roman" w:hAnsi="Times New Roman" w:cs="Times New Roman"/>
          <w:sz w:val="24"/>
          <w:szCs w:val="24"/>
        </w:rPr>
        <w:t>Описание:</w:t>
      </w:r>
    </w:p>
    <w:p w:rsidR="00FF310A" w:rsidRPr="00203CFC" w:rsidRDefault="00FF310A" w:rsidP="00C26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CFC">
        <w:rPr>
          <w:rFonts w:ascii="Times New Roman" w:hAnsi="Times New Roman" w:cs="Times New Roman"/>
          <w:sz w:val="24"/>
          <w:szCs w:val="24"/>
        </w:rPr>
        <w:t xml:space="preserve">Данные о государственных расходах собираются из стран, заполняющих ежегодную анкету, составленную </w:t>
      </w:r>
      <w:r w:rsidR="009B7F03" w:rsidRPr="00203CFC">
        <w:rPr>
          <w:rFonts w:ascii="Times New Roman" w:hAnsi="Times New Roman" w:cs="Times New Roman"/>
          <w:sz w:val="24"/>
          <w:szCs w:val="24"/>
        </w:rPr>
        <w:t>Продовольственн</w:t>
      </w:r>
      <w:r w:rsidR="009B7F03">
        <w:rPr>
          <w:rFonts w:ascii="Times New Roman" w:hAnsi="Times New Roman" w:cs="Times New Roman"/>
          <w:sz w:val="24"/>
          <w:szCs w:val="24"/>
        </w:rPr>
        <w:t>ой</w:t>
      </w:r>
      <w:r w:rsidR="009B7F03" w:rsidRPr="00203CFC">
        <w:rPr>
          <w:rFonts w:ascii="Times New Roman" w:hAnsi="Times New Roman" w:cs="Times New Roman"/>
          <w:sz w:val="24"/>
          <w:szCs w:val="24"/>
        </w:rPr>
        <w:t xml:space="preserve"> и сельскохозяйственн</w:t>
      </w:r>
      <w:r w:rsidR="009B7F03">
        <w:rPr>
          <w:rFonts w:ascii="Times New Roman" w:hAnsi="Times New Roman" w:cs="Times New Roman"/>
          <w:sz w:val="24"/>
          <w:szCs w:val="24"/>
        </w:rPr>
        <w:t>ой</w:t>
      </w:r>
      <w:r w:rsidR="009B7F03" w:rsidRPr="00203CFC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9B7F03">
        <w:rPr>
          <w:rFonts w:ascii="Times New Roman" w:hAnsi="Times New Roman" w:cs="Times New Roman"/>
          <w:sz w:val="24"/>
          <w:szCs w:val="24"/>
        </w:rPr>
        <w:t>ей</w:t>
      </w:r>
      <w:r w:rsidR="009B7F03" w:rsidRPr="00203CFC">
        <w:rPr>
          <w:rFonts w:ascii="Times New Roman" w:hAnsi="Times New Roman" w:cs="Times New Roman"/>
          <w:sz w:val="24"/>
          <w:szCs w:val="24"/>
        </w:rPr>
        <w:t xml:space="preserve"> Объединенных Наций</w:t>
      </w:r>
      <w:r w:rsidRPr="00203CFC">
        <w:rPr>
          <w:rFonts w:ascii="Times New Roman" w:hAnsi="Times New Roman" w:cs="Times New Roman"/>
          <w:sz w:val="24"/>
          <w:szCs w:val="24"/>
        </w:rPr>
        <w:t xml:space="preserve">. Поскольку страны обычно собирают данные о государственных расходах на основе своих финансовых систем, которые представляют собой административные данные, охватывающие </w:t>
      </w:r>
      <w:r w:rsidRPr="00203CFC">
        <w:rPr>
          <w:rFonts w:ascii="Times New Roman" w:hAnsi="Times New Roman" w:cs="Times New Roman"/>
          <w:sz w:val="24"/>
          <w:szCs w:val="24"/>
        </w:rPr>
        <w:lastRenderedPageBreak/>
        <w:t xml:space="preserve">полностью государственные расходы на уровне центрального правительства, то не </w:t>
      </w:r>
      <w:proofErr w:type="gramStart"/>
      <w:r w:rsidRPr="00203CFC">
        <w:rPr>
          <w:rFonts w:ascii="Times New Roman" w:hAnsi="Times New Roman" w:cs="Times New Roman"/>
          <w:sz w:val="24"/>
          <w:szCs w:val="24"/>
        </w:rPr>
        <w:t>существует проблемы выборки и нет</w:t>
      </w:r>
      <w:proofErr w:type="gramEnd"/>
      <w:r w:rsidRPr="00203CFC">
        <w:rPr>
          <w:rFonts w:ascii="Times New Roman" w:hAnsi="Times New Roman" w:cs="Times New Roman"/>
          <w:sz w:val="24"/>
          <w:szCs w:val="24"/>
        </w:rPr>
        <w:t xml:space="preserve"> возможности ошибки выборки. Для некоторых стран, которые не представляют такие данные </w:t>
      </w:r>
      <w:r w:rsidR="0091089B" w:rsidRPr="00203CFC">
        <w:rPr>
          <w:rFonts w:ascii="Times New Roman" w:hAnsi="Times New Roman" w:cs="Times New Roman"/>
          <w:sz w:val="24"/>
          <w:szCs w:val="24"/>
        </w:rPr>
        <w:t>Продовольственн</w:t>
      </w:r>
      <w:r w:rsidR="0091089B">
        <w:rPr>
          <w:rFonts w:ascii="Times New Roman" w:hAnsi="Times New Roman" w:cs="Times New Roman"/>
          <w:sz w:val="24"/>
          <w:szCs w:val="24"/>
        </w:rPr>
        <w:t>ой</w:t>
      </w:r>
      <w:r w:rsidR="0091089B" w:rsidRPr="00203CFC">
        <w:rPr>
          <w:rFonts w:ascii="Times New Roman" w:hAnsi="Times New Roman" w:cs="Times New Roman"/>
          <w:sz w:val="24"/>
          <w:szCs w:val="24"/>
        </w:rPr>
        <w:t xml:space="preserve"> и сельскохозяйственн</w:t>
      </w:r>
      <w:r w:rsidR="0091089B">
        <w:rPr>
          <w:rFonts w:ascii="Times New Roman" w:hAnsi="Times New Roman" w:cs="Times New Roman"/>
          <w:sz w:val="24"/>
          <w:szCs w:val="24"/>
        </w:rPr>
        <w:t>ой</w:t>
      </w:r>
      <w:r w:rsidR="0091089B" w:rsidRPr="00203CFC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91089B">
        <w:rPr>
          <w:rFonts w:ascii="Times New Roman" w:hAnsi="Times New Roman" w:cs="Times New Roman"/>
          <w:sz w:val="24"/>
          <w:szCs w:val="24"/>
        </w:rPr>
        <w:t>и</w:t>
      </w:r>
      <w:r w:rsidR="0091089B" w:rsidRPr="00203CFC">
        <w:rPr>
          <w:rFonts w:ascii="Times New Roman" w:hAnsi="Times New Roman" w:cs="Times New Roman"/>
          <w:sz w:val="24"/>
          <w:szCs w:val="24"/>
        </w:rPr>
        <w:t xml:space="preserve"> Объединенных Наций</w:t>
      </w:r>
      <w:r w:rsidRPr="00203CFC">
        <w:rPr>
          <w:rFonts w:ascii="Times New Roman" w:hAnsi="Times New Roman" w:cs="Times New Roman"/>
          <w:sz w:val="24"/>
          <w:szCs w:val="24"/>
        </w:rPr>
        <w:t>, данные могут быть получены из МВФ (который собирает аналогичные данные, но охватывает больше секторов и с меньшей разбивкой</w:t>
      </w:r>
      <w:r w:rsidR="00EA0483" w:rsidRPr="00203CFC">
        <w:rPr>
          <w:rFonts w:ascii="Times New Roman" w:hAnsi="Times New Roman" w:cs="Times New Roman"/>
          <w:sz w:val="24"/>
          <w:szCs w:val="24"/>
        </w:rPr>
        <w:t>раздела</w:t>
      </w:r>
      <w:r w:rsidR="00CF64C5" w:rsidRPr="00203CF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F64C5" w:rsidRPr="00203CFC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EA0483" w:rsidRPr="00203CFC">
        <w:rPr>
          <w:rFonts w:ascii="Times New Roman" w:hAnsi="Times New Roman" w:cs="Times New Roman"/>
          <w:sz w:val="24"/>
          <w:szCs w:val="24"/>
        </w:rPr>
        <w:t>классификации</w:t>
      </w:r>
      <w:r w:rsidRPr="00203CFC">
        <w:rPr>
          <w:rFonts w:ascii="Times New Roman" w:hAnsi="Times New Roman" w:cs="Times New Roman"/>
          <w:sz w:val="24"/>
          <w:szCs w:val="24"/>
        </w:rPr>
        <w:t xml:space="preserve"> МСОК</w:t>
      </w:r>
      <w:r w:rsidR="00EA0483" w:rsidRPr="00203CFC">
        <w:rPr>
          <w:rFonts w:ascii="Times New Roman" w:hAnsi="Times New Roman" w:cs="Times New Roman"/>
          <w:sz w:val="24"/>
          <w:szCs w:val="24"/>
        </w:rPr>
        <w:t xml:space="preserve"> 4</w:t>
      </w:r>
      <w:r w:rsidRPr="00203CFC">
        <w:rPr>
          <w:rFonts w:ascii="Times New Roman" w:hAnsi="Times New Roman" w:cs="Times New Roman"/>
          <w:sz w:val="24"/>
          <w:szCs w:val="24"/>
        </w:rPr>
        <w:t>) или с официальных национальных правительственных веб-сайтов.</w:t>
      </w:r>
    </w:p>
    <w:p w:rsidR="008D0A96" w:rsidRPr="00203CFC" w:rsidRDefault="008D0A96" w:rsidP="00C26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CFC">
        <w:rPr>
          <w:rFonts w:ascii="Times New Roman" w:hAnsi="Times New Roman" w:cs="Times New Roman"/>
          <w:sz w:val="24"/>
          <w:szCs w:val="24"/>
        </w:rPr>
        <w:t xml:space="preserve">Данные о </w:t>
      </w:r>
      <w:r w:rsidR="00244F52" w:rsidRPr="00203CFC">
        <w:rPr>
          <w:rFonts w:ascii="Times New Roman" w:hAnsi="Times New Roman" w:cs="Times New Roman"/>
          <w:sz w:val="24"/>
          <w:szCs w:val="24"/>
        </w:rPr>
        <w:t xml:space="preserve">валовой </w:t>
      </w:r>
      <w:r w:rsidRPr="00203CFC">
        <w:rPr>
          <w:rFonts w:ascii="Times New Roman" w:hAnsi="Times New Roman" w:cs="Times New Roman"/>
          <w:sz w:val="24"/>
          <w:szCs w:val="24"/>
        </w:rPr>
        <w:t>добавленной стоимости сельского хозяйства и ВВП основаны на системе национальных счетов, которая представляет собой аналитическую структуру, в которой обобщаются национальные данные из совокупности данных обследований, переписей и административных (например, налоговых) источников. Эти данные получены из Статистического отдела ООН, который предоставляет оценки национальных счетов для 220 стран и территорий.</w:t>
      </w:r>
    </w:p>
    <w:p w:rsidR="00C26FB7" w:rsidRDefault="00C26FB7" w:rsidP="00C26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1FD2" w:rsidRPr="00652DF2" w:rsidRDefault="008D0A96" w:rsidP="00C26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DF2">
        <w:rPr>
          <w:rFonts w:ascii="Times New Roman" w:hAnsi="Times New Roman" w:cs="Times New Roman"/>
          <w:sz w:val="24"/>
          <w:szCs w:val="24"/>
        </w:rPr>
        <w:t>Процесс сбора данных:</w:t>
      </w:r>
    </w:p>
    <w:p w:rsidR="008D0A96" w:rsidRPr="00203CFC" w:rsidRDefault="008F1FD2" w:rsidP="00C26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CFC">
        <w:rPr>
          <w:rFonts w:ascii="Times New Roman" w:hAnsi="Times New Roman" w:cs="Times New Roman"/>
          <w:sz w:val="24"/>
          <w:szCs w:val="24"/>
        </w:rPr>
        <w:t>Д</w:t>
      </w:r>
      <w:r w:rsidR="008D0A96" w:rsidRPr="00203CFC">
        <w:rPr>
          <w:rFonts w:ascii="Times New Roman" w:hAnsi="Times New Roman" w:cs="Times New Roman"/>
          <w:sz w:val="24"/>
          <w:szCs w:val="24"/>
        </w:rPr>
        <w:t>анные по государственным расходам (всего и по сельскому хозяйству) с</w:t>
      </w:r>
      <w:r w:rsidR="00D84A86" w:rsidRPr="00203CFC">
        <w:rPr>
          <w:rFonts w:ascii="Times New Roman" w:hAnsi="Times New Roman" w:cs="Times New Roman"/>
          <w:sz w:val="24"/>
          <w:szCs w:val="24"/>
        </w:rPr>
        <w:t xml:space="preserve">обираются из стран, заполнивших </w:t>
      </w:r>
      <w:r w:rsidR="00826E23">
        <w:rPr>
          <w:rFonts w:ascii="Times New Roman" w:hAnsi="Times New Roman" w:cs="Times New Roman"/>
          <w:sz w:val="24"/>
          <w:szCs w:val="24"/>
        </w:rPr>
        <w:t>вопросник</w:t>
      </w:r>
      <w:r w:rsidR="00D84A86" w:rsidRPr="00203CFC">
        <w:rPr>
          <w:rFonts w:ascii="Times New Roman" w:hAnsi="Times New Roman" w:cs="Times New Roman"/>
          <w:sz w:val="24"/>
          <w:szCs w:val="24"/>
        </w:rPr>
        <w:t>, выпущенн</w:t>
      </w:r>
      <w:r w:rsidR="00826E23">
        <w:rPr>
          <w:rFonts w:ascii="Times New Roman" w:hAnsi="Times New Roman" w:cs="Times New Roman"/>
          <w:sz w:val="24"/>
          <w:szCs w:val="24"/>
        </w:rPr>
        <w:t>ый</w:t>
      </w:r>
      <w:r w:rsidR="002C6107" w:rsidRPr="00203CFC">
        <w:rPr>
          <w:rFonts w:ascii="Times New Roman" w:hAnsi="Times New Roman" w:cs="Times New Roman"/>
          <w:sz w:val="24"/>
          <w:szCs w:val="24"/>
        </w:rPr>
        <w:t>Продовольственн</w:t>
      </w:r>
      <w:r w:rsidR="002C6107">
        <w:rPr>
          <w:rFonts w:ascii="Times New Roman" w:hAnsi="Times New Roman" w:cs="Times New Roman"/>
          <w:sz w:val="24"/>
          <w:szCs w:val="24"/>
        </w:rPr>
        <w:t>ой</w:t>
      </w:r>
      <w:r w:rsidR="002C6107" w:rsidRPr="00203CFC">
        <w:rPr>
          <w:rFonts w:ascii="Times New Roman" w:hAnsi="Times New Roman" w:cs="Times New Roman"/>
          <w:sz w:val="24"/>
          <w:szCs w:val="24"/>
        </w:rPr>
        <w:t xml:space="preserve"> и сельскохозяйственн</w:t>
      </w:r>
      <w:r w:rsidR="002C6107">
        <w:rPr>
          <w:rFonts w:ascii="Times New Roman" w:hAnsi="Times New Roman" w:cs="Times New Roman"/>
          <w:sz w:val="24"/>
          <w:szCs w:val="24"/>
        </w:rPr>
        <w:t>ой</w:t>
      </w:r>
      <w:r w:rsidR="002C6107" w:rsidRPr="00203CFC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2C6107">
        <w:rPr>
          <w:rFonts w:ascii="Times New Roman" w:hAnsi="Times New Roman" w:cs="Times New Roman"/>
          <w:sz w:val="24"/>
          <w:szCs w:val="24"/>
        </w:rPr>
        <w:t>ей</w:t>
      </w:r>
      <w:r w:rsidR="002C6107" w:rsidRPr="00203CFC">
        <w:rPr>
          <w:rFonts w:ascii="Times New Roman" w:hAnsi="Times New Roman" w:cs="Times New Roman"/>
          <w:sz w:val="24"/>
          <w:szCs w:val="24"/>
        </w:rPr>
        <w:t xml:space="preserve"> Объединенных Наций</w:t>
      </w:r>
      <w:r w:rsidR="00826E23">
        <w:rPr>
          <w:rFonts w:ascii="Times New Roman" w:hAnsi="Times New Roman" w:cs="Times New Roman"/>
          <w:sz w:val="24"/>
          <w:szCs w:val="24"/>
        </w:rPr>
        <w:t>,</w:t>
      </w:r>
      <w:r w:rsidR="008D0A96" w:rsidRPr="00203CFC">
        <w:rPr>
          <w:rFonts w:ascii="Times New Roman" w:hAnsi="Times New Roman" w:cs="Times New Roman"/>
          <w:sz w:val="24"/>
          <w:szCs w:val="24"/>
        </w:rPr>
        <w:t xml:space="preserve"> разработанн</w:t>
      </w:r>
      <w:r w:rsidR="00826E23">
        <w:rPr>
          <w:rFonts w:ascii="Times New Roman" w:hAnsi="Times New Roman" w:cs="Times New Roman"/>
          <w:sz w:val="24"/>
          <w:szCs w:val="24"/>
        </w:rPr>
        <w:t>ый</w:t>
      </w:r>
      <w:r w:rsidR="008D0A96" w:rsidRPr="00203CFC">
        <w:rPr>
          <w:rFonts w:ascii="Times New Roman" w:hAnsi="Times New Roman" w:cs="Times New Roman"/>
          <w:sz w:val="24"/>
          <w:szCs w:val="24"/>
        </w:rPr>
        <w:t xml:space="preserve"> в сотрудничестве с МВФ. Данные из </w:t>
      </w:r>
      <w:r w:rsidR="00D84A86" w:rsidRPr="00203CFC">
        <w:rPr>
          <w:rFonts w:ascii="Times New Roman" w:hAnsi="Times New Roman" w:cs="Times New Roman"/>
          <w:sz w:val="24"/>
          <w:szCs w:val="24"/>
        </w:rPr>
        <w:t>стран могут быть дополнены</w:t>
      </w:r>
      <w:r w:rsidR="00826E23">
        <w:rPr>
          <w:rFonts w:ascii="Times New Roman" w:hAnsi="Times New Roman" w:cs="Times New Roman"/>
          <w:sz w:val="24"/>
          <w:szCs w:val="24"/>
        </w:rPr>
        <w:t>,</w:t>
      </w:r>
      <w:r w:rsidR="00D84A86" w:rsidRPr="00203CFC">
        <w:rPr>
          <w:rFonts w:ascii="Times New Roman" w:hAnsi="Times New Roman" w:cs="Times New Roman"/>
          <w:sz w:val="24"/>
          <w:szCs w:val="24"/>
        </w:rPr>
        <w:t xml:space="preserve"> для недостающи</w:t>
      </w:r>
      <w:r w:rsidR="008D0A96" w:rsidRPr="00203CFC">
        <w:rPr>
          <w:rFonts w:ascii="Times New Roman" w:hAnsi="Times New Roman" w:cs="Times New Roman"/>
          <w:sz w:val="24"/>
          <w:szCs w:val="24"/>
        </w:rPr>
        <w:t>х стран</w:t>
      </w:r>
      <w:r w:rsidR="00826E23">
        <w:rPr>
          <w:rFonts w:ascii="Times New Roman" w:hAnsi="Times New Roman" w:cs="Times New Roman"/>
          <w:sz w:val="24"/>
          <w:szCs w:val="24"/>
        </w:rPr>
        <w:t>:</w:t>
      </w:r>
      <w:r w:rsidR="008D0A96" w:rsidRPr="00203CFC">
        <w:rPr>
          <w:rFonts w:ascii="Times New Roman" w:hAnsi="Times New Roman" w:cs="Times New Roman"/>
          <w:sz w:val="24"/>
          <w:szCs w:val="24"/>
        </w:rPr>
        <w:t xml:space="preserve"> данными, собранными МВФ или опубликован</w:t>
      </w:r>
      <w:r w:rsidR="00826E23">
        <w:rPr>
          <w:rFonts w:ascii="Times New Roman" w:hAnsi="Times New Roman" w:cs="Times New Roman"/>
          <w:sz w:val="24"/>
          <w:szCs w:val="24"/>
        </w:rPr>
        <w:t>н</w:t>
      </w:r>
      <w:r w:rsidR="008D0A96" w:rsidRPr="00203CFC">
        <w:rPr>
          <w:rFonts w:ascii="Times New Roman" w:hAnsi="Times New Roman" w:cs="Times New Roman"/>
          <w:sz w:val="24"/>
          <w:szCs w:val="24"/>
        </w:rPr>
        <w:t>ы</w:t>
      </w:r>
      <w:r w:rsidR="00826E23">
        <w:rPr>
          <w:rFonts w:ascii="Times New Roman" w:hAnsi="Times New Roman" w:cs="Times New Roman"/>
          <w:sz w:val="24"/>
          <w:szCs w:val="24"/>
        </w:rPr>
        <w:t>ми</w:t>
      </w:r>
      <w:r w:rsidR="008D0A96" w:rsidRPr="00203CFC">
        <w:rPr>
          <w:rFonts w:ascii="Times New Roman" w:hAnsi="Times New Roman" w:cs="Times New Roman"/>
          <w:sz w:val="24"/>
          <w:szCs w:val="24"/>
        </w:rPr>
        <w:t xml:space="preserve">на официальных национальных правительственных веб-сайтах. Официальные партнеры на страновом уровне, в зависимости от страны, </w:t>
      </w:r>
      <w:r w:rsidR="00F73156">
        <w:rPr>
          <w:rFonts w:ascii="Times New Roman" w:hAnsi="Times New Roman" w:cs="Times New Roman"/>
          <w:sz w:val="24"/>
          <w:szCs w:val="24"/>
        </w:rPr>
        <w:t xml:space="preserve">являются представителями </w:t>
      </w:r>
      <w:r w:rsidR="008D0A96" w:rsidRPr="00203CFC">
        <w:rPr>
          <w:rFonts w:ascii="Times New Roman" w:hAnsi="Times New Roman" w:cs="Times New Roman"/>
          <w:sz w:val="24"/>
          <w:szCs w:val="24"/>
        </w:rPr>
        <w:t>национального статистического управления, министерства финансов (или другог</w:t>
      </w:r>
      <w:r w:rsidR="00D84A86" w:rsidRPr="00203CFC">
        <w:rPr>
          <w:rFonts w:ascii="Times New Roman" w:hAnsi="Times New Roman" w:cs="Times New Roman"/>
          <w:sz w:val="24"/>
          <w:szCs w:val="24"/>
        </w:rPr>
        <w:t>о централизованного органа</w:t>
      </w:r>
      <w:r w:rsidR="008D0A96" w:rsidRPr="00203CFC">
        <w:rPr>
          <w:rFonts w:ascii="Times New Roman" w:hAnsi="Times New Roman" w:cs="Times New Roman"/>
          <w:sz w:val="24"/>
          <w:szCs w:val="24"/>
        </w:rPr>
        <w:t xml:space="preserve">) или министерства сельского хозяйства. </w:t>
      </w:r>
      <w:r w:rsidR="00D84A86" w:rsidRPr="00203CFC">
        <w:rPr>
          <w:rFonts w:ascii="Times New Roman" w:hAnsi="Times New Roman" w:cs="Times New Roman"/>
          <w:sz w:val="24"/>
          <w:szCs w:val="24"/>
        </w:rPr>
        <w:t>Проверки</w:t>
      </w:r>
      <w:r w:rsidR="008D0A96" w:rsidRPr="00203CFC">
        <w:rPr>
          <w:rFonts w:ascii="Times New Roman" w:hAnsi="Times New Roman" w:cs="Times New Roman"/>
          <w:sz w:val="24"/>
          <w:szCs w:val="24"/>
        </w:rPr>
        <w:t xml:space="preserve"> и консультации проводились через р</w:t>
      </w:r>
      <w:r w:rsidR="00D84A86" w:rsidRPr="00203CFC">
        <w:rPr>
          <w:rFonts w:ascii="Times New Roman" w:hAnsi="Times New Roman" w:cs="Times New Roman"/>
          <w:sz w:val="24"/>
          <w:szCs w:val="24"/>
        </w:rPr>
        <w:t xml:space="preserve">азличные комиссии и комитеты </w:t>
      </w:r>
      <w:r w:rsidR="00F73156" w:rsidRPr="00203CFC">
        <w:rPr>
          <w:rFonts w:ascii="Times New Roman" w:hAnsi="Times New Roman" w:cs="Times New Roman"/>
          <w:sz w:val="24"/>
          <w:szCs w:val="24"/>
        </w:rPr>
        <w:t>Продовольственн</w:t>
      </w:r>
      <w:r w:rsidR="00F73156">
        <w:rPr>
          <w:rFonts w:ascii="Times New Roman" w:hAnsi="Times New Roman" w:cs="Times New Roman"/>
          <w:sz w:val="24"/>
          <w:szCs w:val="24"/>
        </w:rPr>
        <w:t>ой</w:t>
      </w:r>
      <w:r w:rsidR="00F73156" w:rsidRPr="00203CFC">
        <w:rPr>
          <w:rFonts w:ascii="Times New Roman" w:hAnsi="Times New Roman" w:cs="Times New Roman"/>
          <w:sz w:val="24"/>
          <w:szCs w:val="24"/>
        </w:rPr>
        <w:t xml:space="preserve"> и сельскохозяйственн</w:t>
      </w:r>
      <w:r w:rsidR="00F73156">
        <w:rPr>
          <w:rFonts w:ascii="Times New Roman" w:hAnsi="Times New Roman" w:cs="Times New Roman"/>
          <w:sz w:val="24"/>
          <w:szCs w:val="24"/>
        </w:rPr>
        <w:t>ой</w:t>
      </w:r>
      <w:r w:rsidR="00F73156" w:rsidRPr="00203CFC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F73156">
        <w:rPr>
          <w:rFonts w:ascii="Times New Roman" w:hAnsi="Times New Roman" w:cs="Times New Roman"/>
          <w:sz w:val="24"/>
          <w:szCs w:val="24"/>
        </w:rPr>
        <w:t>ей</w:t>
      </w:r>
      <w:r w:rsidR="00F73156" w:rsidRPr="00203CFC">
        <w:rPr>
          <w:rFonts w:ascii="Times New Roman" w:hAnsi="Times New Roman" w:cs="Times New Roman"/>
          <w:sz w:val="24"/>
          <w:szCs w:val="24"/>
        </w:rPr>
        <w:t xml:space="preserve"> Объединенных Наций</w:t>
      </w:r>
      <w:r w:rsidR="008D0A96" w:rsidRPr="00203CFC">
        <w:rPr>
          <w:rFonts w:ascii="Times New Roman" w:hAnsi="Times New Roman" w:cs="Times New Roman"/>
          <w:sz w:val="24"/>
          <w:szCs w:val="24"/>
        </w:rPr>
        <w:t xml:space="preserve">, включая две комиссии по статистике сельского хозяйства в Африке и </w:t>
      </w:r>
      <w:r w:rsidR="00D84A86" w:rsidRPr="00203CFC">
        <w:rPr>
          <w:rFonts w:ascii="Times New Roman" w:hAnsi="Times New Roman" w:cs="Times New Roman"/>
          <w:sz w:val="24"/>
          <w:szCs w:val="24"/>
        </w:rPr>
        <w:t xml:space="preserve">в </w:t>
      </w:r>
      <w:r w:rsidR="008D0A96" w:rsidRPr="00203CFC">
        <w:rPr>
          <w:rFonts w:ascii="Times New Roman" w:hAnsi="Times New Roman" w:cs="Times New Roman"/>
          <w:sz w:val="24"/>
          <w:szCs w:val="24"/>
        </w:rPr>
        <w:t>Азиатско-Тихоокеанском регионе, Комитет по сельскому хозяйству и животноводству в Латинской Америке и Карибском бассейне и его Комитет по сельскому хозяйству.</w:t>
      </w:r>
    </w:p>
    <w:p w:rsidR="00C26FB7" w:rsidRDefault="00C26FB7" w:rsidP="00C26F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0A96" w:rsidRPr="00203CFC" w:rsidRDefault="00D84A86" w:rsidP="00C26F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3CFC">
        <w:rPr>
          <w:rFonts w:ascii="Times New Roman" w:hAnsi="Times New Roman" w:cs="Times New Roman"/>
          <w:b/>
          <w:sz w:val="24"/>
          <w:szCs w:val="24"/>
        </w:rPr>
        <w:t>Доступ</w:t>
      </w:r>
      <w:r w:rsidR="008D0A96" w:rsidRPr="00203CFC">
        <w:rPr>
          <w:rFonts w:ascii="Times New Roman" w:hAnsi="Times New Roman" w:cs="Times New Roman"/>
          <w:b/>
          <w:sz w:val="24"/>
          <w:szCs w:val="24"/>
        </w:rPr>
        <w:t xml:space="preserve"> данных</w:t>
      </w:r>
    </w:p>
    <w:p w:rsidR="008D0A96" w:rsidRPr="00203CFC" w:rsidRDefault="008D0A96" w:rsidP="00C26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CFC">
        <w:rPr>
          <w:rFonts w:ascii="Times New Roman" w:hAnsi="Times New Roman" w:cs="Times New Roman"/>
          <w:sz w:val="24"/>
          <w:szCs w:val="24"/>
        </w:rPr>
        <w:t>Описание:</w:t>
      </w:r>
    </w:p>
    <w:p w:rsidR="008D0A96" w:rsidRPr="00203CFC" w:rsidRDefault="008D0A96" w:rsidP="00C26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CFC">
        <w:rPr>
          <w:rFonts w:ascii="Times New Roman" w:hAnsi="Times New Roman" w:cs="Times New Roman"/>
          <w:sz w:val="24"/>
          <w:szCs w:val="24"/>
        </w:rPr>
        <w:t xml:space="preserve">Данные </w:t>
      </w:r>
      <w:r w:rsidR="00D84A86" w:rsidRPr="00203CFC">
        <w:rPr>
          <w:rFonts w:ascii="Times New Roman" w:hAnsi="Times New Roman" w:cs="Times New Roman"/>
          <w:sz w:val="24"/>
          <w:szCs w:val="24"/>
        </w:rPr>
        <w:t>находятся в свободном доступе примерно для 100 стран</w:t>
      </w:r>
      <w:r w:rsidRPr="00203CFC">
        <w:rPr>
          <w:rFonts w:ascii="Times New Roman" w:hAnsi="Times New Roman" w:cs="Times New Roman"/>
          <w:sz w:val="24"/>
          <w:szCs w:val="24"/>
        </w:rPr>
        <w:t xml:space="preserve">. Однако различия в своевременности сбора, </w:t>
      </w:r>
      <w:r w:rsidR="00D84A86" w:rsidRPr="00203CFC">
        <w:rPr>
          <w:rFonts w:ascii="Times New Roman" w:hAnsi="Times New Roman" w:cs="Times New Roman"/>
          <w:sz w:val="24"/>
          <w:szCs w:val="24"/>
        </w:rPr>
        <w:t>компиляции</w:t>
      </w:r>
      <w:r w:rsidRPr="00203CFC">
        <w:rPr>
          <w:rFonts w:ascii="Times New Roman" w:hAnsi="Times New Roman" w:cs="Times New Roman"/>
          <w:sz w:val="24"/>
          <w:szCs w:val="24"/>
        </w:rPr>
        <w:t xml:space="preserve"> и отчетности данных свидетельствуют о том, что этот охват редко доступен в течение года T-1 или T-2, где T - текущий год.</w:t>
      </w:r>
    </w:p>
    <w:p w:rsidR="008D0A96" w:rsidRPr="00203CFC" w:rsidRDefault="008D0A96" w:rsidP="00C26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CFC">
        <w:rPr>
          <w:rFonts w:ascii="Times New Roman" w:hAnsi="Times New Roman" w:cs="Times New Roman"/>
          <w:sz w:val="24"/>
          <w:szCs w:val="24"/>
        </w:rPr>
        <w:t>Временные ряды:</w:t>
      </w:r>
    </w:p>
    <w:p w:rsidR="008D0A96" w:rsidRPr="00203CFC" w:rsidRDefault="008D0A96" w:rsidP="00C26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CFC">
        <w:rPr>
          <w:rFonts w:ascii="Times New Roman" w:hAnsi="Times New Roman" w:cs="Times New Roman"/>
          <w:sz w:val="24"/>
          <w:szCs w:val="24"/>
        </w:rPr>
        <w:t>С 1991 по 2014 год</w:t>
      </w:r>
    </w:p>
    <w:p w:rsidR="00C26FB7" w:rsidRDefault="00C26FB7" w:rsidP="00C26F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0A96" w:rsidRPr="00203CFC" w:rsidRDefault="008D0A96" w:rsidP="00C26F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3CFC">
        <w:rPr>
          <w:rFonts w:ascii="Times New Roman" w:hAnsi="Times New Roman" w:cs="Times New Roman"/>
          <w:b/>
          <w:sz w:val="24"/>
          <w:szCs w:val="24"/>
        </w:rPr>
        <w:t>Календарь</w:t>
      </w:r>
    </w:p>
    <w:p w:rsidR="008D0A96" w:rsidRPr="00203CFC" w:rsidRDefault="008D0A96" w:rsidP="00C26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CFC">
        <w:rPr>
          <w:rFonts w:ascii="Times New Roman" w:hAnsi="Times New Roman" w:cs="Times New Roman"/>
          <w:sz w:val="24"/>
          <w:szCs w:val="24"/>
        </w:rPr>
        <w:t xml:space="preserve">Сбор данных: в настоящее время ведется сбор данных о государственных расходах в сельском хозяйстве на 2016 год, при этом выпуск данных запланирован на октябрь 2016 года. </w:t>
      </w:r>
      <w:proofErr w:type="gramStart"/>
      <w:r w:rsidRPr="00203CFC">
        <w:rPr>
          <w:rFonts w:ascii="Times New Roman" w:hAnsi="Times New Roman" w:cs="Times New Roman"/>
          <w:sz w:val="24"/>
          <w:szCs w:val="24"/>
        </w:rPr>
        <w:t xml:space="preserve">Из-за времени, необходимого для сбора, компиляции и публикации национальных данных, </w:t>
      </w:r>
      <w:r w:rsidR="00A02650" w:rsidRPr="00203CFC">
        <w:rPr>
          <w:rFonts w:ascii="Times New Roman" w:hAnsi="Times New Roman" w:cs="Times New Roman"/>
          <w:sz w:val="24"/>
          <w:szCs w:val="24"/>
        </w:rPr>
        <w:t xml:space="preserve">не все страны в состоянии </w:t>
      </w:r>
      <w:r w:rsidRPr="00203CFC">
        <w:rPr>
          <w:rFonts w:ascii="Times New Roman" w:hAnsi="Times New Roman" w:cs="Times New Roman"/>
          <w:sz w:val="24"/>
          <w:szCs w:val="24"/>
        </w:rPr>
        <w:t xml:space="preserve">предоставить </w:t>
      </w:r>
      <w:r w:rsidR="00A02650" w:rsidRPr="00203CFC">
        <w:rPr>
          <w:rFonts w:ascii="Times New Roman" w:hAnsi="Times New Roman" w:cs="Times New Roman"/>
          <w:sz w:val="24"/>
          <w:szCs w:val="24"/>
        </w:rPr>
        <w:t xml:space="preserve">итоговые данные за 2015 год для </w:t>
      </w:r>
      <w:r w:rsidR="00F73156" w:rsidRPr="00203CFC">
        <w:rPr>
          <w:rFonts w:ascii="Times New Roman" w:hAnsi="Times New Roman" w:cs="Times New Roman"/>
          <w:sz w:val="24"/>
          <w:szCs w:val="24"/>
        </w:rPr>
        <w:t>Продовольственн</w:t>
      </w:r>
      <w:r w:rsidR="00F73156">
        <w:rPr>
          <w:rFonts w:ascii="Times New Roman" w:hAnsi="Times New Roman" w:cs="Times New Roman"/>
          <w:sz w:val="24"/>
          <w:szCs w:val="24"/>
        </w:rPr>
        <w:t>ой</w:t>
      </w:r>
      <w:r w:rsidR="00F73156" w:rsidRPr="00203CFC">
        <w:rPr>
          <w:rFonts w:ascii="Times New Roman" w:hAnsi="Times New Roman" w:cs="Times New Roman"/>
          <w:sz w:val="24"/>
          <w:szCs w:val="24"/>
        </w:rPr>
        <w:t xml:space="preserve"> и сельскохозяйственн</w:t>
      </w:r>
      <w:r w:rsidR="00F73156">
        <w:rPr>
          <w:rFonts w:ascii="Times New Roman" w:hAnsi="Times New Roman" w:cs="Times New Roman"/>
          <w:sz w:val="24"/>
          <w:szCs w:val="24"/>
        </w:rPr>
        <w:t>ой</w:t>
      </w:r>
      <w:r w:rsidR="00F73156" w:rsidRPr="00203CFC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F73156">
        <w:rPr>
          <w:rFonts w:ascii="Times New Roman" w:hAnsi="Times New Roman" w:cs="Times New Roman"/>
          <w:sz w:val="24"/>
          <w:szCs w:val="24"/>
        </w:rPr>
        <w:t>ей</w:t>
      </w:r>
      <w:r w:rsidR="00F73156" w:rsidRPr="00203CFC">
        <w:rPr>
          <w:rFonts w:ascii="Times New Roman" w:hAnsi="Times New Roman" w:cs="Times New Roman"/>
          <w:sz w:val="24"/>
          <w:szCs w:val="24"/>
        </w:rPr>
        <w:t xml:space="preserve"> Объединенных Наций</w:t>
      </w:r>
      <w:r w:rsidR="00A02650" w:rsidRPr="00203CFC">
        <w:rPr>
          <w:rFonts w:ascii="Times New Roman" w:hAnsi="Times New Roman" w:cs="Times New Roman"/>
          <w:sz w:val="24"/>
          <w:szCs w:val="24"/>
        </w:rPr>
        <w:t xml:space="preserve"> в периодвесеннего сбора данных в 2016 году.</w:t>
      </w:r>
      <w:proofErr w:type="gramEnd"/>
    </w:p>
    <w:p w:rsidR="00C26FB7" w:rsidRDefault="00C26FB7" w:rsidP="00C26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A96" w:rsidRPr="00652DF2" w:rsidRDefault="008D0A96" w:rsidP="00C26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DF2">
        <w:rPr>
          <w:rFonts w:ascii="Times New Roman" w:hAnsi="Times New Roman" w:cs="Times New Roman"/>
          <w:sz w:val="24"/>
          <w:szCs w:val="24"/>
        </w:rPr>
        <w:t>Выпуск данных:</w:t>
      </w:r>
    </w:p>
    <w:p w:rsidR="008D0A96" w:rsidRPr="00203CFC" w:rsidRDefault="008D0A96" w:rsidP="00C26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CFC">
        <w:rPr>
          <w:rFonts w:ascii="Times New Roman" w:hAnsi="Times New Roman" w:cs="Times New Roman"/>
          <w:sz w:val="24"/>
          <w:szCs w:val="24"/>
        </w:rPr>
        <w:t>Поскольку эти данные собираются ежегодно, следующий выпуск для этого показателя запланирован на октябрь 2016 года,</w:t>
      </w:r>
      <w:r w:rsidR="00A02650" w:rsidRPr="00203CFC">
        <w:rPr>
          <w:rFonts w:ascii="Times New Roman" w:hAnsi="Times New Roman" w:cs="Times New Roman"/>
          <w:sz w:val="24"/>
          <w:szCs w:val="24"/>
        </w:rPr>
        <w:t xml:space="preserve"> который охватывает</w:t>
      </w:r>
      <w:r w:rsidRPr="00203CFC">
        <w:rPr>
          <w:rFonts w:ascii="Times New Roman" w:hAnsi="Times New Roman" w:cs="Times New Roman"/>
          <w:sz w:val="24"/>
          <w:szCs w:val="24"/>
        </w:rPr>
        <w:t xml:space="preserve"> данные до базового 2015 года (для стран, для которых </w:t>
      </w:r>
      <w:r w:rsidR="00A02650" w:rsidRPr="00203CFC">
        <w:rPr>
          <w:rFonts w:ascii="Times New Roman" w:hAnsi="Times New Roman" w:cs="Times New Roman"/>
          <w:sz w:val="24"/>
          <w:szCs w:val="24"/>
        </w:rPr>
        <w:t xml:space="preserve">процесс </w:t>
      </w:r>
      <w:r w:rsidRPr="00203CFC">
        <w:rPr>
          <w:rFonts w:ascii="Times New Roman" w:hAnsi="Times New Roman" w:cs="Times New Roman"/>
          <w:sz w:val="24"/>
          <w:szCs w:val="24"/>
        </w:rPr>
        <w:t>сбор</w:t>
      </w:r>
      <w:r w:rsidR="00A02650" w:rsidRPr="00203CFC">
        <w:rPr>
          <w:rFonts w:ascii="Times New Roman" w:hAnsi="Times New Roman" w:cs="Times New Roman"/>
          <w:sz w:val="24"/>
          <w:szCs w:val="24"/>
        </w:rPr>
        <w:t>а</w:t>
      </w:r>
      <w:r w:rsidRPr="00203CFC">
        <w:rPr>
          <w:rFonts w:ascii="Times New Roman" w:hAnsi="Times New Roman" w:cs="Times New Roman"/>
          <w:sz w:val="24"/>
          <w:szCs w:val="24"/>
        </w:rPr>
        <w:t xml:space="preserve"> данных, ком</w:t>
      </w:r>
      <w:r w:rsidR="00A02650" w:rsidRPr="00203CFC">
        <w:rPr>
          <w:rFonts w:ascii="Times New Roman" w:hAnsi="Times New Roman" w:cs="Times New Roman"/>
          <w:sz w:val="24"/>
          <w:szCs w:val="24"/>
        </w:rPr>
        <w:t>пиляции и выпуска идет более быстро</w:t>
      </w:r>
      <w:r w:rsidRPr="00203CFC">
        <w:rPr>
          <w:rFonts w:ascii="Times New Roman" w:hAnsi="Times New Roman" w:cs="Times New Roman"/>
          <w:sz w:val="24"/>
          <w:szCs w:val="24"/>
        </w:rPr>
        <w:t>).</w:t>
      </w:r>
    </w:p>
    <w:p w:rsidR="00C26FB7" w:rsidRDefault="00C26FB7" w:rsidP="00C26F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0A96" w:rsidRPr="00203CFC" w:rsidRDefault="00EE3452" w:rsidP="00C26F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Поставщики данных</w:t>
      </w:r>
    </w:p>
    <w:p w:rsidR="008D0A96" w:rsidRPr="00203CFC" w:rsidRDefault="008D0A96" w:rsidP="00C26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CFC">
        <w:rPr>
          <w:rFonts w:ascii="Times New Roman" w:hAnsi="Times New Roman" w:cs="Times New Roman"/>
          <w:sz w:val="24"/>
          <w:szCs w:val="24"/>
        </w:rPr>
        <w:t>Департамент финансов (или другое центральное агентство планирования), Национальное статистическое управление и / или министерство сельского хозяйства</w:t>
      </w:r>
    </w:p>
    <w:p w:rsidR="00C26FB7" w:rsidRDefault="00C26FB7" w:rsidP="00C26F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0A96" w:rsidRPr="00203CFC" w:rsidRDefault="00EE3452" w:rsidP="00C26F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Составители</w:t>
      </w:r>
      <w:r w:rsidR="008D0A96" w:rsidRPr="00203CFC">
        <w:rPr>
          <w:rFonts w:ascii="Times New Roman" w:hAnsi="Times New Roman" w:cs="Times New Roman"/>
          <w:b/>
          <w:sz w:val="24"/>
          <w:szCs w:val="24"/>
        </w:rPr>
        <w:t xml:space="preserve"> данных</w:t>
      </w:r>
    </w:p>
    <w:p w:rsidR="008D0A96" w:rsidRPr="00203CFC" w:rsidRDefault="008D0A96" w:rsidP="00C26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CFC">
        <w:rPr>
          <w:rFonts w:ascii="Times New Roman" w:hAnsi="Times New Roman" w:cs="Times New Roman"/>
          <w:sz w:val="24"/>
          <w:szCs w:val="24"/>
        </w:rPr>
        <w:t>Продовольственная и сельскохо</w:t>
      </w:r>
      <w:r w:rsidR="00A02650" w:rsidRPr="00203CFC">
        <w:rPr>
          <w:rFonts w:ascii="Times New Roman" w:hAnsi="Times New Roman" w:cs="Times New Roman"/>
          <w:sz w:val="24"/>
          <w:szCs w:val="24"/>
        </w:rPr>
        <w:t>зяйственная организация ООН (</w:t>
      </w:r>
      <w:r w:rsidR="00A02650" w:rsidRPr="00203CFC">
        <w:rPr>
          <w:rFonts w:ascii="Times New Roman" w:hAnsi="Times New Roman" w:cs="Times New Roman"/>
          <w:sz w:val="24"/>
          <w:szCs w:val="24"/>
          <w:lang w:val="en-US"/>
        </w:rPr>
        <w:t>FAO</w:t>
      </w:r>
      <w:r w:rsidRPr="00203CFC">
        <w:rPr>
          <w:rFonts w:ascii="Times New Roman" w:hAnsi="Times New Roman" w:cs="Times New Roman"/>
          <w:sz w:val="24"/>
          <w:szCs w:val="24"/>
        </w:rPr>
        <w:t>)</w:t>
      </w:r>
    </w:p>
    <w:p w:rsidR="008D0A96" w:rsidRPr="00203CFC" w:rsidRDefault="00BF4C60" w:rsidP="00C26F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Ссылки</w:t>
      </w:r>
    </w:p>
    <w:p w:rsidR="008D0A96" w:rsidRPr="00203CFC" w:rsidRDefault="008D0A96" w:rsidP="00C26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CFC">
        <w:rPr>
          <w:rFonts w:ascii="Times New Roman" w:hAnsi="Times New Roman" w:cs="Times New Roman"/>
          <w:sz w:val="24"/>
          <w:szCs w:val="24"/>
        </w:rPr>
        <w:t>URL:</w:t>
      </w:r>
    </w:p>
    <w:p w:rsidR="008D0A96" w:rsidRPr="00203CFC" w:rsidRDefault="008D0A96" w:rsidP="00C26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CFC">
        <w:rPr>
          <w:rFonts w:ascii="Times New Roman" w:hAnsi="Times New Roman" w:cs="Times New Roman"/>
          <w:sz w:val="24"/>
          <w:szCs w:val="24"/>
        </w:rPr>
        <w:t>www.fao.org</w:t>
      </w:r>
    </w:p>
    <w:p w:rsidR="008D0A96" w:rsidRPr="00203CFC" w:rsidRDefault="00652DF2" w:rsidP="00C26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Ссылки</w:t>
      </w:r>
      <w:r w:rsidR="008D0A96" w:rsidRPr="00203CFC">
        <w:rPr>
          <w:rFonts w:ascii="Times New Roman" w:hAnsi="Times New Roman" w:cs="Times New Roman"/>
          <w:sz w:val="24"/>
          <w:szCs w:val="24"/>
        </w:rPr>
        <w:t>:</w:t>
      </w:r>
    </w:p>
    <w:p w:rsidR="008D0A96" w:rsidRPr="00203CFC" w:rsidRDefault="008D0A96" w:rsidP="00C26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CFC">
        <w:rPr>
          <w:rFonts w:ascii="Times New Roman" w:hAnsi="Times New Roman" w:cs="Times New Roman"/>
          <w:sz w:val="24"/>
          <w:szCs w:val="24"/>
        </w:rPr>
        <w:t>http://faostat3.fao.org/mes/methodology_list/E.</w:t>
      </w:r>
    </w:p>
    <w:p w:rsidR="00C26FB7" w:rsidRPr="00203CFC" w:rsidRDefault="00C26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26FB7" w:rsidRPr="00203CFC" w:rsidSect="00C26FB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B3076"/>
    <w:multiLevelType w:val="hybridMultilevel"/>
    <w:tmpl w:val="019E465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7855"/>
    <w:rsid w:val="00012C04"/>
    <w:rsid w:val="000B163C"/>
    <w:rsid w:val="000B5ECE"/>
    <w:rsid w:val="00112AD0"/>
    <w:rsid w:val="00157895"/>
    <w:rsid w:val="00203CFC"/>
    <w:rsid w:val="00244F52"/>
    <w:rsid w:val="002C6107"/>
    <w:rsid w:val="00351037"/>
    <w:rsid w:val="00403C8B"/>
    <w:rsid w:val="004607CB"/>
    <w:rsid w:val="004A7A18"/>
    <w:rsid w:val="0051031E"/>
    <w:rsid w:val="005E15F8"/>
    <w:rsid w:val="00637855"/>
    <w:rsid w:val="00652DF2"/>
    <w:rsid w:val="006C0448"/>
    <w:rsid w:val="006D41BA"/>
    <w:rsid w:val="00826E23"/>
    <w:rsid w:val="0086226C"/>
    <w:rsid w:val="008B2AC8"/>
    <w:rsid w:val="008D0A96"/>
    <w:rsid w:val="008D2577"/>
    <w:rsid w:val="008F1FD2"/>
    <w:rsid w:val="0091089B"/>
    <w:rsid w:val="009452B7"/>
    <w:rsid w:val="00985C73"/>
    <w:rsid w:val="009B0865"/>
    <w:rsid w:val="009B7F03"/>
    <w:rsid w:val="009E4B56"/>
    <w:rsid w:val="00A02650"/>
    <w:rsid w:val="00A66A98"/>
    <w:rsid w:val="00A70F02"/>
    <w:rsid w:val="00B14522"/>
    <w:rsid w:val="00BA4AF3"/>
    <w:rsid w:val="00BE64D3"/>
    <w:rsid w:val="00BF4C60"/>
    <w:rsid w:val="00C26FB7"/>
    <w:rsid w:val="00CF64C5"/>
    <w:rsid w:val="00D60977"/>
    <w:rsid w:val="00D61A83"/>
    <w:rsid w:val="00D84A86"/>
    <w:rsid w:val="00D87BC6"/>
    <w:rsid w:val="00D929AD"/>
    <w:rsid w:val="00DF200C"/>
    <w:rsid w:val="00E13668"/>
    <w:rsid w:val="00E631FD"/>
    <w:rsid w:val="00EA0483"/>
    <w:rsid w:val="00ED34FB"/>
    <w:rsid w:val="00ED52CC"/>
    <w:rsid w:val="00EE3452"/>
    <w:rsid w:val="00F03C0E"/>
    <w:rsid w:val="00F56D1F"/>
    <w:rsid w:val="00F7189A"/>
    <w:rsid w:val="00F73156"/>
    <w:rsid w:val="00F8651A"/>
    <w:rsid w:val="00FA10A8"/>
    <w:rsid w:val="00FA59AF"/>
    <w:rsid w:val="00FF31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1FD2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0B5EC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B5ECE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0B5ECE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B5EC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0B5ECE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B5E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B5EC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1FD2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0B5EC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B5ECE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0B5ECE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B5EC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0B5ECE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B5E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B5E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5</Pages>
  <Words>1917</Words>
  <Characters>10933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12825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sh.iskakova</cp:lastModifiedBy>
  <cp:revision>13</cp:revision>
  <cp:lastPrinted>2018-10-12T03:24:00Z</cp:lastPrinted>
  <dcterms:created xsi:type="dcterms:W3CDTF">2017-06-03T18:34:00Z</dcterms:created>
  <dcterms:modified xsi:type="dcterms:W3CDTF">2018-10-12T03:24:00Z</dcterms:modified>
</cp:coreProperties>
</file>