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02" w:rsidRPr="001B2D80" w:rsidRDefault="003C06F1" w:rsidP="003C06F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Цель 9. Создание стойкой инфраструктуры, содействие всеохватной и устойчивой индустриализации и инновациям</w:t>
      </w:r>
    </w:p>
    <w:p w:rsidR="003C06F1" w:rsidRPr="001B2D80" w:rsidRDefault="003C06F1" w:rsidP="003C06F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9.2. Содействовать всеохватной и устойчивой индустриализации и к 2030 году существенно повысить уровень занятости в промышленности и долю промышленного производства в валовом внутреннем продукте в соответствии с национальными условиями и удвоить соответствующие показатели в наименее развитых странах</w:t>
      </w:r>
    </w:p>
    <w:p w:rsidR="003C06F1" w:rsidRPr="001B2D80" w:rsidRDefault="003C06F1" w:rsidP="003C06F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9.2.2 Занятость в обрабатывающей промышленности в процентах от общей занятости</w:t>
      </w:r>
    </w:p>
    <w:p w:rsidR="003C06F1" w:rsidRPr="001B2D80" w:rsidRDefault="003C06F1" w:rsidP="003C06F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3C06F1" w:rsidRPr="001B2D80" w:rsidRDefault="003C06F1" w:rsidP="003C06F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Организация Объединенных Наций по промышленному развитию (ЮНИДО)</w:t>
      </w:r>
    </w:p>
    <w:p w:rsidR="003C06F1" w:rsidRPr="001B2D80" w:rsidRDefault="003C06F1" w:rsidP="003C06F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3C06F1" w:rsidRPr="001B2D80" w:rsidRDefault="003C06F1" w:rsidP="003C06F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Определение</w:t>
      </w:r>
    </w:p>
    <w:p w:rsidR="003C06F1" w:rsidRPr="001B2D80" w:rsidRDefault="003C06F1" w:rsidP="003C06F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Этот показатель отражает вклад производства в создание рабочих мест. В развивающихся странах он показывает способность производства поглощать излишки рабочей силы из сельскохозяйственных и других традиционных секторов в сторону производственного труда с более высокой заработной платой. В промышленно развитых странах инновации и технологии были основными факторами, связанными с совершенствованием продукции, особенно в области производства, но в то же время акцент сместился на сокращение рабочей силы в рамках мер по сокращению расходов. Структурные изменения способствуют развитию промышленности с интенсивным капиталом, и, следовательно, доля производства в общей занятости может уменьшиться.</w:t>
      </w:r>
    </w:p>
    <w:p w:rsidR="003C06F1" w:rsidRPr="001B2D80" w:rsidRDefault="003C06F1" w:rsidP="003C06F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Концепции</w:t>
      </w:r>
    </w:p>
    <w:p w:rsidR="003C06F1" w:rsidRPr="001B2D80" w:rsidRDefault="003C06F1" w:rsidP="003C06F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Занятые включают в себя всех лиц трудоспособного возраста, которые в течение указанного краткого периода входили в следующие категории: а) занимались оплачиваемой работой (непосредственно работая или занимаясь оплачиваемым хобби); или b) были самозанятыми (непосредственно работая или занимаясь оплачиваемым хобби). Различий между лицами, занятыми полный рабочий день, и лицами, работающими меньше, чем полный рабочий день здесь не учитываются.</w:t>
      </w:r>
    </w:p>
    <w:p w:rsidR="00030F95" w:rsidRPr="001B2D80" w:rsidRDefault="00030F95" w:rsidP="003C06F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Сферы экономической деятельности определяются в соответствии с Международной стандартной отраслевой классификацией всех видов экономической деятельности (МСОК), редакция 3 (1990) и редакция 4 (2008). Производство относится к отраслям промышленности и включает сектор D, определенный пересмотренным вариантом ISIC 3, или сектор C, определенный в редакции ISIC 4.</w:t>
      </w:r>
    </w:p>
    <w:p w:rsidR="00030F95" w:rsidRPr="001B2D80" w:rsidRDefault="00030F95" w:rsidP="003C06F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Комментарии и ограничения</w:t>
      </w:r>
    </w:p>
    <w:p w:rsidR="00030F95" w:rsidRPr="001B2D80" w:rsidRDefault="00030F95" w:rsidP="003C06F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 xml:space="preserve">Данные о занятости поступают из различных источников, включая переписи населения, обследования рабочей силы, обследования домашних хозяйств, регистры населения и официальные оценки. Опросы в некоторых странах имеют точку отсечения (охватывают не полный круг организаций), в результате чего малые производственные единицы, которые не входят в реестр и не включаются в обследовании, и, следовательно, данные о занятости зачастую недооценены. Расхождения также могут быть вызваны различиями в определении занятости или трудоспособного возраста. Более того, в некоторых странах неформальная занятость включена в показатель общей занятости. При оценке этих данных особое внимание следует уделять </w:t>
      </w:r>
      <w:r w:rsidRPr="001B2D80">
        <w:rPr>
          <w:rFonts w:ascii="Times New Roman" w:hAnsi="Times New Roman" w:cs="Times New Roman"/>
          <w:sz w:val="24"/>
          <w:szCs w:val="24"/>
        </w:rPr>
        <w:lastRenderedPageBreak/>
        <w:t>наименее развитым странам (НРС), поскольку информация по данной группе зачастую является недостаточной.</w:t>
      </w:r>
    </w:p>
    <w:p w:rsidR="00030F95" w:rsidRPr="001B2D80" w:rsidRDefault="00030F95" w:rsidP="003C06F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030F95" w:rsidRPr="001B2D80" w:rsidRDefault="004443DF" w:rsidP="003C06F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Расчет показателя</w:t>
      </w:r>
    </w:p>
    <w:p w:rsidR="00030F95" w:rsidRPr="001B2D80" w:rsidRDefault="00030F95" w:rsidP="003C06F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(Совокупная занятость в производственном секторе/Совокупная занятость по всем видам экономической активности)</w:t>
      </w:r>
      <w:r w:rsidR="00A77DDE" w:rsidRPr="001B2D80">
        <w:rPr>
          <w:rFonts w:ascii="Times New Roman" w:hAnsi="Times New Roman" w:cs="Times New Roman"/>
          <w:sz w:val="24"/>
          <w:szCs w:val="24"/>
        </w:rPr>
        <w:t>*100</w:t>
      </w:r>
    </w:p>
    <w:p w:rsidR="00A77DDE" w:rsidRPr="001B2D80" w:rsidRDefault="00A77DDE" w:rsidP="003C06F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D80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="00DD6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B2D80"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 w:rsidRPr="001B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D80">
        <w:rPr>
          <w:rFonts w:ascii="Times New Roman" w:hAnsi="Times New Roman" w:cs="Times New Roman"/>
          <w:sz w:val="24"/>
          <w:szCs w:val="24"/>
        </w:rPr>
        <w:t>дезагрегация</w:t>
      </w:r>
      <w:proofErr w:type="spellEnd"/>
      <w:r w:rsidRPr="001B2D80">
        <w:rPr>
          <w:rFonts w:ascii="Times New Roman" w:hAnsi="Times New Roman" w:cs="Times New Roman"/>
          <w:sz w:val="24"/>
          <w:szCs w:val="24"/>
        </w:rPr>
        <w:t xml:space="preserve"> по полу</w:t>
      </w:r>
    </w:p>
    <w:p w:rsidR="00A77DDE" w:rsidRPr="001B2D80" w:rsidRDefault="008E0BDE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Обработка</w:t>
      </w:r>
      <w:r w:rsidR="00A77DDE" w:rsidRPr="001B2D80">
        <w:rPr>
          <w:rFonts w:ascii="Times New Roman" w:hAnsi="Times New Roman" w:cs="Times New Roman"/>
          <w:b/>
          <w:sz w:val="24"/>
          <w:szCs w:val="24"/>
        </w:rPr>
        <w:t xml:space="preserve"> пропущенных значений</w:t>
      </w:r>
    </w:p>
    <w:p w:rsidR="00DD66EF" w:rsidRDefault="00DD66EF" w:rsidP="00D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DDE" w:rsidRPr="007236DD" w:rsidRDefault="00A77DDE" w:rsidP="00D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6DD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:rsidR="00A77DDE" w:rsidRPr="001B2D80" w:rsidRDefault="00A77DDE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Нет доступных методов</w:t>
      </w:r>
    </w:p>
    <w:p w:rsidR="00DD66EF" w:rsidRDefault="00DD66EF" w:rsidP="00D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DDE" w:rsidRPr="007236DD" w:rsidRDefault="00A77DDE" w:rsidP="00D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6DD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уровне</w:t>
      </w:r>
    </w:p>
    <w:p w:rsidR="00A77DDE" w:rsidRPr="001B2D80" w:rsidRDefault="00A77DDE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Нет доступных методов</w:t>
      </w:r>
    </w:p>
    <w:p w:rsidR="00DD66EF" w:rsidRDefault="00DD66EF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DDE" w:rsidRPr="001B2D80" w:rsidRDefault="00A77DDE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Региональное агрегирование</w:t>
      </w:r>
    </w:p>
    <w:p w:rsidR="00A77DDE" w:rsidRPr="001B2D80" w:rsidRDefault="00A77DDE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Отсутствует</w:t>
      </w:r>
    </w:p>
    <w:p w:rsidR="00DD66EF" w:rsidRDefault="00DD66EF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DDE" w:rsidRPr="001B2D80" w:rsidRDefault="00A77DDE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:rsidR="00A77DDE" w:rsidRPr="001B2D80" w:rsidRDefault="00A77DDE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 xml:space="preserve">Расхождения возникают по причине: </w:t>
      </w:r>
    </w:p>
    <w:p w:rsidR="00A77DDE" w:rsidRPr="001B2D80" w:rsidRDefault="00A77DDE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 xml:space="preserve">а) несоответствий в источниках данных; </w:t>
      </w:r>
    </w:p>
    <w:p w:rsidR="00A77DDE" w:rsidRPr="001B2D80" w:rsidRDefault="00A77DDE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 xml:space="preserve">b) используемая версия МСОК; </w:t>
      </w:r>
    </w:p>
    <w:p w:rsidR="00A77DDE" w:rsidRPr="001B2D80" w:rsidRDefault="00A77DDE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 xml:space="preserve">c) неформальная занятость; </w:t>
      </w:r>
    </w:p>
    <w:p w:rsidR="00A77DDE" w:rsidRPr="001B2D80" w:rsidRDefault="00A77DDE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 xml:space="preserve">d) точка отсечения в обследованиях; </w:t>
      </w:r>
    </w:p>
    <w:p w:rsidR="00A77DDE" w:rsidRPr="001B2D80" w:rsidRDefault="00A77DDE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д) определение трудоспособного возраста;</w:t>
      </w:r>
    </w:p>
    <w:p w:rsidR="00A77DDE" w:rsidRPr="001B2D80" w:rsidRDefault="00A77DDE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f) географический охват.</w:t>
      </w:r>
    </w:p>
    <w:p w:rsidR="00DD66EF" w:rsidRDefault="00DD66EF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DDE" w:rsidRPr="001B2D80" w:rsidRDefault="00A77DDE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2606FA" w:rsidRPr="001B2D80" w:rsidRDefault="002606FA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2606FA" w:rsidRPr="001B2D80" w:rsidRDefault="002606FA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Обновленные данные получаются из национальных данных и оценок, подготовленных Международной организацией труда (МОТ). Данные можно найти в базе данных МОТСТАТ по занятости по видам экономической деятельности.</w:t>
      </w:r>
    </w:p>
    <w:p w:rsidR="00DD66EF" w:rsidRDefault="00DD66EF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6FA" w:rsidRPr="001B2D80" w:rsidRDefault="002606FA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Процесс сбора информации</w:t>
      </w:r>
    </w:p>
    <w:p w:rsidR="002606FA" w:rsidRPr="001B2D80" w:rsidRDefault="002606FA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Информация по данному показателю собирается из ряда баз данных международных организаций и получается из различных источников, включая обследования домашних хозяйств или рабочей силы, официальные оценки и переписи. В очень немногих случаях и только там, где недоступны другие типы данных, информация получена из административных источников и обследований учреждений.</w:t>
      </w:r>
    </w:p>
    <w:p w:rsidR="002606FA" w:rsidRPr="001B2D80" w:rsidRDefault="002606FA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Основными источниками данных, используемыми для этого показателя, являются база данных МОТСТАТ и данные ЕВРОСТАТа, которые основаны на Обзоре рабочей силы в Европе. Эти источники дополняются различными региональными базами данных, такими как QUIPUSTAT, Информационная система МОТ в Латинской Америке и Карибском бассейне и данными, собранными непосредственно из публикаций или веб-сайтов национальных статистических управлений.</w:t>
      </w:r>
    </w:p>
    <w:p w:rsidR="002606FA" w:rsidRPr="001B2D80" w:rsidRDefault="002606FA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 xml:space="preserve">Данные о занятости ЮНИДО собираются с использованием Общего вопроса по промышленной статистике, который заполняется НСУ и ежегодно представляется ЮНИДО. Данные для стран </w:t>
      </w:r>
      <w:r w:rsidRPr="001B2D80">
        <w:rPr>
          <w:rFonts w:ascii="Times New Roman" w:hAnsi="Times New Roman" w:cs="Times New Roman"/>
          <w:sz w:val="24"/>
          <w:szCs w:val="24"/>
        </w:rPr>
        <w:lastRenderedPageBreak/>
        <w:t>ОЭСР предоставляются непосредственно ОЭСР. Данные о стране также собираются из официальных публикаций и официальных веб-сайтов.</w:t>
      </w:r>
    </w:p>
    <w:p w:rsidR="00DD66EF" w:rsidRDefault="00DD66EF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6FA" w:rsidRPr="001B2D80" w:rsidRDefault="004468DA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DD66EF" w:rsidRDefault="00DD66EF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8DA" w:rsidRPr="001B2D80" w:rsidRDefault="004468DA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4468DA" w:rsidRPr="001B2D80" w:rsidRDefault="004468DA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Примерно 100 стран</w:t>
      </w:r>
    </w:p>
    <w:p w:rsidR="00DD66EF" w:rsidRDefault="00DD66EF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8DA" w:rsidRPr="001B2D80" w:rsidRDefault="004468DA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Временные ряды</w:t>
      </w:r>
    </w:p>
    <w:p w:rsidR="004468DA" w:rsidRPr="001B2D80" w:rsidRDefault="004468DA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Начиная с 1990 года и по настоящее время с временным лагом 2-3 лет к текущему календарному году</w:t>
      </w:r>
    </w:p>
    <w:p w:rsidR="00DD66EF" w:rsidRDefault="00DD66EF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8DA" w:rsidRPr="001B2D80" w:rsidRDefault="004468DA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DD66EF" w:rsidRDefault="00DD66EF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8DA" w:rsidRPr="001B2D80" w:rsidRDefault="004468DA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Сбор данных</w:t>
      </w:r>
    </w:p>
    <w:p w:rsidR="004468DA" w:rsidRPr="001B2D80" w:rsidRDefault="004468DA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Данные собираются в электронном виде в течение года</w:t>
      </w:r>
    </w:p>
    <w:p w:rsidR="00DD66EF" w:rsidRDefault="00DD66EF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8DA" w:rsidRPr="001B2D80" w:rsidRDefault="004468DA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4468DA" w:rsidRPr="001B2D80" w:rsidRDefault="004468DA" w:rsidP="00DD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МОТ, ЮНИДО</w:t>
      </w:r>
    </w:p>
    <w:p w:rsidR="00DD66EF" w:rsidRDefault="00DD66EF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8DA" w:rsidRPr="001B2D80" w:rsidRDefault="004468DA" w:rsidP="00DD6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4468DA" w:rsidRPr="001B2D80" w:rsidRDefault="004468DA" w:rsidP="00A77DD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МОТ получает данные из национальных статистических управлений (НСУ), ЕВРОСТАТа, БИККСТАТа, МОТ, Информационная система по вопросам труда в Латинской Америке и Карибском регионе.</w:t>
      </w:r>
    </w:p>
    <w:p w:rsidR="004468DA" w:rsidRPr="001B2D80" w:rsidRDefault="004468DA" w:rsidP="00A77DD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ЮНИДО получает данные от национальных статистических управлений (НСУ) в странах, не входящих в ОЭСР, и через ОЭСР в странах ОЭСР.</w:t>
      </w:r>
    </w:p>
    <w:p w:rsidR="004468DA" w:rsidRPr="001B2D80" w:rsidRDefault="007236DD" w:rsidP="00A77DDE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bookmarkStart w:id="0" w:name="_GoBack"/>
      <w:bookmarkEnd w:id="0"/>
      <w:r w:rsidR="004468DA" w:rsidRPr="001B2D80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4468DA" w:rsidRPr="001B2D80" w:rsidRDefault="004468DA" w:rsidP="00A77DD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80">
        <w:rPr>
          <w:rFonts w:ascii="Times New Roman" w:hAnsi="Times New Roman" w:cs="Times New Roman"/>
          <w:sz w:val="24"/>
          <w:szCs w:val="24"/>
        </w:rPr>
        <w:t>Организация Объединенных Наций по промышленному развитию (ЮНИДО)</w:t>
      </w:r>
    </w:p>
    <w:p w:rsidR="004468DA" w:rsidRPr="001B2D80" w:rsidRDefault="004468DA" w:rsidP="00A77DDE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</w:p>
    <w:p w:rsidR="004468DA" w:rsidRPr="001B2D80" w:rsidRDefault="004468DA" w:rsidP="00A77DDE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Ссылки</w:t>
      </w:r>
      <w:r w:rsidR="004443DF" w:rsidRPr="001B2D80">
        <w:rPr>
          <w:rFonts w:ascii="Times New Roman" w:hAnsi="Times New Roman" w:cs="Times New Roman"/>
          <w:b/>
          <w:sz w:val="24"/>
          <w:szCs w:val="24"/>
        </w:rPr>
        <w:t xml:space="preserve"> на электронные источники</w:t>
      </w:r>
    </w:p>
    <w:p w:rsidR="004468DA" w:rsidRPr="001B2D80" w:rsidRDefault="00517EF2" w:rsidP="004468DA">
      <w:pPr>
        <w:pStyle w:val="Default"/>
        <w:rPr>
          <w:rFonts w:ascii="Times New Roman" w:hAnsi="Times New Roman" w:cs="Times New Roman"/>
        </w:rPr>
      </w:pPr>
      <w:hyperlink r:id="rId5" w:history="1">
        <w:r w:rsidR="004468DA" w:rsidRPr="001B2D80">
          <w:rPr>
            <w:rStyle w:val="a4"/>
            <w:rFonts w:ascii="Times New Roman" w:hAnsi="Times New Roman" w:cs="Times New Roman"/>
          </w:rPr>
          <w:t>www.ilo.org/ilostat</w:t>
        </w:r>
      </w:hyperlink>
    </w:p>
    <w:p w:rsidR="004468DA" w:rsidRPr="001B2D80" w:rsidRDefault="00517EF2" w:rsidP="004468DA">
      <w:pPr>
        <w:pStyle w:val="Default"/>
        <w:rPr>
          <w:rFonts w:ascii="Times New Roman" w:hAnsi="Times New Roman" w:cs="Times New Roman"/>
        </w:rPr>
      </w:pPr>
      <w:hyperlink r:id="rId6" w:history="1">
        <w:r w:rsidR="004468DA" w:rsidRPr="001B2D80">
          <w:rPr>
            <w:rStyle w:val="a4"/>
            <w:rFonts w:ascii="Times New Roman" w:hAnsi="Times New Roman" w:cs="Times New Roman"/>
          </w:rPr>
          <w:t>http://www.ilo.org/ilostat-files/Documents/description_ECO_EN.pdf</w:t>
        </w:r>
      </w:hyperlink>
    </w:p>
    <w:p w:rsidR="004468DA" w:rsidRPr="001B2D80" w:rsidRDefault="00517EF2" w:rsidP="004468DA">
      <w:pPr>
        <w:pStyle w:val="Default"/>
        <w:rPr>
          <w:rFonts w:ascii="Times New Roman" w:hAnsi="Times New Roman" w:cs="Times New Roman"/>
        </w:rPr>
      </w:pPr>
      <w:hyperlink r:id="rId7" w:history="1">
        <w:r w:rsidR="004468DA" w:rsidRPr="001B2D80">
          <w:rPr>
            <w:rStyle w:val="a4"/>
            <w:rFonts w:ascii="Times New Roman" w:hAnsi="Times New Roman" w:cs="Times New Roman"/>
          </w:rPr>
          <w:t>www.unido.org/statistics</w:t>
        </w:r>
      </w:hyperlink>
    </w:p>
    <w:p w:rsidR="004468DA" w:rsidRPr="001B2D80" w:rsidRDefault="00517EF2" w:rsidP="004468D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468DA" w:rsidRPr="001B2D80">
          <w:rPr>
            <w:rStyle w:val="a4"/>
            <w:rFonts w:ascii="Times New Roman" w:hAnsi="Times New Roman" w:cs="Times New Roman"/>
            <w:sz w:val="24"/>
            <w:szCs w:val="24"/>
          </w:rPr>
          <w:t>https://stat.unido.org/</w:t>
        </w:r>
      </w:hyperlink>
    </w:p>
    <w:p w:rsidR="004468DA" w:rsidRPr="001B2D80" w:rsidRDefault="004443DF" w:rsidP="004468DA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2D80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4468DA" w:rsidRPr="001B2D80" w:rsidRDefault="004468DA" w:rsidP="00446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D80">
        <w:rPr>
          <w:rFonts w:ascii="Times New Roman" w:hAnsi="Times New Roman" w:cs="Times New Roman"/>
          <w:sz w:val="24"/>
          <w:szCs w:val="24"/>
          <w:lang w:val="en-US"/>
        </w:rPr>
        <w:t>Key Indicators of the Labour Market 2015 (KILM); ILO</w:t>
      </w:r>
    </w:p>
    <w:p w:rsidR="004468DA" w:rsidRPr="001B2D80" w:rsidRDefault="004468DA" w:rsidP="00446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D80">
        <w:rPr>
          <w:rFonts w:ascii="Times New Roman" w:hAnsi="Times New Roman" w:cs="Times New Roman"/>
          <w:sz w:val="24"/>
          <w:szCs w:val="24"/>
          <w:lang w:val="en-US"/>
        </w:rPr>
        <w:t>International Standard Industrial Classification of All Economic Activities 2008</w:t>
      </w:r>
    </w:p>
    <w:sectPr w:rsidR="004468DA" w:rsidRPr="001B2D80" w:rsidSect="00DD66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B2773"/>
    <w:multiLevelType w:val="multilevel"/>
    <w:tmpl w:val="FE3A7A9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926"/>
    <w:rsid w:val="00030F95"/>
    <w:rsid w:val="001B2D80"/>
    <w:rsid w:val="002606FA"/>
    <w:rsid w:val="002B5202"/>
    <w:rsid w:val="003C06F1"/>
    <w:rsid w:val="004443DF"/>
    <w:rsid w:val="004468DA"/>
    <w:rsid w:val="00517EF2"/>
    <w:rsid w:val="00606926"/>
    <w:rsid w:val="007236DD"/>
    <w:rsid w:val="008E0BDE"/>
    <w:rsid w:val="00A77DDE"/>
    <w:rsid w:val="00CF2E22"/>
    <w:rsid w:val="00DD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EF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заголовок"/>
    <w:basedOn w:val="a0"/>
    <w:next w:val="a0"/>
    <w:autoRedefine/>
    <w:qFormat/>
    <w:rsid w:val="00CF2E22"/>
    <w:pPr>
      <w:numPr>
        <w:ilvl w:val="1"/>
        <w:numId w:val="1"/>
      </w:numPr>
      <w:spacing w:before="240" w:after="240" w:line="240" w:lineRule="auto"/>
      <w:jc w:val="both"/>
    </w:pPr>
    <w:rPr>
      <w:rFonts w:ascii="Times New Roman Полужирный" w:hAnsi="Times New Roman Полужирный" w:cs="Times New Roman"/>
      <w:b/>
      <w:smallCaps/>
      <w:color w:val="000000"/>
      <w:sz w:val="28"/>
      <w:szCs w:val="28"/>
    </w:rPr>
  </w:style>
  <w:style w:type="paragraph" w:customStyle="1" w:styleId="Default">
    <w:name w:val="Default"/>
    <w:rsid w:val="004468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1"/>
    <w:uiPriority w:val="99"/>
    <w:unhideWhenUsed/>
    <w:rsid w:val="004468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заголовок"/>
    <w:basedOn w:val="a0"/>
    <w:next w:val="a0"/>
    <w:autoRedefine/>
    <w:qFormat/>
    <w:rsid w:val="00CF2E22"/>
    <w:pPr>
      <w:numPr>
        <w:ilvl w:val="1"/>
        <w:numId w:val="1"/>
      </w:numPr>
      <w:spacing w:before="240" w:after="240" w:line="240" w:lineRule="auto"/>
      <w:jc w:val="both"/>
    </w:pPr>
    <w:rPr>
      <w:rFonts w:ascii="Times New Roman Полужирный" w:hAnsi="Times New Roman Полужирный" w:cs="Times New Roman"/>
      <w:b/>
      <w:smallCaps/>
      <w:color w:val="000000"/>
      <w:sz w:val="28"/>
      <w:szCs w:val="28"/>
    </w:rPr>
  </w:style>
  <w:style w:type="paragraph" w:customStyle="1" w:styleId="Default">
    <w:name w:val="Default"/>
    <w:rsid w:val="004468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1"/>
    <w:uiPriority w:val="99"/>
    <w:unhideWhenUsed/>
    <w:rsid w:val="004468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unid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do.org/statist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o.org/ilostat-files/Documents/description_ECO_EN.pd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ilo.org/ilost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sh.iskakova</cp:lastModifiedBy>
  <cp:revision>8</cp:revision>
  <cp:lastPrinted>2018-10-11T09:51:00Z</cp:lastPrinted>
  <dcterms:created xsi:type="dcterms:W3CDTF">2017-09-14T11:58:00Z</dcterms:created>
  <dcterms:modified xsi:type="dcterms:W3CDTF">2018-10-11T09:51:00Z</dcterms:modified>
</cp:coreProperties>
</file>