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74" w:rsidRPr="00706759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Цель 16: Содействовать мирным и инклюзивным обществам в интересах устойчивого развития, обеспечивать доступ к правосудию для всех и создавать эффективные, подотчетные и всеохватывающие учреждения на всех уровнях </w:t>
      </w:r>
    </w:p>
    <w:p w:rsidR="007D5F74" w:rsidRPr="00706759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Задача 16.3: Содействовать верховенству права на </w:t>
      </w:r>
      <w:proofErr w:type="gramStart"/>
      <w:r w:rsidRPr="00706759">
        <w:rPr>
          <w:rFonts w:ascii="Times New Roman" w:hAnsi="Times New Roman" w:cs="Times New Roman"/>
          <w:b/>
          <w:sz w:val="24"/>
          <w:szCs w:val="24"/>
        </w:rPr>
        <w:t>национальном</w:t>
      </w:r>
      <w:proofErr w:type="gramEnd"/>
      <w:r w:rsidRPr="00706759">
        <w:rPr>
          <w:rFonts w:ascii="Times New Roman" w:hAnsi="Times New Roman" w:cs="Times New Roman"/>
          <w:b/>
          <w:sz w:val="24"/>
          <w:szCs w:val="24"/>
        </w:rPr>
        <w:t xml:space="preserve"> и международном уровнях и обеспечивать равный доступ к правосудие для всех </w:t>
      </w:r>
    </w:p>
    <w:p w:rsidR="007D5F74" w:rsidRPr="00706759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Показатель 16.3.1: Доля жертв насилия в предыдущие 12 месяцев, которые сообщили о данных издевательствах над ними в компетентные органы или другие официально признанные механизмы разрешения конфликтов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7D5F74" w:rsidRPr="00CE5C47" w:rsidRDefault="007D5F74" w:rsidP="00EE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Организация (и): </w:t>
      </w:r>
      <w:r w:rsidRPr="00CE5C4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наркотикам и преступности (ЮНОДК)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CE5C47">
        <w:t xml:space="preserve"> </w:t>
      </w:r>
      <w:r w:rsidRPr="00706759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7D5F74" w:rsidRPr="00CE5C47" w:rsidRDefault="007D5F74" w:rsidP="00EE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Определение: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Pr="00CE5C47">
        <w:rPr>
          <w:rFonts w:ascii="Times New Roman" w:hAnsi="Times New Roman" w:cs="Times New Roman"/>
          <w:sz w:val="24"/>
          <w:szCs w:val="24"/>
        </w:rPr>
        <w:t xml:space="preserve">Число жертв насильственных преступлений за предыдущие 12 месяцев, которые сообщили о </w:t>
      </w:r>
      <w:r>
        <w:rPr>
          <w:rFonts w:ascii="Times New Roman" w:hAnsi="Times New Roman" w:cs="Times New Roman"/>
          <w:sz w:val="24"/>
          <w:szCs w:val="24"/>
        </w:rPr>
        <w:t>покушениях на них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 компетентные органы или другие официально признанные механизмы разрешения конфликтов, в процентах от всех жертв насильственных преступлений за предыдущие 12 месяцев 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Обоснование: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компетентным органам является первым </w:t>
      </w:r>
      <w:r w:rsidRPr="00CE5C47">
        <w:rPr>
          <w:rFonts w:ascii="Times New Roman" w:hAnsi="Times New Roman" w:cs="Times New Roman"/>
          <w:sz w:val="24"/>
          <w:szCs w:val="24"/>
        </w:rPr>
        <w:t>шаг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того, чтобы</w:t>
      </w:r>
      <w:r w:rsidRPr="00CE5C47">
        <w:rPr>
          <w:rFonts w:ascii="Times New Roman" w:hAnsi="Times New Roman" w:cs="Times New Roman"/>
          <w:sz w:val="24"/>
          <w:szCs w:val="24"/>
        </w:rPr>
        <w:t xml:space="preserve"> жертв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5C47">
        <w:rPr>
          <w:rFonts w:ascii="Times New Roman" w:hAnsi="Times New Roman" w:cs="Times New Roman"/>
          <w:sz w:val="24"/>
          <w:szCs w:val="24"/>
        </w:rPr>
        <w:t xml:space="preserve"> преступлений </w:t>
      </w:r>
      <w:r>
        <w:rPr>
          <w:rFonts w:ascii="Times New Roman" w:hAnsi="Times New Roman" w:cs="Times New Roman"/>
          <w:sz w:val="24"/>
          <w:szCs w:val="24"/>
        </w:rPr>
        <w:t>добивались правосудия</w:t>
      </w:r>
      <w:r w:rsidRPr="00CE5C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власти не предупреждены, что они не в состоянии провести надлеж</w:t>
      </w:r>
      <w:r>
        <w:rPr>
          <w:rFonts w:ascii="Times New Roman" w:hAnsi="Times New Roman" w:cs="Times New Roman"/>
          <w:sz w:val="24"/>
          <w:szCs w:val="24"/>
        </w:rPr>
        <w:t>ащие расследования и осуществления</w:t>
      </w:r>
      <w:r w:rsidRPr="00CE5C47">
        <w:rPr>
          <w:rFonts w:ascii="Times New Roman" w:hAnsi="Times New Roman" w:cs="Times New Roman"/>
          <w:sz w:val="24"/>
          <w:szCs w:val="24"/>
        </w:rPr>
        <w:t xml:space="preserve"> правосудия. Однако отсутствие доверия и уверенности в способности полиции или других органов власти обеспечить эффективное возмещение или объектив</w:t>
      </w:r>
      <w:r>
        <w:rPr>
          <w:rFonts w:ascii="Times New Roman" w:hAnsi="Times New Roman" w:cs="Times New Roman"/>
          <w:sz w:val="24"/>
          <w:szCs w:val="24"/>
        </w:rPr>
        <w:t>ные и субъективные трудности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5C47">
        <w:rPr>
          <w:rFonts w:ascii="Times New Roman" w:hAnsi="Times New Roman" w:cs="Times New Roman"/>
          <w:sz w:val="24"/>
          <w:szCs w:val="24"/>
        </w:rPr>
        <w:t xml:space="preserve"> к ним могут негативно по</w:t>
      </w:r>
      <w:r>
        <w:rPr>
          <w:rFonts w:ascii="Times New Roman" w:hAnsi="Times New Roman" w:cs="Times New Roman"/>
          <w:sz w:val="24"/>
          <w:szCs w:val="24"/>
        </w:rPr>
        <w:t>влиять на поведение же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еступлений</w:t>
      </w:r>
      <w:r w:rsidRPr="00CE5C47">
        <w:rPr>
          <w:rFonts w:ascii="Times New Roman" w:hAnsi="Times New Roman" w:cs="Times New Roman"/>
          <w:sz w:val="24"/>
          <w:szCs w:val="24"/>
        </w:rPr>
        <w:t>, совершающих преступления. Таким образом, показатели отчетности представляют собой прямую меру доверия же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>еступлений в способности полиции или других органов власти оказывать помощь и привлекать виновных к ответственности, показатели отчетности также я</w:t>
      </w:r>
      <w:r>
        <w:rPr>
          <w:rFonts w:ascii="Times New Roman" w:hAnsi="Times New Roman" w:cs="Times New Roman"/>
          <w:sz w:val="24"/>
          <w:szCs w:val="24"/>
        </w:rPr>
        <w:t>вляются «темными» показателями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доля преступлений, о которых не сообщается полиции. Тенденции в отношении отчетности о насильственных преступлениях могут использоваться для контроля общественного доверия и доверия к компетентным органам на основе фактического поведения, а не восприятия.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E5C47">
        <w:rPr>
          <w:rFonts w:ascii="Times New Roman" w:hAnsi="Times New Roman" w:cs="Times New Roman"/>
          <w:sz w:val="24"/>
          <w:szCs w:val="24"/>
        </w:rPr>
        <w:t xml:space="preserve">омпетентные органы включают в себя полицию, прокуроров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E5C47">
        <w:rPr>
          <w:rFonts w:ascii="Times New Roman" w:hAnsi="Times New Roman" w:cs="Times New Roman"/>
          <w:sz w:val="24"/>
          <w:szCs w:val="24"/>
        </w:rPr>
        <w:t>других органов власти</w:t>
      </w:r>
      <w:r>
        <w:rPr>
          <w:rFonts w:ascii="Times New Roman" w:hAnsi="Times New Roman" w:cs="Times New Roman"/>
          <w:sz w:val="24"/>
          <w:szCs w:val="24"/>
        </w:rPr>
        <w:t>, обладающих компетенциями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для расследования соответствующих преступлений, в то время как другие официально признанные механизмы разрешения конфликтов могут включать в себя различные учреждения, которые играют роль в процессе неформального правосудия или разрешения споров (например, племенные или религиозные лидеры, старейшины общин, руководители общин), при условии, что их роль официально признана государственными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органами </w:t>
      </w:r>
    </w:p>
    <w:p w:rsidR="00EE53FF" w:rsidRDefault="00EE53FF" w:rsidP="00EE5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  <w:r w:rsidR="006A4F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связана с многоплановыми концепциями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верховенства права и доступа к правосудию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по крайней мере два показателя </w:t>
      </w:r>
      <w:r>
        <w:rPr>
          <w:rFonts w:ascii="Times New Roman" w:hAnsi="Times New Roman" w:cs="Times New Roman"/>
          <w:sz w:val="24"/>
          <w:szCs w:val="24"/>
        </w:rPr>
        <w:t>необходимы для охвата основных элементов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доступа к правосудию и эффективности систем</w:t>
      </w:r>
      <w:r>
        <w:rPr>
          <w:rFonts w:ascii="Times New Roman" w:hAnsi="Times New Roman" w:cs="Times New Roman"/>
          <w:sz w:val="24"/>
          <w:szCs w:val="24"/>
        </w:rPr>
        <w:t>ы правосудия</w:t>
      </w:r>
      <w:r w:rsidRPr="00CE5C47">
        <w:rPr>
          <w:rFonts w:ascii="Times New Roman" w:hAnsi="Times New Roman" w:cs="Times New Roman"/>
          <w:sz w:val="24"/>
          <w:szCs w:val="24"/>
        </w:rPr>
        <w:t>. Показатель 16.3.1 касается важного аспекта доступа жертвы к уголовному правосудию, в то время как он не охватывает гражданские или административные споры. Показатель, который сформулирован, является стандартным по</w:t>
      </w:r>
      <w:r>
        <w:rPr>
          <w:rFonts w:ascii="Times New Roman" w:hAnsi="Times New Roman" w:cs="Times New Roman"/>
          <w:sz w:val="24"/>
          <w:szCs w:val="24"/>
        </w:rPr>
        <w:t xml:space="preserve">казателем, широко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опубликуемым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при пров</w:t>
      </w:r>
      <w:r>
        <w:rPr>
          <w:rFonts w:ascii="Times New Roman" w:hAnsi="Times New Roman" w:cs="Times New Roman"/>
          <w:sz w:val="24"/>
          <w:szCs w:val="24"/>
        </w:rPr>
        <w:t>едении обследования покушения</w:t>
      </w:r>
      <w:r w:rsidRPr="00CE5C47">
        <w:rPr>
          <w:rFonts w:ascii="Times New Roman" w:hAnsi="Times New Roman" w:cs="Times New Roman"/>
          <w:sz w:val="24"/>
          <w:szCs w:val="24"/>
        </w:rPr>
        <w:t>, но для повышения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последовательной интерпретации и 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этого </w:t>
      </w:r>
      <w:r w:rsidRPr="00CE5C47">
        <w:rPr>
          <w:rFonts w:ascii="Times New Roman" w:hAnsi="Times New Roman" w:cs="Times New Roman"/>
          <w:sz w:val="24"/>
          <w:szCs w:val="24"/>
        </w:rPr>
        <w:t xml:space="preserve">требуется дополнительная работа. В частности, некоторые важные элементы этого показателя нуждаются в методологических указаниях, таких как тип насильственных преступлений, которые включают помимо правил учета физического насилия в отношении ставок отчетности (например, основанные на распространенности, основанные на заболеваемости, основанные на последнем опыте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>) и тип к</w:t>
      </w:r>
      <w:r>
        <w:rPr>
          <w:rFonts w:ascii="Times New Roman" w:hAnsi="Times New Roman" w:cs="Times New Roman"/>
          <w:sz w:val="24"/>
          <w:szCs w:val="24"/>
        </w:rPr>
        <w:t>омпетентных органов для рассмотрения.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07" w:rsidRDefault="006A4F07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74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Методологическое руководство по этим вопросам в настоящее время разрабатывается </w:t>
      </w:r>
    </w:p>
    <w:p w:rsidR="007D5F74" w:rsidRPr="00706759" w:rsidRDefault="007D5F74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Метод расчета: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 xml:space="preserve">Число жертв насильственных преступлений за предыдущие 12 месяцев, которые сообщили о своей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в компетентные органы или другие официально признанные механизмы разрешения конфликто</w:t>
      </w:r>
      <w:r>
        <w:rPr>
          <w:rFonts w:ascii="Times New Roman" w:hAnsi="Times New Roman" w:cs="Times New Roman"/>
          <w:sz w:val="24"/>
          <w:szCs w:val="24"/>
        </w:rPr>
        <w:t>в, деленные на число всех жертв</w:t>
      </w:r>
      <w:r w:rsidRPr="00CE5C47">
        <w:rPr>
          <w:rFonts w:ascii="Times New Roman" w:hAnsi="Times New Roman" w:cs="Times New Roman"/>
          <w:sz w:val="24"/>
          <w:szCs w:val="24"/>
        </w:rPr>
        <w:t xml:space="preserve"> насильственных преступлений за предыдущие 12 месяцев (также называемые показателем отчетности о преступлениях) </w:t>
      </w:r>
      <w:proofErr w:type="gramEnd"/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Как число жертв насильственных преступлений, так и число всех жертв насильственных преступлений измеряются с помощью выборочных обследований населения в целом, чаще всего </w:t>
      </w:r>
      <w:r w:rsidR="00706759">
        <w:rPr>
          <w:rFonts w:ascii="Times New Roman" w:hAnsi="Times New Roman" w:cs="Times New Roman"/>
          <w:sz w:val="24"/>
          <w:szCs w:val="24"/>
        </w:rPr>
        <w:t>посвященные ис</w:t>
      </w:r>
      <w:r>
        <w:rPr>
          <w:rFonts w:ascii="Times New Roman" w:hAnsi="Times New Roman" w:cs="Times New Roman"/>
          <w:sz w:val="24"/>
          <w:szCs w:val="24"/>
        </w:rPr>
        <w:t>следованиям данных преступлений</w:t>
      </w:r>
      <w:r w:rsidRPr="00CE5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3FF" w:rsidRDefault="00EE53FF" w:rsidP="006A4F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C4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CE5C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5F74" w:rsidRDefault="007D5F74" w:rsidP="00EE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5C47">
        <w:rPr>
          <w:rFonts w:ascii="Times New Roman" w:hAnsi="Times New Roman" w:cs="Times New Roman"/>
          <w:sz w:val="24"/>
          <w:szCs w:val="24"/>
        </w:rPr>
        <w:t>Рекомендуемые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дезагрегации для этого показателя: </w:t>
      </w:r>
    </w:p>
    <w:p w:rsidR="007D5F74" w:rsidRPr="004920B3" w:rsidRDefault="007D5F74" w:rsidP="00EE53F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>пол</w:t>
      </w:r>
    </w:p>
    <w:p w:rsidR="007D5F74" w:rsidRPr="004920B3" w:rsidRDefault="007D5F74" w:rsidP="00EE53F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 xml:space="preserve">тип преступления </w:t>
      </w:r>
    </w:p>
    <w:p w:rsidR="007D5F74" w:rsidRPr="004920B3" w:rsidRDefault="007D5F74" w:rsidP="00EE53F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 xml:space="preserve">этническая миграция  </w:t>
      </w:r>
    </w:p>
    <w:p w:rsidR="007D5F74" w:rsidRPr="004920B3" w:rsidRDefault="007D5F74" w:rsidP="00EE53F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7D5F74" w:rsidRPr="00CE5C47" w:rsidRDefault="007D5F74" w:rsidP="006A4F0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отсутствующих значений</w:t>
      </w:r>
      <w:r w:rsidRPr="00CE5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5F74" w:rsidRPr="00706759" w:rsidRDefault="007D5F74" w:rsidP="00EE53F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7D5F74" w:rsidRPr="00706759" w:rsidRDefault="007D5F74" w:rsidP="00EE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Отсутствующие значения остаются пустыми </w:t>
      </w:r>
    </w:p>
    <w:p w:rsidR="007D5F74" w:rsidRPr="00706759" w:rsidRDefault="007D5F74" w:rsidP="00EE53F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7D5F74" w:rsidRPr="00CE5C47" w:rsidRDefault="007D5F74" w:rsidP="00EE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 Отсутствующие значения остаются пустыми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. Глобальные оценки в настоящее время не производятся. </w:t>
      </w:r>
    </w:p>
    <w:p w:rsidR="00EE53FF" w:rsidRDefault="00EE53FF" w:rsidP="006A4F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5F74" w:rsidRPr="004920B3" w:rsidRDefault="007D5F74" w:rsidP="006A4F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0B3">
        <w:rPr>
          <w:rFonts w:ascii="Times New Roman" w:hAnsi="Times New Roman" w:cs="Times New Roman"/>
          <w:b/>
          <w:sz w:val="24"/>
          <w:szCs w:val="24"/>
        </w:rPr>
        <w:t xml:space="preserve">Региональные агрегаты: </w:t>
      </w:r>
    </w:p>
    <w:p w:rsidR="007D5F74" w:rsidRDefault="007D5F74" w:rsidP="006A4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Глобальные оценки в настоящее время не составлены</w:t>
      </w:r>
    </w:p>
    <w:p w:rsidR="007D5F74" w:rsidRPr="004575B6" w:rsidRDefault="007D5F74" w:rsidP="006A4F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75B6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7D5F74" w:rsidRPr="00CE5C47" w:rsidRDefault="007D5F74" w:rsidP="006A4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ЮНОДК собирает данные из национальных источников. </w:t>
      </w:r>
    </w:p>
    <w:p w:rsidR="007D5F74" w:rsidRPr="00706759" w:rsidRDefault="007D5F74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7D5F74" w:rsidRPr="00706759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7D5F74" w:rsidRPr="00CE5C47" w:rsidRDefault="00706759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7D5F74" w:rsidRPr="00CE5C47">
        <w:rPr>
          <w:rFonts w:ascii="Times New Roman" w:hAnsi="Times New Roman" w:cs="Times New Roman"/>
          <w:sz w:val="24"/>
          <w:szCs w:val="24"/>
        </w:rPr>
        <w:t xml:space="preserve">следования по </w:t>
      </w:r>
      <w:proofErr w:type="spellStart"/>
      <w:r w:rsidR="007D5F74"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="007D5F74" w:rsidRPr="00CE5C47">
        <w:rPr>
          <w:rFonts w:ascii="Times New Roman" w:hAnsi="Times New Roman" w:cs="Times New Roman"/>
          <w:sz w:val="24"/>
          <w:szCs w:val="24"/>
        </w:rPr>
        <w:t xml:space="preserve"> предоставляют прямую информацию об этом показателе, поскольку они собирают информацию об опыте насильственных преступлений и о том, сообщил</w:t>
      </w:r>
      <w:r w:rsidR="007D5F74">
        <w:rPr>
          <w:rFonts w:ascii="Times New Roman" w:hAnsi="Times New Roman" w:cs="Times New Roman"/>
          <w:sz w:val="24"/>
          <w:szCs w:val="24"/>
        </w:rPr>
        <w:t>ось ли об этом компетентным органам.</w:t>
      </w:r>
    </w:p>
    <w:p w:rsidR="007D5F74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ЮНОДК собирает данные об уровне</w:t>
      </w:r>
      <w:r w:rsidRPr="00CE5C47">
        <w:rPr>
          <w:rFonts w:ascii="Times New Roman" w:hAnsi="Times New Roman" w:cs="Times New Roman"/>
          <w:sz w:val="24"/>
          <w:szCs w:val="24"/>
        </w:rPr>
        <w:t xml:space="preserve"> насильст</w:t>
      </w:r>
      <w:r>
        <w:rPr>
          <w:rFonts w:ascii="Times New Roman" w:hAnsi="Times New Roman" w:cs="Times New Roman"/>
          <w:sz w:val="24"/>
          <w:szCs w:val="24"/>
        </w:rPr>
        <w:t xml:space="preserve">венных преступлений </w:t>
      </w:r>
      <w:r w:rsidRPr="00CE5C47">
        <w:rPr>
          <w:rFonts w:ascii="Times New Roman" w:hAnsi="Times New Roman" w:cs="Times New Roman"/>
          <w:sz w:val="24"/>
          <w:szCs w:val="24"/>
        </w:rPr>
        <w:t>посред</w:t>
      </w:r>
      <w:r>
        <w:rPr>
          <w:rFonts w:ascii="Times New Roman" w:hAnsi="Times New Roman" w:cs="Times New Roman"/>
          <w:sz w:val="24"/>
          <w:szCs w:val="24"/>
        </w:rPr>
        <w:t>ством ежегодного сбора данных (</w:t>
      </w:r>
      <w:r w:rsidRPr="00CE5C47">
        <w:rPr>
          <w:rFonts w:ascii="Times New Roman" w:hAnsi="Times New Roman" w:cs="Times New Roman"/>
          <w:sz w:val="24"/>
          <w:szCs w:val="24"/>
        </w:rPr>
        <w:t xml:space="preserve">UN-CTS). Сбор данных через </w:t>
      </w:r>
      <w:r w:rsidRPr="004575B6">
        <w:rPr>
          <w:rFonts w:ascii="Times New Roman" w:hAnsi="Times New Roman" w:cs="Times New Roman"/>
          <w:sz w:val="24"/>
          <w:szCs w:val="24"/>
        </w:rPr>
        <w:t>UN-CTS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C47">
        <w:rPr>
          <w:rFonts w:ascii="Times New Roman" w:hAnsi="Times New Roman" w:cs="Times New Roman"/>
          <w:sz w:val="24"/>
          <w:szCs w:val="24"/>
        </w:rPr>
        <w:t xml:space="preserve">облегчается сетью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130 национальных координационных центров, назначенных ответственными органами. </w:t>
      </w: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b/>
          <w:sz w:val="24"/>
          <w:szCs w:val="24"/>
        </w:rPr>
        <w:t>Процесс сбора: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C47">
        <w:rPr>
          <w:rFonts w:ascii="Times New Roman" w:hAnsi="Times New Roman" w:cs="Times New Roman"/>
          <w:sz w:val="24"/>
          <w:szCs w:val="24"/>
        </w:rPr>
        <w:t xml:space="preserve">уществует сводная система ежегодного сбора данных о преступности и уголовном правосудии (Обследование тенденций в области преступности в ООН, UN-CTS), которая представляет собой основу данных об умышленных убийствах, результатах уголовного правосудия, статистике </w:t>
      </w:r>
      <w:r>
        <w:rPr>
          <w:rFonts w:ascii="Times New Roman" w:hAnsi="Times New Roman" w:cs="Times New Roman"/>
          <w:sz w:val="24"/>
          <w:szCs w:val="24"/>
        </w:rPr>
        <w:t>уголовно-исполнительных</w:t>
      </w:r>
      <w:r w:rsidRPr="00CE5C47">
        <w:rPr>
          <w:rFonts w:ascii="Times New Roman" w:hAnsi="Times New Roman" w:cs="Times New Roman"/>
          <w:sz w:val="24"/>
          <w:szCs w:val="24"/>
        </w:rPr>
        <w:t xml:space="preserve"> учреждений и распространенности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. </w:t>
      </w:r>
      <w:r w:rsidRPr="008145B9">
        <w:rPr>
          <w:rFonts w:ascii="Times New Roman" w:hAnsi="Times New Roman" w:cs="Times New Roman"/>
          <w:sz w:val="24"/>
          <w:szCs w:val="24"/>
        </w:rPr>
        <w:t>UN-CTS</w:t>
      </w:r>
      <w:r>
        <w:t xml:space="preserve"> 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 значительной степени основывается на сети национальных координационных центров, которые являются учреждениями / должностными лицами, назначенными странами, и имеют технический потенциал и роль для производства данных о преступности и уголовном правосудии (око</w:t>
      </w:r>
      <w:r>
        <w:rPr>
          <w:rFonts w:ascii="Times New Roman" w:hAnsi="Times New Roman" w:cs="Times New Roman"/>
          <w:sz w:val="24"/>
          <w:szCs w:val="24"/>
        </w:rPr>
        <w:t>ло 130 назначенных координационных центров по состоянию на 2016 год).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UN-CTS собирает данные об уровне отчетности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жертвами, соответ</w:t>
      </w:r>
      <w:r>
        <w:rPr>
          <w:rFonts w:ascii="Times New Roman" w:hAnsi="Times New Roman" w:cs="Times New Roman"/>
          <w:sz w:val="24"/>
          <w:szCs w:val="24"/>
        </w:rPr>
        <w:t>ственно, «физического насилия» и «сексуального насилия</w:t>
      </w:r>
      <w:r w:rsidRPr="00CE5C47">
        <w:rPr>
          <w:rFonts w:ascii="Times New Roman" w:hAnsi="Times New Roman" w:cs="Times New Roman"/>
          <w:sz w:val="24"/>
          <w:szCs w:val="24"/>
        </w:rPr>
        <w:t xml:space="preserve">». В настоящее время текущий сбор данных пересматривается для сбора данных по этому показателю. 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Данные для мониторинга SDG будут направлены странам для консультаций до публикации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706759" w:rsidRDefault="007D5F74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7D5F74" w:rsidRPr="00706759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Описание: 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«Страны имеют, по крайней</w:t>
      </w:r>
      <w:r w:rsidRPr="00CE5C47">
        <w:rPr>
          <w:rFonts w:ascii="Times New Roman" w:hAnsi="Times New Roman" w:cs="Times New Roman"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C47">
        <w:rPr>
          <w:rFonts w:ascii="Times New Roman" w:hAnsi="Times New Roman" w:cs="Times New Roman"/>
          <w:sz w:val="24"/>
          <w:szCs w:val="24"/>
        </w:rPr>
        <w:t xml:space="preserve"> 1 пункт данных после 2010 года по этому показателю 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Азия и Тихий океан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C4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Африка: 2 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Латинская Америка и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C47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7D5F74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Европа, Северная Америка, Австралия, Новая Зеландия и Япония: 15 </w:t>
      </w:r>
    </w:p>
    <w:p w:rsidR="00706759" w:rsidRPr="00CE5C47" w:rsidRDefault="00706759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FF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C47">
        <w:rPr>
          <w:rFonts w:ascii="Times New Roman" w:hAnsi="Times New Roman" w:cs="Times New Roman"/>
          <w:sz w:val="24"/>
          <w:szCs w:val="24"/>
        </w:rPr>
        <w:t>тран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по крайней мере 1 пункт в период между 2000 и 2010 годами по этому показателю</w:t>
      </w:r>
      <w:r w:rsidR="00EE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Азия и Тихий океан: 2 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Африка: 1. </w:t>
      </w:r>
    </w:p>
    <w:p w:rsidR="007D5F74" w:rsidRPr="00CE5C47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Латинская Америка и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бассейн: 8 </w:t>
      </w:r>
    </w:p>
    <w:p w:rsidR="007D5F74" w:rsidRDefault="007D5F74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па, Северная Америка, Австралия</w:t>
      </w:r>
      <w:r w:rsidRPr="00CE5C47">
        <w:rPr>
          <w:rFonts w:ascii="Times New Roman" w:hAnsi="Times New Roman" w:cs="Times New Roman"/>
          <w:sz w:val="24"/>
          <w:szCs w:val="24"/>
        </w:rPr>
        <w:t>, Новой Зеландии и Японии: 17 "</w:t>
      </w:r>
    </w:p>
    <w:p w:rsidR="00706759" w:rsidRPr="00CE5C47" w:rsidRDefault="00706759" w:rsidP="006A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Временные ряды: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2006-2014 гг. </w:t>
      </w:r>
    </w:p>
    <w:p w:rsidR="007D5F74" w:rsidRPr="00706759" w:rsidRDefault="007D5F74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7D5F74" w:rsidRPr="00706759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Сбор данных: </w:t>
      </w: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C47">
        <w:rPr>
          <w:rFonts w:ascii="Times New Roman" w:hAnsi="Times New Roman" w:cs="Times New Roman"/>
          <w:sz w:val="24"/>
          <w:szCs w:val="24"/>
        </w:rPr>
        <w:t xml:space="preserve">IV квартал 2016 г. </w:t>
      </w:r>
    </w:p>
    <w:p w:rsidR="007D5F74" w:rsidRPr="00706759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Дата релиза: </w:t>
      </w: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C47">
        <w:rPr>
          <w:rFonts w:ascii="Times New Roman" w:hAnsi="Times New Roman" w:cs="Times New Roman"/>
          <w:sz w:val="24"/>
          <w:szCs w:val="24"/>
        </w:rPr>
        <w:t xml:space="preserve">IV квартал 2016 г. </w:t>
      </w:r>
    </w:p>
    <w:p w:rsidR="007D5F74" w:rsidRPr="00706759" w:rsidRDefault="007D5F74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Национальные статистические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CE5C47">
        <w:rPr>
          <w:rFonts w:ascii="Times New Roman" w:hAnsi="Times New Roman" w:cs="Times New Roman"/>
          <w:sz w:val="24"/>
          <w:szCs w:val="24"/>
        </w:rPr>
        <w:t>, полиция, Министерство юстиции, Министерство внутренних дел, Прокура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5F74" w:rsidRPr="00706759" w:rsidRDefault="00706759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7D5F74" w:rsidRPr="00706759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URL: </w:t>
      </w:r>
    </w:p>
    <w:p w:rsidR="007D5F74" w:rsidRPr="00D25CDB" w:rsidRDefault="00451BD2" w:rsidP="006A4F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7D5F74" w:rsidRPr="00D25C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www.unodc.org</w:t>
        </w:r>
      </w:hyperlink>
      <w:r w:rsidR="007D5F74" w:rsidRPr="00D25CD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D5F74" w:rsidRPr="00706759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7D5F74" w:rsidRPr="00CE5C47" w:rsidRDefault="007D5F74" w:rsidP="00EE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В 2010 году UNODC-UNECE опубликовала Руководство по обследова</w:t>
      </w:r>
      <w:r>
        <w:rPr>
          <w:rFonts w:ascii="Times New Roman" w:hAnsi="Times New Roman" w:cs="Times New Roman"/>
          <w:sz w:val="24"/>
          <w:szCs w:val="24"/>
        </w:rPr>
        <w:t xml:space="preserve">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пред</w:t>
      </w:r>
      <w:r w:rsidRPr="00CE5C47">
        <w:rPr>
          <w:rFonts w:ascii="Times New Roman" w:hAnsi="Times New Roman" w:cs="Times New Roman"/>
          <w:sz w:val="24"/>
          <w:szCs w:val="24"/>
        </w:rPr>
        <w:t>ставляет технические рекомендации по проведению таких обследований на основе передовой прак</w:t>
      </w:r>
      <w:r>
        <w:rPr>
          <w:rFonts w:ascii="Times New Roman" w:hAnsi="Times New Roman" w:cs="Times New Roman"/>
          <w:sz w:val="24"/>
          <w:szCs w:val="24"/>
        </w:rPr>
        <w:t xml:space="preserve">тики, разработанной на </w:t>
      </w:r>
      <w:r w:rsidRPr="00CE5C47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CE5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F74" w:rsidRPr="00CE5C47" w:rsidRDefault="007D5F74" w:rsidP="006A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ЮНОДК, Международная классификация преступности в статистических целях, 2015 г. </w:t>
      </w:r>
    </w:p>
    <w:p w:rsidR="007D5F74" w:rsidRPr="00706759" w:rsidRDefault="007D5F74" w:rsidP="006A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AB4A88" w:rsidRDefault="007D5F74" w:rsidP="00EE53FF">
      <w:pPr>
        <w:spacing w:after="0"/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16.</w:t>
      </w:r>
      <w:r w:rsidRPr="00CE5C47">
        <w:rPr>
          <w:rFonts w:ascii="Times New Roman" w:hAnsi="Times New Roman" w:cs="Times New Roman"/>
          <w:sz w:val="24"/>
          <w:szCs w:val="24"/>
        </w:rPr>
        <w:t>6: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A88" w:rsidSect="006A4F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ACA"/>
    <w:multiLevelType w:val="hybridMultilevel"/>
    <w:tmpl w:val="6BF63002"/>
    <w:lvl w:ilvl="0" w:tplc="D7B27AC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85D6E"/>
    <w:multiLevelType w:val="hybridMultilevel"/>
    <w:tmpl w:val="5C1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74"/>
    <w:rsid w:val="00090FE4"/>
    <w:rsid w:val="00451BD2"/>
    <w:rsid w:val="006A4F07"/>
    <w:rsid w:val="006B65AC"/>
    <w:rsid w:val="00706759"/>
    <w:rsid w:val="007D5F74"/>
    <w:rsid w:val="00980E32"/>
    <w:rsid w:val="00AB4A88"/>
    <w:rsid w:val="00E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unodc.or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sh.iskakova</cp:lastModifiedBy>
  <cp:revision>3</cp:revision>
  <cp:lastPrinted>2018-10-11T05:28:00Z</cp:lastPrinted>
  <dcterms:created xsi:type="dcterms:W3CDTF">2018-05-08T13:44:00Z</dcterms:created>
  <dcterms:modified xsi:type="dcterms:W3CDTF">2018-10-11T05:29:00Z</dcterms:modified>
</cp:coreProperties>
</file>