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02" w:rsidRPr="00AB09B5" w:rsidRDefault="00AB09B5" w:rsidP="005F7876">
      <w:pPr>
        <w:spacing w:after="24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Цель 3. Обеспечение здорового образа жизни и содействие благополучию для всех в любом возрасте</w:t>
      </w:r>
    </w:p>
    <w:p w:rsidR="005F7876" w:rsidRPr="00AB09B5" w:rsidRDefault="005F7876" w:rsidP="005F7876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3.3. К 2030 году положить конец эпидемиям СПИДа, туберкулеза, малярии и тропических болезней, которым не уделяется должного внимания, и обеспечить борьбу с гепатитом, заболеваниями, передаваемыми через воду, и другими инфекционными заболеваниями</w:t>
      </w:r>
    </w:p>
    <w:p w:rsidR="005F7876" w:rsidRPr="00AB09B5" w:rsidRDefault="005F7876" w:rsidP="00632E04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3.3.5. Число людей, нуждающихся в лечении от «забытых» тропических болезней</w:t>
      </w:r>
    </w:p>
    <w:p w:rsidR="005F7876" w:rsidRPr="00AB09B5" w:rsidRDefault="005F7876" w:rsidP="005F7876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5F7876" w:rsidRPr="00AB09B5" w:rsidRDefault="005F7876" w:rsidP="005F7876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Организация</w:t>
      </w:r>
    </w:p>
    <w:p w:rsidR="005F7876" w:rsidRPr="00AB09B5" w:rsidRDefault="005F7876" w:rsidP="005F787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Всемирная организация здравоохранения (ВОЗ)</w:t>
      </w:r>
    </w:p>
    <w:p w:rsidR="005F7876" w:rsidRPr="00AB09B5" w:rsidRDefault="00926F3E" w:rsidP="005F7876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926F3E" w:rsidRPr="00AB09B5" w:rsidRDefault="00926F3E" w:rsidP="00926F3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 xml:space="preserve">Число людей, нуждающихся в лечении и уходе вследствие любой из </w:t>
      </w:r>
      <w:r w:rsidR="000D463B" w:rsidRPr="00AB09B5">
        <w:rPr>
          <w:rFonts w:ascii="Times New Roman" w:hAnsi="Times New Roman" w:cs="Times New Roman"/>
          <w:sz w:val="24"/>
          <w:szCs w:val="24"/>
        </w:rPr>
        <w:t>забытых</w:t>
      </w:r>
      <w:r w:rsidRPr="00AB09B5">
        <w:rPr>
          <w:rFonts w:ascii="Times New Roman" w:hAnsi="Times New Roman" w:cs="Times New Roman"/>
          <w:sz w:val="24"/>
          <w:szCs w:val="24"/>
        </w:rPr>
        <w:t xml:space="preserve"> тропических болезней (ЗТБ), в соответствии </w:t>
      </w:r>
      <w:r w:rsidR="00051965" w:rsidRPr="00AB09B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B09B5">
        <w:rPr>
          <w:rFonts w:ascii="Times New Roman" w:hAnsi="Times New Roman" w:cs="Times New Roman"/>
          <w:sz w:val="24"/>
          <w:szCs w:val="24"/>
        </w:rPr>
        <w:t xml:space="preserve">Дорожной картой ВОЗ по ЗТБ и резолюцией Ассамблеи всемирного </w:t>
      </w:r>
      <w:r w:rsidR="000D463B" w:rsidRPr="00AB09B5">
        <w:rPr>
          <w:rFonts w:ascii="Times New Roman" w:hAnsi="Times New Roman" w:cs="Times New Roman"/>
          <w:sz w:val="24"/>
          <w:szCs w:val="24"/>
        </w:rPr>
        <w:t>здравоохранения,подотчётной</w:t>
      </w:r>
      <w:r w:rsidRPr="00AB09B5">
        <w:rPr>
          <w:rFonts w:ascii="Times New Roman" w:hAnsi="Times New Roman" w:cs="Times New Roman"/>
          <w:sz w:val="24"/>
          <w:szCs w:val="24"/>
        </w:rPr>
        <w:t xml:space="preserve"> ВОЗ.</w:t>
      </w:r>
    </w:p>
    <w:p w:rsidR="000D463B" w:rsidRPr="00AB09B5" w:rsidRDefault="000D463B" w:rsidP="00926F3E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Обоснование</w:t>
      </w:r>
    </w:p>
    <w:p w:rsidR="000D463B" w:rsidRPr="00AB09B5" w:rsidRDefault="000D463B" w:rsidP="00926F3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 xml:space="preserve">Среднее годовое количество людей, нуждающихся в лечении и уходе вследствие ЗТБ должно достигнуть нулевой отметки к 2030 году (целевой показатель 3.3), поскольку ЗТБ уничтожаются, устраняются или контролируются. Ожидается, что число людей, нуждающихся во вмешательстве вследствие ЗТБ (например, управление вектором, ветеринарное здравоохранение, водоснабжение, санитария и гигиена), должно поддерживаться и после 2030 года и, следовательно, должно рассматриваться в контексте других целевых задач и показателей, а именно: </w:t>
      </w:r>
      <w:r w:rsidR="00051965" w:rsidRPr="00AB09B5">
        <w:rPr>
          <w:rFonts w:ascii="Times New Roman" w:hAnsi="Times New Roman" w:cs="Times New Roman"/>
          <w:sz w:val="24"/>
          <w:szCs w:val="24"/>
        </w:rPr>
        <w:t>о</w:t>
      </w:r>
      <w:r w:rsidRPr="00AB09B5">
        <w:rPr>
          <w:rFonts w:ascii="Times New Roman" w:hAnsi="Times New Roman" w:cs="Times New Roman"/>
          <w:sz w:val="24"/>
          <w:szCs w:val="24"/>
        </w:rPr>
        <w:t>храна здоровья и всеобщий доступ к воде и санитарии.</w:t>
      </w:r>
    </w:p>
    <w:p w:rsidR="000D463B" w:rsidRPr="00AB09B5" w:rsidRDefault="000F307A" w:rsidP="00926F3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 xml:space="preserve">Данный показатель не должен интерпретироваться как число людей, которым грозит опасность от ЗТБ. Фактически это </w:t>
      </w:r>
      <w:r w:rsidR="002E6133" w:rsidRPr="00AB09B5">
        <w:rPr>
          <w:rFonts w:ascii="Times New Roman" w:hAnsi="Times New Roman" w:cs="Times New Roman"/>
          <w:sz w:val="24"/>
          <w:szCs w:val="24"/>
        </w:rPr>
        <w:t>подмножество</w:t>
      </w:r>
      <w:r w:rsidRPr="00AB09B5">
        <w:rPr>
          <w:rFonts w:ascii="Times New Roman" w:hAnsi="Times New Roman" w:cs="Times New Roman"/>
          <w:sz w:val="24"/>
          <w:szCs w:val="24"/>
        </w:rPr>
        <w:t xml:space="preserve"> людей, которым грозит опасность. Массовому лечению подвержены только те</w:t>
      </w:r>
      <w:r w:rsidR="002E6133" w:rsidRPr="00AB09B5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AB09B5">
        <w:rPr>
          <w:rFonts w:ascii="Times New Roman" w:hAnsi="Times New Roman" w:cs="Times New Roman"/>
          <w:sz w:val="24"/>
          <w:szCs w:val="24"/>
        </w:rPr>
        <w:t xml:space="preserve">, </w:t>
      </w:r>
      <w:r w:rsidR="002E6133" w:rsidRPr="00AB09B5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AB09B5">
        <w:rPr>
          <w:rFonts w:ascii="Times New Roman" w:hAnsi="Times New Roman" w:cs="Times New Roman"/>
          <w:sz w:val="24"/>
          <w:szCs w:val="24"/>
        </w:rPr>
        <w:t>жив</w:t>
      </w:r>
      <w:r w:rsidR="002E6133" w:rsidRPr="00AB09B5">
        <w:rPr>
          <w:rFonts w:ascii="Times New Roman" w:hAnsi="Times New Roman" w:cs="Times New Roman"/>
          <w:sz w:val="24"/>
          <w:szCs w:val="24"/>
        </w:rPr>
        <w:t>у</w:t>
      </w:r>
      <w:r w:rsidRPr="00AB09B5">
        <w:rPr>
          <w:rFonts w:ascii="Times New Roman" w:hAnsi="Times New Roman" w:cs="Times New Roman"/>
          <w:sz w:val="24"/>
          <w:szCs w:val="24"/>
        </w:rPr>
        <w:t>т в районах с уровнем распространенности ЗТБ выше порогового значения; профилактика для людей, живущих в районах с риском заражение меньше данного значения</w:t>
      </w:r>
      <w:r w:rsidR="002E6133" w:rsidRPr="00AB09B5">
        <w:rPr>
          <w:rFonts w:ascii="Times New Roman" w:hAnsi="Times New Roman" w:cs="Times New Roman"/>
          <w:sz w:val="24"/>
          <w:szCs w:val="24"/>
        </w:rPr>
        <w:t>,</w:t>
      </w:r>
      <w:r w:rsidRPr="00AB09B5">
        <w:rPr>
          <w:rFonts w:ascii="Times New Roman" w:hAnsi="Times New Roman" w:cs="Times New Roman"/>
          <w:sz w:val="24"/>
          <w:szCs w:val="24"/>
        </w:rPr>
        <w:t xml:space="preserve"> не предусмотрен</w:t>
      </w:r>
      <w:r w:rsidR="002E6133" w:rsidRPr="00AB09B5">
        <w:rPr>
          <w:rFonts w:ascii="Times New Roman" w:hAnsi="Times New Roman" w:cs="Times New Roman"/>
          <w:sz w:val="24"/>
          <w:szCs w:val="24"/>
        </w:rPr>
        <w:t>а</w:t>
      </w:r>
      <w:r w:rsidRPr="00AB09B5">
        <w:rPr>
          <w:rFonts w:ascii="Times New Roman" w:hAnsi="Times New Roman" w:cs="Times New Roman"/>
          <w:sz w:val="24"/>
          <w:szCs w:val="24"/>
        </w:rPr>
        <w:t>. Индив</w:t>
      </w:r>
      <w:r w:rsidR="002E6133" w:rsidRPr="00AB09B5">
        <w:rPr>
          <w:rFonts w:ascii="Times New Roman" w:hAnsi="Times New Roman" w:cs="Times New Roman"/>
          <w:sz w:val="24"/>
          <w:szCs w:val="24"/>
        </w:rPr>
        <w:t>идуальное лечение и уход</w:t>
      </w:r>
      <w:r w:rsidRPr="00AB09B5">
        <w:rPr>
          <w:rFonts w:ascii="Times New Roman" w:hAnsi="Times New Roman" w:cs="Times New Roman"/>
          <w:sz w:val="24"/>
          <w:szCs w:val="24"/>
        </w:rPr>
        <w:t xml:space="preserve"> осуществляется только за теми</w:t>
      </w:r>
      <w:r w:rsidR="002E6133" w:rsidRPr="00AB09B5">
        <w:rPr>
          <w:rFonts w:ascii="Times New Roman" w:hAnsi="Times New Roman" w:cs="Times New Roman"/>
          <w:sz w:val="24"/>
          <w:szCs w:val="24"/>
        </w:rPr>
        <w:t>,</w:t>
      </w:r>
      <w:r w:rsidRPr="00AB09B5">
        <w:rPr>
          <w:rFonts w:ascii="Times New Roman" w:hAnsi="Times New Roman" w:cs="Times New Roman"/>
          <w:sz w:val="24"/>
          <w:szCs w:val="24"/>
        </w:rPr>
        <w:t xml:space="preserve"> кто уже инфицирован; он</w:t>
      </w:r>
      <w:r w:rsidR="002E6133" w:rsidRPr="00AB09B5">
        <w:rPr>
          <w:rFonts w:ascii="Times New Roman" w:hAnsi="Times New Roman" w:cs="Times New Roman"/>
          <w:sz w:val="24"/>
          <w:szCs w:val="24"/>
        </w:rPr>
        <w:t>и</w:t>
      </w:r>
      <w:r w:rsidRPr="00AB09B5">
        <w:rPr>
          <w:rFonts w:ascii="Times New Roman" w:hAnsi="Times New Roman" w:cs="Times New Roman"/>
          <w:sz w:val="24"/>
          <w:szCs w:val="24"/>
        </w:rPr>
        <w:t xml:space="preserve"> не охватыва</w:t>
      </w:r>
      <w:r w:rsidR="002E6133" w:rsidRPr="00AB09B5">
        <w:rPr>
          <w:rFonts w:ascii="Times New Roman" w:hAnsi="Times New Roman" w:cs="Times New Roman"/>
          <w:sz w:val="24"/>
          <w:szCs w:val="24"/>
        </w:rPr>
        <w:t>ю</w:t>
      </w:r>
      <w:r w:rsidRPr="00AB09B5">
        <w:rPr>
          <w:rFonts w:ascii="Times New Roman" w:hAnsi="Times New Roman" w:cs="Times New Roman"/>
          <w:sz w:val="24"/>
          <w:szCs w:val="24"/>
        </w:rPr>
        <w:t>т прочи</w:t>
      </w:r>
      <w:r w:rsidR="00051965" w:rsidRPr="00AB09B5">
        <w:rPr>
          <w:rFonts w:ascii="Times New Roman" w:hAnsi="Times New Roman" w:cs="Times New Roman"/>
          <w:sz w:val="24"/>
          <w:szCs w:val="24"/>
        </w:rPr>
        <w:t>х</w:t>
      </w:r>
      <w:r w:rsidRPr="00AB09B5">
        <w:rPr>
          <w:rFonts w:ascii="Times New Roman" w:hAnsi="Times New Roman" w:cs="Times New Roman"/>
          <w:sz w:val="24"/>
          <w:szCs w:val="24"/>
        </w:rPr>
        <w:t xml:space="preserve"> лиц, подверженны</w:t>
      </w:r>
      <w:r w:rsidR="00051965" w:rsidRPr="00AB09B5">
        <w:rPr>
          <w:rFonts w:ascii="Times New Roman" w:hAnsi="Times New Roman" w:cs="Times New Roman"/>
          <w:sz w:val="24"/>
          <w:szCs w:val="24"/>
        </w:rPr>
        <w:t>х</w:t>
      </w:r>
      <w:r w:rsidRPr="00AB09B5">
        <w:rPr>
          <w:rFonts w:ascii="Times New Roman" w:hAnsi="Times New Roman" w:cs="Times New Roman"/>
          <w:sz w:val="24"/>
          <w:szCs w:val="24"/>
        </w:rPr>
        <w:t xml:space="preserve"> риску заражения. Показатель лучше интерпретировать как число людей с уровнем риска, требующим медицинского вмешательства, то есть лечения и ухода вследствие ЗТБ.</w:t>
      </w:r>
    </w:p>
    <w:p w:rsidR="002E6133" w:rsidRPr="00AB09B5" w:rsidRDefault="002E6133" w:rsidP="00926F3E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Концепция</w:t>
      </w:r>
    </w:p>
    <w:p w:rsidR="002E6133" w:rsidRPr="00AB09B5" w:rsidRDefault="002E6133" w:rsidP="00926F3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Лечение в широком понимании включает профилактическое, лечебное, хирургическое или реабилитационное вмешательство. В частности, сюда входит:</w:t>
      </w:r>
    </w:p>
    <w:p w:rsidR="002E6133" w:rsidRPr="00AB09B5" w:rsidRDefault="00632E04" w:rsidP="002E6133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Среднегодовое число людей, которым требуется массовое лечение, известное как профилактическая химиотерапия (ПХ) для</w:t>
      </w:r>
      <w:r w:rsidR="00924C28" w:rsidRPr="00AB09B5">
        <w:rPr>
          <w:rFonts w:ascii="Times New Roman" w:hAnsi="Times New Roman" w:cs="Times New Roman"/>
          <w:sz w:val="24"/>
          <w:szCs w:val="24"/>
        </w:rPr>
        <w:t>как минимум</w:t>
      </w:r>
      <w:r w:rsidRPr="00AB09B5">
        <w:rPr>
          <w:rFonts w:ascii="Times New Roman" w:hAnsi="Times New Roman" w:cs="Times New Roman"/>
          <w:sz w:val="24"/>
          <w:szCs w:val="24"/>
        </w:rPr>
        <w:t xml:space="preserve"> мере одно</w:t>
      </w:r>
      <w:r w:rsidR="00051965" w:rsidRPr="00AB09B5">
        <w:rPr>
          <w:rFonts w:ascii="Times New Roman" w:hAnsi="Times New Roman" w:cs="Times New Roman"/>
          <w:sz w:val="24"/>
          <w:szCs w:val="24"/>
        </w:rPr>
        <w:t>й</w:t>
      </w:r>
      <w:r w:rsidRPr="00AB09B5">
        <w:rPr>
          <w:rFonts w:ascii="Times New Roman" w:hAnsi="Times New Roman" w:cs="Times New Roman"/>
          <w:sz w:val="24"/>
          <w:szCs w:val="24"/>
        </w:rPr>
        <w:t xml:space="preserve"> ПХ-ЗТБ;</w:t>
      </w:r>
    </w:p>
    <w:p w:rsidR="002E6133" w:rsidRPr="00AB09B5" w:rsidRDefault="002E6133" w:rsidP="002E6133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Число новых случаев, требующих индивидуального лечения и ухода вследствие других ЗТБ.</w:t>
      </w:r>
    </w:p>
    <w:p w:rsidR="002E6133" w:rsidRPr="00AB09B5" w:rsidRDefault="002E6133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 xml:space="preserve">Другие ключевые меры против ЗТБ (например, управление векторами, ветеринарное здравоохранение, водоснабжение, санитария и гигиена) должны решаться в контексте </w:t>
      </w:r>
      <w:r w:rsidR="00A72154" w:rsidRPr="00AB09B5">
        <w:rPr>
          <w:rFonts w:ascii="Times New Roman" w:hAnsi="Times New Roman" w:cs="Times New Roman"/>
          <w:sz w:val="24"/>
          <w:szCs w:val="24"/>
        </w:rPr>
        <w:t>прочих</w:t>
      </w:r>
      <w:r w:rsidRPr="00AB09B5">
        <w:rPr>
          <w:rFonts w:ascii="Times New Roman" w:hAnsi="Times New Roman" w:cs="Times New Roman"/>
          <w:sz w:val="24"/>
          <w:szCs w:val="24"/>
        </w:rPr>
        <w:t xml:space="preserve"> целевых задач и показателей, а именно: всеобщего охвата здравоохранением и всеобщего доступа к воде и санитарии.</w:t>
      </w:r>
    </w:p>
    <w:p w:rsidR="00A72154" w:rsidRPr="00AB09B5" w:rsidRDefault="00A72154" w:rsidP="0005196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lastRenderedPageBreak/>
        <w:t>Комментарии и ограничения</w:t>
      </w:r>
    </w:p>
    <w:p w:rsidR="00A72154" w:rsidRPr="00AB09B5" w:rsidRDefault="002513BD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Страновые отчеты не могут быть в полной мере сопоставимыми в динамике. Более пристальное внимание к ЗТБ и выявление случаев заболеваний может привести к очевидному увеличению числа людей, которые, как известно, нуждаются в лечении и уходе. Некоторая дальнейшая оценка может потребоваться для корректировки изменений в надзоре за ЗТБ и их выявлени</w:t>
      </w:r>
      <w:r w:rsidR="00051965" w:rsidRPr="00AB09B5">
        <w:rPr>
          <w:rFonts w:ascii="Times New Roman" w:hAnsi="Times New Roman" w:cs="Times New Roman"/>
          <w:sz w:val="24"/>
          <w:szCs w:val="24"/>
        </w:rPr>
        <w:t>ем</w:t>
      </w:r>
      <w:r w:rsidRPr="00AB09B5">
        <w:rPr>
          <w:rFonts w:ascii="Times New Roman" w:hAnsi="Times New Roman" w:cs="Times New Roman"/>
          <w:sz w:val="24"/>
          <w:szCs w:val="24"/>
        </w:rPr>
        <w:t>. Пропущенные страновые отчеты, возможно, должны быть заполнены в течение нескольких лет.</w:t>
      </w:r>
    </w:p>
    <w:p w:rsidR="002513BD" w:rsidRPr="00AB09B5" w:rsidRDefault="002513BD" w:rsidP="0005196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2513BD" w:rsidRPr="00AB09B5" w:rsidRDefault="00C67A51" w:rsidP="0005196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Расчет показателя</w:t>
      </w:r>
    </w:p>
    <w:p w:rsidR="002513BD" w:rsidRPr="00AB09B5" w:rsidRDefault="002513BD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Некоторые оценки требуют агрегации данных по вмешательствам и болезням. Существует установленная методология, которая была проверена и согласованна в ка</w:t>
      </w:r>
      <w:r w:rsidR="00051965" w:rsidRPr="00AB09B5">
        <w:rPr>
          <w:rFonts w:ascii="Times New Roman" w:hAnsi="Times New Roman" w:cs="Times New Roman"/>
          <w:sz w:val="24"/>
          <w:szCs w:val="24"/>
        </w:rPr>
        <w:t>честве международного стандарта</w:t>
      </w:r>
      <w:r w:rsidRPr="00AB09B5">
        <w:rPr>
          <w:rFonts w:ascii="Times New Roman" w:hAnsi="Times New Roman" w:cs="Times New Roman"/>
          <w:sz w:val="24"/>
          <w:szCs w:val="24"/>
        </w:rPr>
        <w:t xml:space="preserve"> [</w:t>
      </w:r>
      <w:hyperlink r:id="rId8" w:history="1">
        <w:r w:rsidRPr="00AB09B5">
          <w:rPr>
            <w:rStyle w:val="a8"/>
            <w:rFonts w:ascii="Times New Roman" w:hAnsi="Times New Roman" w:cs="Times New Roman"/>
            <w:sz w:val="24"/>
            <w:szCs w:val="24"/>
          </w:rPr>
          <w:t>http://www.who.int/wer/2012/wer8702.pdf?ua=1</w:t>
        </w:r>
      </w:hyperlink>
      <w:r w:rsidRPr="00AB09B5">
        <w:rPr>
          <w:rFonts w:ascii="Times New Roman" w:hAnsi="Times New Roman" w:cs="Times New Roman"/>
          <w:sz w:val="24"/>
          <w:szCs w:val="24"/>
        </w:rPr>
        <w:t>]</w:t>
      </w:r>
      <w:r w:rsidR="00051965" w:rsidRPr="00AB09B5">
        <w:rPr>
          <w:rFonts w:ascii="Times New Roman" w:hAnsi="Times New Roman" w:cs="Times New Roman"/>
          <w:sz w:val="24"/>
          <w:szCs w:val="24"/>
        </w:rPr>
        <w:t>:</w:t>
      </w:r>
    </w:p>
    <w:p w:rsidR="002513BD" w:rsidRPr="00AB09B5" w:rsidRDefault="002513BD" w:rsidP="00A336DD">
      <w:pPr>
        <w:pStyle w:val="a4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Среднегодовая численность людей, которым требуется массовое лечение, известная как ПХ, по крайней мере, для одного заболевания, хотя людям может потребоваться ПХ для более чем</w:t>
      </w:r>
      <w:r w:rsidR="00051965" w:rsidRPr="00AB09B5">
        <w:rPr>
          <w:rFonts w:ascii="Times New Roman" w:hAnsi="Times New Roman" w:cs="Times New Roman"/>
          <w:sz w:val="24"/>
          <w:szCs w:val="24"/>
        </w:rPr>
        <w:t xml:space="preserve">для </w:t>
      </w:r>
      <w:r w:rsidRPr="00AB09B5">
        <w:rPr>
          <w:rFonts w:ascii="Times New Roman" w:hAnsi="Times New Roman" w:cs="Times New Roman"/>
          <w:sz w:val="24"/>
          <w:szCs w:val="24"/>
        </w:rPr>
        <w:t xml:space="preserve">одной болезни. Количество людей, требующих ПХ, сравнивается по заболеваниям, по возрастным группам и областям применения (например, по району). Наибольшее количество людей, нуждающихся в ПХ, сохраняется для каждой возрастной группы в каждой области применения. </w:t>
      </w:r>
      <w:r w:rsidR="00632E04" w:rsidRPr="00AB09B5">
        <w:rPr>
          <w:rFonts w:ascii="Times New Roman" w:hAnsi="Times New Roman" w:cs="Times New Roman"/>
          <w:sz w:val="24"/>
          <w:szCs w:val="24"/>
        </w:rPr>
        <w:t xml:space="preserve">Общая сумма считается консервативной оценкой количества людей, требующих ПХ, по крайней мере, для одного заболевания. </w:t>
      </w:r>
      <w:r w:rsidRPr="00AB09B5">
        <w:rPr>
          <w:rFonts w:ascii="Times New Roman" w:hAnsi="Times New Roman" w:cs="Times New Roman"/>
          <w:sz w:val="24"/>
          <w:szCs w:val="24"/>
        </w:rPr>
        <w:t>Опросы по распространенности определяют, когда ЗТБ была устранена или взята под контроль, а ПХ можно остановить или уменьшить по частоте, так как среднегодовое количество людей, нуждающихся в ПХ, сократилось.</w:t>
      </w:r>
    </w:p>
    <w:p w:rsidR="002513BD" w:rsidRPr="00AB09B5" w:rsidRDefault="00D30A25" w:rsidP="00A336DD">
      <w:pPr>
        <w:pStyle w:val="a4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 xml:space="preserve">Число новых случаев, требующих индивидуального лечения и ухода за другими ЗТБ: число новых случаев заболеваний основывается на страновых отчетах, когда это возможно: новых и известных случаев язвы Бурули, болезни Шагаса, цистицеркоза, лихорадки денге, болезни морских свинок, эхинококкоза, человеческий африканский трипаносомоз (ЗТБ), проказа, лейшманиазы, бешенства и фрамбезии. </w:t>
      </w:r>
      <w:r w:rsidR="00632E04" w:rsidRPr="00AB09B5">
        <w:rPr>
          <w:rFonts w:ascii="Times New Roman" w:hAnsi="Times New Roman" w:cs="Times New Roman"/>
          <w:sz w:val="24"/>
          <w:szCs w:val="24"/>
        </w:rPr>
        <w:t xml:space="preserve">В случае если возможно установить точное количество людей, требующих хирургического вмешательства (например, трихиаза или хирургии гидроцеле), можно указать это. </w:t>
      </w:r>
      <w:r w:rsidRPr="00AB09B5">
        <w:rPr>
          <w:rFonts w:ascii="Times New Roman" w:hAnsi="Times New Roman" w:cs="Times New Roman"/>
          <w:sz w:val="24"/>
          <w:szCs w:val="24"/>
        </w:rPr>
        <w:t>Аналогичным образом, новые случаи, требующие реабилитации (например, проказы или лимфодесмии), могут быть указаны, когда это возможно.</w:t>
      </w:r>
    </w:p>
    <w:p w:rsidR="00A336DD" w:rsidRPr="00AB09B5" w:rsidRDefault="00632E04" w:rsidP="002E6133">
      <w:pPr>
        <w:spacing w:after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Население, указанное в пунктах 1) и 2), может быть учтен</w:t>
      </w:r>
      <w:r w:rsidR="00051965" w:rsidRPr="00AB09B5">
        <w:rPr>
          <w:rFonts w:ascii="Times New Roman" w:hAnsi="Times New Roman" w:cs="Times New Roman"/>
          <w:sz w:val="24"/>
          <w:szCs w:val="24"/>
        </w:rPr>
        <w:t>о</w:t>
      </w:r>
      <w:r w:rsidRPr="00AB09B5">
        <w:rPr>
          <w:rFonts w:ascii="Times New Roman" w:hAnsi="Times New Roman" w:cs="Times New Roman"/>
          <w:sz w:val="24"/>
          <w:szCs w:val="24"/>
        </w:rPr>
        <w:t xml:space="preserve"> повторно; за счет чего показатель людей, нуждающихся в лечении и уходе, может быть завышен. Таким образом, максимальное значение из групп 1) или 2) следовательно, сохраняется на уровне самой низкой общей применяемой единицы и суммируется для получения консервативных страновых, региональных и глобальных агрегатов. </w:t>
      </w:r>
      <w:r w:rsidR="00A336DD" w:rsidRPr="00AB09B5">
        <w:rPr>
          <w:rFonts w:ascii="Times New Roman" w:hAnsi="Times New Roman" w:cs="Times New Roman"/>
          <w:sz w:val="24"/>
          <w:szCs w:val="24"/>
        </w:rPr>
        <w:t>К 2030 году улучшенные эмпирические данные и модели коэндемичности подтвердят тенденции, полученные с использованием этого упрощенного подхода.</w:t>
      </w:r>
    </w:p>
    <w:p w:rsidR="00A336DD" w:rsidRPr="00AB09B5" w:rsidRDefault="00C95B63" w:rsidP="002E6133">
      <w:pPr>
        <w:spacing w:after="24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Дезагрегация</w:t>
      </w:r>
    </w:p>
    <w:p w:rsidR="00C95B63" w:rsidRPr="00AB09B5" w:rsidRDefault="00C95B63" w:rsidP="002E6133">
      <w:pPr>
        <w:spacing w:after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Требуется дезагрегация по болезням; прекращение эпидемии ЗТБ требует сокращения числа людей, требующих вмешательства по каждой ЗТБ.</w:t>
      </w:r>
    </w:p>
    <w:p w:rsidR="00C95B63" w:rsidRPr="00AB09B5" w:rsidRDefault="00C95B63" w:rsidP="002E6133">
      <w:pPr>
        <w:spacing w:after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Дезагрегация по возрасту требуется для ПХ: дети дошкольного возраста (1-4 года), школьники (5-14 лет) и взрослые (более 15 лет).</w:t>
      </w:r>
    </w:p>
    <w:p w:rsidR="00C95B63" w:rsidRPr="00AB09B5" w:rsidRDefault="00051965" w:rsidP="002E6133">
      <w:pPr>
        <w:spacing w:after="24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Обработка</w:t>
      </w:r>
      <w:r w:rsidR="00C95B63" w:rsidRPr="00AB09B5">
        <w:rPr>
          <w:rFonts w:ascii="Times New Roman" w:hAnsi="Times New Roman" w:cs="Times New Roman"/>
          <w:b/>
          <w:sz w:val="24"/>
          <w:szCs w:val="24"/>
        </w:rPr>
        <w:t xml:space="preserve"> пропущенных значений:</w:t>
      </w:r>
    </w:p>
    <w:p w:rsidR="00C95B63" w:rsidRPr="00AB09B5" w:rsidRDefault="00C95B63" w:rsidP="002E6133">
      <w:pPr>
        <w:spacing w:after="24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9B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</w:t>
      </w:r>
      <w:r w:rsidR="00F802D1">
        <w:rPr>
          <w:rFonts w:ascii="Times New Roman" w:hAnsi="Times New Roman" w:cs="Times New Roman"/>
          <w:i/>
          <w:sz w:val="24"/>
          <w:szCs w:val="24"/>
        </w:rPr>
        <w:t>страновом уровне</w:t>
      </w:r>
    </w:p>
    <w:p w:rsidR="00C95B63" w:rsidRPr="00AB09B5" w:rsidRDefault="00924C28" w:rsidP="00F802D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 xml:space="preserve">Недостающие значения для стран, которые никогда не сообщали данные о каких-либо ЗТБ, не оцениваются. </w:t>
      </w:r>
      <w:r w:rsidR="00C95B63" w:rsidRPr="00AB09B5">
        <w:rPr>
          <w:rFonts w:ascii="Times New Roman" w:hAnsi="Times New Roman" w:cs="Times New Roman"/>
          <w:sz w:val="24"/>
          <w:szCs w:val="24"/>
        </w:rPr>
        <w:t>Для стран, которые ранее сообщали информацию, оцениваются данные только по тем ЗТБ, которые были предоставлены ранее, но в текущем году не сообщались.</w:t>
      </w:r>
    </w:p>
    <w:p w:rsidR="00C95B63" w:rsidRPr="00AB09B5" w:rsidRDefault="00C95B63" w:rsidP="00F802D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 xml:space="preserve">Для воспроизводимости используется несколько методов подстановки, используя свободно распространяемый пакет Amelia in R. </w:t>
      </w:r>
      <w:r w:rsidR="00924C28" w:rsidRPr="00AB09B5">
        <w:rPr>
          <w:rFonts w:ascii="Times New Roman" w:hAnsi="Times New Roman" w:cs="Times New Roman"/>
          <w:sz w:val="24"/>
          <w:szCs w:val="24"/>
        </w:rPr>
        <w:t xml:space="preserve">Осуществляется подстановка 100 полных наборов данных с использованием всех имеющихся данных в разрезе (страны и годы), применяя преобразование квадратного корня, чтобы исключить отрицательные значения, а также категориальные переменные, обозначающие регионы и группы доходов, и учитывающие линейные временные эффекты для конкретной страны. Виды болезней агрегируются и </w:t>
      </w:r>
      <w:r w:rsidR="00051965" w:rsidRPr="00AB09B5">
        <w:rPr>
          <w:rFonts w:ascii="Times New Roman" w:hAnsi="Times New Roman" w:cs="Times New Roman"/>
          <w:sz w:val="24"/>
          <w:szCs w:val="24"/>
        </w:rPr>
        <w:t>рассчитываются</w:t>
      </w:r>
      <w:r w:rsidR="00924C28" w:rsidRPr="00AB09B5">
        <w:rPr>
          <w:rFonts w:ascii="Times New Roman" w:hAnsi="Times New Roman" w:cs="Times New Roman"/>
          <w:sz w:val="24"/>
          <w:szCs w:val="24"/>
        </w:rPr>
        <w:t xml:space="preserve"> средние, а также 2</w:t>
      </w:r>
      <w:r w:rsidR="00051965" w:rsidRPr="00AB09B5">
        <w:rPr>
          <w:rFonts w:ascii="Times New Roman" w:hAnsi="Times New Roman" w:cs="Times New Roman"/>
          <w:sz w:val="24"/>
          <w:szCs w:val="24"/>
        </w:rPr>
        <w:t>,</w:t>
      </w:r>
      <w:r w:rsidR="00924C28" w:rsidRPr="00AB09B5">
        <w:rPr>
          <w:rFonts w:ascii="Times New Roman" w:hAnsi="Times New Roman" w:cs="Times New Roman"/>
          <w:sz w:val="24"/>
          <w:szCs w:val="24"/>
        </w:rPr>
        <w:t>5</w:t>
      </w:r>
      <w:r w:rsidR="00924C28" w:rsidRPr="00AB09B5">
        <w:rPr>
          <w:rFonts w:ascii="Times New Roman" w:hAnsi="Times New Roman" w:cs="Times New Roman"/>
          <w:sz w:val="24"/>
          <w:szCs w:val="24"/>
        </w:rPr>
        <w:br/>
        <w:t>и 97,5-сантильные значения, чтобы сообщать наилучшие оценки и интервалы неопределенности для каждой страны.</w:t>
      </w:r>
    </w:p>
    <w:p w:rsidR="006F3AB9" w:rsidRPr="00AB09B5" w:rsidRDefault="006F3AB9" w:rsidP="00051965">
      <w:pPr>
        <w:spacing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9B5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уровне</w:t>
      </w:r>
    </w:p>
    <w:p w:rsidR="006F3AB9" w:rsidRPr="00AB09B5" w:rsidRDefault="006F3AB9" w:rsidP="00F802D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09B5">
        <w:rPr>
          <w:rFonts w:ascii="Times New Roman" w:hAnsi="Times New Roman" w:cs="Times New Roman"/>
          <w:sz w:val="24"/>
          <w:szCs w:val="24"/>
        </w:rPr>
        <w:t>Используются 100 подстановочных наборов данных, агрегируются болезни и регионы, извлекаем средние, а также 2,5 и 97,5-сантильные значения, чтобы сообщать о лучших оценках и интервалах неопределенности на региональном и глобальном уровнях.</w:t>
      </w:r>
    </w:p>
    <w:p w:rsidR="006F3AB9" w:rsidRPr="00AB09B5" w:rsidRDefault="006F3AB9" w:rsidP="0005196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Глобальная и региональная агрегация</w:t>
      </w:r>
    </w:p>
    <w:p w:rsidR="006F3AB9" w:rsidRPr="00AB09B5" w:rsidRDefault="006F3AB9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Глобальные и региональные оценки представляют собой простые совокупности показателей страны без применения какого-либо взвешивания. Дальнейшая корректировка глобальных и региональных оценок отсутствует.</w:t>
      </w:r>
    </w:p>
    <w:p w:rsidR="006F3AB9" w:rsidRPr="00AB09B5" w:rsidRDefault="006F3AB9" w:rsidP="0005196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:rsidR="006F3AB9" w:rsidRPr="00AB09B5" w:rsidRDefault="006F3AB9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Страны обычно не суммируют свои данные по ЗТБ, если и применяется метод агрегирования, как описано выше, в результате одинаковое число. Исключениями могут стать страны с одним или несколькими отсутствующими значениями по отдельным ЗТБ. В этих исключительных случаях оцененные на международном уровне агрегаты будут выше, чем агрегированные по стране данные, которые предполагают, что недостающие значения равны нулю. Таким образом, здесь предоставляются лучшие оценочные данные с интервалами неопределенности, чтобы выделить те недостающие значения, которые оказывают значительное влияние на совокупности стран, до тех пор, пока не будут установлены недостающие значения.</w:t>
      </w:r>
    </w:p>
    <w:p w:rsidR="006F3AB9" w:rsidRPr="00AB09B5" w:rsidRDefault="006F3AB9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Методы и рекомендации, доступные странам для составления данных на национальном уровне</w:t>
      </w:r>
    </w:p>
    <w:p w:rsidR="006F3AB9" w:rsidRPr="00AB09B5" w:rsidRDefault="00C64022" w:rsidP="00A32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Этот показатель основан на национальных данных, сообщенных в ВОЗ его государствами-членами и распространенных через Глобальную обсерваторию здравоохранения ВОЗ (</w:t>
      </w:r>
      <w:hyperlink r:id="rId9" w:history="1">
        <w:r w:rsidRPr="00AB09B5">
          <w:rPr>
            <w:rStyle w:val="a8"/>
            <w:rFonts w:ascii="Times New Roman" w:hAnsi="Times New Roman" w:cs="Times New Roman"/>
            <w:sz w:val="24"/>
            <w:szCs w:val="24"/>
          </w:rPr>
          <w:t>http://www.who.int/gho/neglected_diseases/en/</w:t>
        </w:r>
      </w:hyperlink>
      <w:r w:rsidRPr="00AB09B5">
        <w:rPr>
          <w:rFonts w:ascii="Times New Roman" w:hAnsi="Times New Roman" w:cs="Times New Roman"/>
          <w:sz w:val="24"/>
          <w:szCs w:val="24"/>
        </w:rPr>
        <w:t xml:space="preserve">) и Банк данных профилактической химиотерапии и контроля </w:t>
      </w:r>
      <w:r w:rsidRPr="00AB09B5">
        <w:rPr>
          <w:rFonts w:ascii="Times New Roman" w:hAnsi="Times New Roman" w:cs="Times New Roman"/>
          <w:spacing w:val="-6"/>
          <w:sz w:val="24"/>
          <w:szCs w:val="24"/>
        </w:rPr>
        <w:t>(</w:t>
      </w:r>
      <w:hyperlink r:id="rId10" w:history="1">
        <w:r w:rsidRPr="00AB09B5">
          <w:rPr>
            <w:rStyle w:val="a8"/>
            <w:rFonts w:ascii="Times New Roman" w:hAnsi="Times New Roman" w:cs="Times New Roman"/>
            <w:spacing w:val="-6"/>
            <w:sz w:val="24"/>
            <w:szCs w:val="24"/>
          </w:rPr>
          <w:t>http://www.who.int/neglected_diseases/preventive_chemotherapy/databank/en/</w:t>
        </w:r>
      </w:hyperlink>
      <w:r w:rsidRPr="00AB09B5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AB09B5">
        <w:rPr>
          <w:rFonts w:ascii="Times New Roman" w:hAnsi="Times New Roman" w:cs="Times New Roman"/>
          <w:sz w:val="24"/>
          <w:szCs w:val="24"/>
        </w:rPr>
        <w:t xml:space="preserve">. Требуется некоторая корректировка для агрегирования данных по отдельным ЗТБ, так как нескорые их виды пренебрегаются. Существует стандартная методология для подобной агрегации: </w:t>
      </w:r>
      <w:hyperlink r:id="rId11" w:history="1">
        <w:r w:rsidRPr="00AB09B5">
          <w:rPr>
            <w:rStyle w:val="a8"/>
            <w:rFonts w:ascii="Times New Roman" w:hAnsi="Times New Roman" w:cs="Times New Roman"/>
            <w:sz w:val="24"/>
            <w:szCs w:val="24"/>
          </w:rPr>
          <w:t>http://www.who.int/wer/2012/wer8702.pdf?ua=1</w:t>
        </w:r>
      </w:hyperlink>
    </w:p>
    <w:p w:rsidR="00C64022" w:rsidRPr="00AB09B5" w:rsidRDefault="00E84F24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 xml:space="preserve">В соответствии с рекомендацией Рабочей группы по мониторингу и оценке Стратегической и технической консультативной группы по ЗТБ, ВОЗ возглавила разработку интегрированной базы данных ЗТБ для совершенствования планирования и управления на основе фактических данных программ ЗТБ на национальном и субнациональном уровнях, Интегрированная база данных ЗТБ доступна здесь: </w:t>
      </w:r>
    </w:p>
    <w:p w:rsidR="00E84F24" w:rsidRPr="00AB09B5" w:rsidRDefault="0075712A" w:rsidP="00A32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84F24" w:rsidRPr="00AB09B5">
          <w:rPr>
            <w:rStyle w:val="a8"/>
            <w:rFonts w:ascii="Times New Roman" w:hAnsi="Times New Roman" w:cs="Times New Roman"/>
            <w:sz w:val="24"/>
            <w:szCs w:val="24"/>
          </w:rPr>
          <w:t>http://www.who.int/neglected_diseases/data/ntddatabase/en/.</w:t>
        </w:r>
      </w:hyperlink>
    </w:p>
    <w:p w:rsidR="00E84F24" w:rsidRPr="00AB09B5" w:rsidRDefault="00E84F24" w:rsidP="00A32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Для ЗТБ, требующих превентивной химиотерапии, был разработан совместный механизм отчетности и набор форм отчетности для облегчения процесса запроса лекарств, как пожертвования, и отчетности о достигнутом прогрессе, а также улучшения координации и интеграции программ, дополнительная информация по которым доступна по ссылке,</w:t>
      </w:r>
    </w:p>
    <w:p w:rsidR="00E84F24" w:rsidRPr="00AB09B5" w:rsidRDefault="0075712A" w:rsidP="00A32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84F24" w:rsidRPr="00AB09B5">
          <w:rPr>
            <w:rStyle w:val="a8"/>
            <w:rFonts w:ascii="Times New Roman" w:hAnsi="Times New Roman" w:cs="Times New Roman"/>
            <w:sz w:val="24"/>
            <w:szCs w:val="24"/>
          </w:rPr>
          <w:t>http://www.who.int/neglected_diseases/preventive_chemotherapy/reporting/en/</w:t>
        </w:r>
      </w:hyperlink>
    </w:p>
    <w:p w:rsidR="00E84F24" w:rsidRPr="00AB09B5" w:rsidRDefault="00E84F24" w:rsidP="0005196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Оценка качества</w:t>
      </w:r>
    </w:p>
    <w:p w:rsidR="00E84F24" w:rsidRPr="00AB09B5" w:rsidRDefault="00E84F24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 xml:space="preserve">Учебные материалы по интегрированной базе данных ЗТБ доступны здесь: </w:t>
      </w:r>
      <w:hyperlink r:id="rId14" w:history="1">
        <w:r w:rsidRPr="00AB09B5">
          <w:rPr>
            <w:rStyle w:val="a8"/>
            <w:rFonts w:ascii="Times New Roman" w:hAnsi="Times New Roman" w:cs="Times New Roman"/>
            <w:sz w:val="24"/>
            <w:szCs w:val="24"/>
          </w:rPr>
          <w:t>http://www.who.int/neglected_diseases/data/ntddatabase/en/</w:t>
        </w:r>
      </w:hyperlink>
      <w:r w:rsidRPr="00AB09B5">
        <w:rPr>
          <w:rFonts w:ascii="Times New Roman" w:hAnsi="Times New Roman" w:cs="Times New Roman"/>
          <w:sz w:val="24"/>
          <w:szCs w:val="24"/>
        </w:rPr>
        <w:t xml:space="preserve">. Руководство пользователя и видео-учебник для механизма совместной отчетности и набора форм отчетности доступны здесь: </w:t>
      </w:r>
      <w:hyperlink r:id="rId15" w:history="1">
        <w:r w:rsidRPr="00AB09B5">
          <w:rPr>
            <w:rStyle w:val="a8"/>
            <w:rFonts w:ascii="Times New Roman" w:hAnsi="Times New Roman" w:cs="Times New Roman"/>
            <w:sz w:val="24"/>
            <w:szCs w:val="24"/>
          </w:rPr>
          <w:t>http://www.who.int/neglected_diseases/preventive_chemotherapy/reporting/en/</w:t>
        </w:r>
      </w:hyperlink>
    </w:p>
    <w:p w:rsidR="00E84F24" w:rsidRPr="00AB09B5" w:rsidRDefault="00E84F24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 xml:space="preserve">Подробная информация по отдельным данных ЗТБ доступна по адресу: </w:t>
      </w:r>
      <w:hyperlink r:id="rId16" w:history="1">
        <w:r w:rsidRPr="00AB09B5">
          <w:rPr>
            <w:rStyle w:val="a8"/>
            <w:rFonts w:ascii="Times New Roman" w:hAnsi="Times New Roman" w:cs="Times New Roman"/>
            <w:sz w:val="24"/>
            <w:szCs w:val="24"/>
          </w:rPr>
          <w:t>http://www.who.int/gho/neglected_diseases/en/</w:t>
        </w:r>
      </w:hyperlink>
      <w:r w:rsidRPr="00AB09B5">
        <w:rPr>
          <w:rFonts w:ascii="Times New Roman" w:hAnsi="Times New Roman" w:cs="Times New Roman"/>
          <w:sz w:val="24"/>
          <w:szCs w:val="24"/>
        </w:rPr>
        <w:t>. Для ЗТБ, требующих профилактическ</w:t>
      </w:r>
      <w:r w:rsidR="00994D8C" w:rsidRPr="00AB09B5">
        <w:rPr>
          <w:rFonts w:ascii="Times New Roman" w:hAnsi="Times New Roman" w:cs="Times New Roman"/>
          <w:sz w:val="24"/>
          <w:szCs w:val="24"/>
        </w:rPr>
        <w:t>ой</w:t>
      </w:r>
      <w:r w:rsidRPr="00AB09B5">
        <w:rPr>
          <w:rFonts w:ascii="Times New Roman" w:hAnsi="Times New Roman" w:cs="Times New Roman"/>
          <w:sz w:val="24"/>
          <w:szCs w:val="24"/>
        </w:rPr>
        <w:t xml:space="preserve"> химиотерапи</w:t>
      </w:r>
      <w:r w:rsidR="00994D8C" w:rsidRPr="00AB09B5">
        <w:rPr>
          <w:rFonts w:ascii="Times New Roman" w:hAnsi="Times New Roman" w:cs="Times New Roman"/>
          <w:sz w:val="24"/>
          <w:szCs w:val="24"/>
        </w:rPr>
        <w:t>и</w:t>
      </w:r>
      <w:r w:rsidRPr="00AB09B5">
        <w:rPr>
          <w:rFonts w:ascii="Times New Roman" w:hAnsi="Times New Roman" w:cs="Times New Roman"/>
          <w:sz w:val="24"/>
          <w:szCs w:val="24"/>
        </w:rPr>
        <w:t>, отчеты подписываются координатором ЗТБ или представителем Министерства здравоохранения, чтобы официально одобрить запрос страны на лекарства (когда это применимо) и данные. Они представляются представителю в ВОЗ соответствующего странового офиса.</w:t>
      </w:r>
    </w:p>
    <w:p w:rsidR="00E84F24" w:rsidRPr="00AB09B5" w:rsidRDefault="006C5F38" w:rsidP="0005196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Источник данных</w:t>
      </w:r>
    </w:p>
    <w:p w:rsidR="006C5F38" w:rsidRPr="00AB09B5" w:rsidRDefault="006C5F38" w:rsidP="0005196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6C5F38" w:rsidRPr="00AB09B5" w:rsidRDefault="006C5F38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Число людей, нуждающихся в лечении и уходе по причине ЗТБ, измеряется существующими системами стран, и сообщается по совместному соглашению и согласованным формам отчетности в целях получения пожертвованных лекарственных средств, для наполнения интегрированной базы данных ЗТБ, а также для других докладов ВОЗ.</w:t>
      </w:r>
    </w:p>
    <w:p w:rsidR="006C5F38" w:rsidRPr="00AB09B5" w:rsidRDefault="0075712A" w:rsidP="00A32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C5F38" w:rsidRPr="00AB09B5">
          <w:rPr>
            <w:rStyle w:val="a8"/>
            <w:rFonts w:ascii="Times New Roman" w:hAnsi="Times New Roman" w:cs="Times New Roman"/>
            <w:sz w:val="24"/>
            <w:szCs w:val="24"/>
          </w:rPr>
          <w:t>http://www.who.int/neglected_diseases/preventive_chemotherapy/reporting/en/</w:t>
        </w:r>
      </w:hyperlink>
    </w:p>
    <w:p w:rsidR="006C5F38" w:rsidRPr="00AB09B5" w:rsidRDefault="0075712A" w:rsidP="00A32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C5F38" w:rsidRPr="00AB09B5">
          <w:rPr>
            <w:rStyle w:val="a8"/>
            <w:rFonts w:ascii="Times New Roman" w:hAnsi="Times New Roman" w:cs="Times New Roman"/>
            <w:sz w:val="24"/>
            <w:szCs w:val="24"/>
          </w:rPr>
          <w:t>http://www.who.int/neglected_diseases/data/ntddatabase/en/</w:t>
        </w:r>
      </w:hyperlink>
    </w:p>
    <w:p w:rsidR="006C5F38" w:rsidRPr="00AB09B5" w:rsidRDefault="006C5F38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Данные по странам публикуются в Глобальной медицинской обсерватории ВОЗ и в банке данных по профилактической химиотерапии.</w:t>
      </w:r>
    </w:p>
    <w:p w:rsidR="006C5F38" w:rsidRPr="00AB09B5" w:rsidRDefault="0075712A" w:rsidP="00A32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C5F38" w:rsidRPr="00AB09B5">
          <w:rPr>
            <w:rStyle w:val="a8"/>
            <w:rFonts w:ascii="Times New Roman" w:hAnsi="Times New Roman" w:cs="Times New Roman"/>
            <w:sz w:val="24"/>
            <w:szCs w:val="24"/>
          </w:rPr>
          <w:t>http://www.who.int/gho/neglected_diseases/en/</w:t>
        </w:r>
      </w:hyperlink>
    </w:p>
    <w:p w:rsidR="006C5F38" w:rsidRPr="00AB09B5" w:rsidRDefault="0075712A" w:rsidP="00A32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C5F38" w:rsidRPr="00AB09B5">
          <w:rPr>
            <w:rStyle w:val="a8"/>
            <w:rFonts w:ascii="Times New Roman" w:hAnsi="Times New Roman" w:cs="Times New Roman"/>
            <w:sz w:val="24"/>
            <w:szCs w:val="24"/>
          </w:rPr>
          <w:t>http://www.who.int/neglected_diseases/preventive_chemotherapy/databank/en/</w:t>
        </w:r>
      </w:hyperlink>
    </w:p>
    <w:p w:rsidR="006C5F38" w:rsidRPr="00AB09B5" w:rsidRDefault="006C5F38" w:rsidP="0005196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Процесс сбора данных</w:t>
      </w:r>
    </w:p>
    <w:p w:rsidR="006C5F38" w:rsidRPr="00AB09B5" w:rsidRDefault="006C5F38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В рамках глобальных усилий по ускорению распространения профилактической химиотерапии для устранения и контроля лимфатического филяриатоза (LF), шистосомоза (SCH) и передаваемых через почву гельминтозов (STH) ВОЗ облегчает поставку следующих лекарственных средств, передаваемых фармацевтической промышленностью: диэтилкарбамазин цитрат, альбендазол, мебендазол и празиквантел. ВОЗ также сотрудничает в предоставлении ивермектина для программ онхоцеркоза (ONCHO) и лимфатического филяриоза.</w:t>
      </w:r>
    </w:p>
    <w:p w:rsidR="006C5F38" w:rsidRPr="00AB09B5" w:rsidRDefault="006C5F38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Был разработан совместный механизм и набор форм для облегчения процесса применения, обзора и отчетности, а также для улучшения координации и интеграции между различными программами.</w:t>
      </w:r>
    </w:p>
    <w:p w:rsidR="006C5F38" w:rsidRPr="00AB09B5" w:rsidRDefault="006C5F38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Совместный запрос на выбранные лекарственные средства для профилактической химиотерапии (JRSM) - призван помочь странам в определении количества соответствующих лекарств, необходимых для достижения запланированного целевого населения определенных районов скоординированными и комплексными методами в отношении множества заболеваний в течение года, для которого запрашиваются лекарства.</w:t>
      </w:r>
    </w:p>
    <w:p w:rsidR="009B2A19" w:rsidRPr="00AB09B5" w:rsidRDefault="009B2A19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lastRenderedPageBreak/>
        <w:t>Совместная форма отчетности (JRF) - предназначена для оказания странам помощи в представлении данных ежегодного прогресса в области комплексного и скоординированного распространения лекарств по заболеваниям в отчетном году в стандартизованном формате.</w:t>
      </w:r>
    </w:p>
    <w:p w:rsidR="009B2A19" w:rsidRPr="00AB09B5" w:rsidRDefault="009B2A19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Форма отчетности по эпидемиологическим данным профилактической химиотерапии (EPIRF) - предназначена для стандартизации национальной отчетности по эпидемиологическим данным о лимфатическом филяриате, онхоцеркозе, передаваемых в почве гельминтозах и шистосомозе. Национальным органам рекомендуется заполнять эту форму и представ</w:t>
      </w:r>
      <w:r w:rsidR="00994D8C" w:rsidRPr="00AB09B5">
        <w:rPr>
          <w:rFonts w:ascii="Times New Roman" w:hAnsi="Times New Roman" w:cs="Times New Roman"/>
          <w:sz w:val="24"/>
          <w:szCs w:val="24"/>
        </w:rPr>
        <w:t>ля</w:t>
      </w:r>
      <w:r w:rsidRPr="00AB09B5">
        <w:rPr>
          <w:rFonts w:ascii="Times New Roman" w:hAnsi="Times New Roman" w:cs="Times New Roman"/>
          <w:sz w:val="24"/>
          <w:szCs w:val="24"/>
        </w:rPr>
        <w:t>ть ее в ВОЗ на ежегодной основе вместе с JRF.</w:t>
      </w:r>
    </w:p>
    <w:p w:rsidR="009B2A19" w:rsidRPr="00AB09B5" w:rsidRDefault="009B2A19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Отчеты, созданные в JRSM и в JRF (в рабочих листах SUMMARY), должны быть напечатаны и подписаны координатором ЗТБ ВОЗ или представителем Министерства здравоохранения для официального одобрения запроса страны на эти лекарственные средства и для ежегодного отслеживания прогресса национальн</w:t>
      </w:r>
      <w:r w:rsidR="00994D8C" w:rsidRPr="00AB09B5">
        <w:rPr>
          <w:rFonts w:ascii="Times New Roman" w:hAnsi="Times New Roman" w:cs="Times New Roman"/>
          <w:sz w:val="24"/>
          <w:szCs w:val="24"/>
        </w:rPr>
        <w:t>ых (-ой)</w:t>
      </w:r>
      <w:r w:rsidRPr="00AB09B5">
        <w:rPr>
          <w:rFonts w:ascii="Times New Roman" w:hAnsi="Times New Roman" w:cs="Times New Roman"/>
          <w:sz w:val="24"/>
          <w:szCs w:val="24"/>
        </w:rPr>
        <w:t xml:space="preserve"> программ (-ы). Также должна быть указана дата подписания. Как только подписи будут получены, отсканированные копии двух листов вместе с полными версиями Excel JRSM, JRF и EPIRF могут быть совместно представлены в ВОЗ.</w:t>
      </w:r>
    </w:p>
    <w:p w:rsidR="009B2A19" w:rsidRPr="00AB09B5" w:rsidRDefault="009B2A19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 xml:space="preserve">Эти формы представляются Представителю ВОЗ соответствующего странового офиса ВОЗ с электронными копиями по адресу: </w:t>
      </w:r>
      <w:hyperlink r:id="rId21" w:history="1">
        <w:r w:rsidRPr="00AB09B5">
          <w:rPr>
            <w:rStyle w:val="a8"/>
            <w:rFonts w:ascii="Times New Roman" w:hAnsi="Times New Roman" w:cs="Times New Roman"/>
            <w:sz w:val="24"/>
            <w:szCs w:val="24"/>
          </w:rPr>
          <w:t>PC_JointForms@who.int</w:t>
        </w:r>
      </w:hyperlink>
      <w:r w:rsidRPr="00AB09B5">
        <w:rPr>
          <w:rFonts w:ascii="Times New Roman" w:hAnsi="Times New Roman" w:cs="Times New Roman"/>
          <w:sz w:val="24"/>
          <w:szCs w:val="24"/>
        </w:rPr>
        <w:t xml:space="preserve"> и заинтересованным региональным координационным центрам не позднее 15 августа года, предшествующего году, для которого предполагается использование лекарств (например, не позднее 15 августа 2015 года для проведения профилактической химиотерапии в 2016 году), но</w:t>
      </w:r>
      <w:r w:rsidR="00994D8C" w:rsidRPr="00AB09B5">
        <w:rPr>
          <w:rFonts w:ascii="Times New Roman" w:hAnsi="Times New Roman" w:cs="Times New Roman"/>
          <w:sz w:val="24"/>
          <w:szCs w:val="24"/>
        </w:rPr>
        <w:t>,</w:t>
      </w:r>
      <w:r w:rsidRPr="00AB09B5">
        <w:rPr>
          <w:rFonts w:ascii="Times New Roman" w:hAnsi="Times New Roman" w:cs="Times New Roman"/>
          <w:sz w:val="24"/>
          <w:szCs w:val="24"/>
        </w:rPr>
        <w:t xml:space="preserve"> по крайней мере</w:t>
      </w:r>
      <w:r w:rsidR="00994D8C" w:rsidRPr="00AB09B5">
        <w:rPr>
          <w:rFonts w:ascii="Times New Roman" w:hAnsi="Times New Roman" w:cs="Times New Roman"/>
          <w:sz w:val="24"/>
          <w:szCs w:val="24"/>
        </w:rPr>
        <w:t>,</w:t>
      </w:r>
      <w:r w:rsidRPr="00AB09B5">
        <w:rPr>
          <w:rFonts w:ascii="Times New Roman" w:hAnsi="Times New Roman" w:cs="Times New Roman"/>
          <w:sz w:val="24"/>
          <w:szCs w:val="24"/>
        </w:rPr>
        <w:t xml:space="preserve"> за 6-8 месяцев до запланированного вмешательства (профилактической химиотерапии), чтобы дать время для рассмотрения и утверждения запроса, размещения заказа, производства медикаментов для профилактической химиотерапии и отгрузки в заинтересованную страну.</w:t>
      </w:r>
    </w:p>
    <w:p w:rsidR="009B2A19" w:rsidRPr="00AB09B5" w:rsidRDefault="0075712A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B2A19" w:rsidRPr="00AB09B5">
          <w:rPr>
            <w:rStyle w:val="a8"/>
            <w:rFonts w:ascii="Times New Roman" w:hAnsi="Times New Roman" w:cs="Times New Roman"/>
            <w:sz w:val="24"/>
            <w:szCs w:val="24"/>
          </w:rPr>
          <w:t>http://www.who.int/neglected_diseases/preventive_chemotherapy/reporting/en/</w:t>
        </w:r>
      </w:hyperlink>
    </w:p>
    <w:p w:rsidR="009B2A19" w:rsidRPr="00AB09B5" w:rsidRDefault="008D3528" w:rsidP="00A32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8D3528" w:rsidRPr="00AB09B5" w:rsidRDefault="008D3528" w:rsidP="00A32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Данные за 2015 год будут собраны во втором-третьем квартале 2016 года.</w:t>
      </w:r>
    </w:p>
    <w:p w:rsidR="008D3528" w:rsidRPr="00AB09B5" w:rsidRDefault="008D3528" w:rsidP="00A32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Публикация данных</w:t>
      </w:r>
    </w:p>
    <w:p w:rsidR="008D3528" w:rsidRPr="00AB09B5" w:rsidRDefault="008D3528" w:rsidP="00A32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Донные за 2015 год будут опубликованы в первом квартале 2017 года.</w:t>
      </w:r>
    </w:p>
    <w:p w:rsidR="008D3528" w:rsidRPr="00AB09B5" w:rsidRDefault="008D3528" w:rsidP="00A32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8D3528" w:rsidRPr="00AB09B5" w:rsidRDefault="008D3528" w:rsidP="00A32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Национальные программы по ЗБТ с помощью министерств здравоохранения</w:t>
      </w:r>
    </w:p>
    <w:p w:rsidR="008D3528" w:rsidRPr="00AB09B5" w:rsidRDefault="00AB09B5" w:rsidP="00A32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="008D3528" w:rsidRPr="00AB09B5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8D3528" w:rsidRPr="00AB09B5" w:rsidRDefault="008D3528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B5">
        <w:rPr>
          <w:rFonts w:ascii="Times New Roman" w:hAnsi="Times New Roman" w:cs="Times New Roman"/>
          <w:sz w:val="24"/>
          <w:szCs w:val="24"/>
        </w:rPr>
        <w:t>ВОЗ</w:t>
      </w:r>
    </w:p>
    <w:p w:rsidR="008D3528" w:rsidRPr="00AB09B5" w:rsidRDefault="008D3528" w:rsidP="00A32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</w:p>
    <w:p w:rsidR="008D3528" w:rsidRPr="00AB09B5" w:rsidRDefault="008D3528" w:rsidP="00A32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Ссылки</w:t>
      </w:r>
      <w:r w:rsidR="00C67A51" w:rsidRPr="00AB09B5">
        <w:rPr>
          <w:rFonts w:ascii="Times New Roman" w:hAnsi="Times New Roman" w:cs="Times New Roman"/>
          <w:b/>
          <w:sz w:val="24"/>
          <w:szCs w:val="24"/>
        </w:rPr>
        <w:t xml:space="preserve"> на электронные ресурсы</w:t>
      </w:r>
    </w:p>
    <w:p w:rsidR="008D3528" w:rsidRPr="00AB09B5" w:rsidRDefault="0075712A" w:rsidP="00A32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8D3528" w:rsidRPr="00AB09B5">
          <w:rPr>
            <w:rStyle w:val="a8"/>
            <w:rFonts w:ascii="Times New Roman" w:hAnsi="Times New Roman" w:cs="Times New Roman"/>
            <w:sz w:val="24"/>
            <w:szCs w:val="24"/>
          </w:rPr>
          <w:t>http://www.who.int/neglected_diseases/en/</w:t>
        </w:r>
      </w:hyperlink>
    </w:p>
    <w:p w:rsidR="008D3528" w:rsidRPr="00AB09B5" w:rsidRDefault="00C67A51" w:rsidP="00A32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09B5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8D3528" w:rsidRPr="00AB09B5" w:rsidRDefault="008D3528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9B5">
        <w:rPr>
          <w:rFonts w:ascii="Times New Roman" w:hAnsi="Times New Roman" w:cs="Times New Roman"/>
          <w:sz w:val="24"/>
          <w:szCs w:val="24"/>
          <w:lang w:val="en-US"/>
        </w:rPr>
        <w:t xml:space="preserve">Global plan to combat neglected tropical diseases, 2008–2015. Geneva: World Health Organization; 2007 (http://whqlibdoc.who.int/hq/2007/who_cds_ntd_2007.3_eng.pdf, accessed 29 March 2015). </w:t>
      </w:r>
    </w:p>
    <w:p w:rsidR="008D3528" w:rsidRPr="00AB09B5" w:rsidRDefault="008D3528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9B5">
        <w:rPr>
          <w:rFonts w:ascii="Times New Roman" w:hAnsi="Times New Roman" w:cs="Times New Roman"/>
          <w:sz w:val="24"/>
          <w:szCs w:val="24"/>
          <w:lang w:val="en-US"/>
        </w:rPr>
        <w:t xml:space="preserve">Accelerating work to overcome the global impact of neglected tropical diseases: A Roadmap for Implementation. Geneva: World Health Organization; 2012(http://www.who.int/neglected_diseases/NTD_RoadMap_2012_Fullversion.pdf, accessed 29 March 2015). </w:t>
      </w:r>
    </w:p>
    <w:p w:rsidR="008D3528" w:rsidRPr="00AB09B5" w:rsidRDefault="008D3528" w:rsidP="0005196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9B5">
        <w:rPr>
          <w:rFonts w:ascii="Times New Roman" w:hAnsi="Times New Roman" w:cs="Times New Roman"/>
          <w:sz w:val="24"/>
          <w:szCs w:val="24"/>
          <w:lang w:val="en-US"/>
        </w:rPr>
        <w:t>Investing to overcome the global impact of neglected tropical diseases. Geneva: World Health Organization; 2015 (http://www.who.int/neglected_diseases/9789241564861/en/, accessed 29 March 2015).</w:t>
      </w:r>
    </w:p>
    <w:sectPr w:rsidR="008D3528" w:rsidRPr="00AB09B5" w:rsidSect="00A32BC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F4C" w:rsidRDefault="00812F4C" w:rsidP="00A336DD">
      <w:pPr>
        <w:spacing w:after="0" w:line="240" w:lineRule="auto"/>
      </w:pPr>
      <w:r>
        <w:separator/>
      </w:r>
    </w:p>
  </w:endnote>
  <w:endnote w:type="continuationSeparator" w:id="1">
    <w:p w:rsidR="00812F4C" w:rsidRDefault="00812F4C" w:rsidP="00A3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F4C" w:rsidRDefault="00812F4C" w:rsidP="00A336DD">
      <w:pPr>
        <w:spacing w:after="0" w:line="240" w:lineRule="auto"/>
      </w:pPr>
      <w:r>
        <w:separator/>
      </w:r>
    </w:p>
  </w:footnote>
  <w:footnote w:type="continuationSeparator" w:id="1">
    <w:p w:rsidR="00812F4C" w:rsidRDefault="00812F4C" w:rsidP="00A33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9AB"/>
    <w:multiLevelType w:val="hybridMultilevel"/>
    <w:tmpl w:val="378E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4A10"/>
    <w:multiLevelType w:val="hybridMultilevel"/>
    <w:tmpl w:val="DCF8AA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0530A"/>
    <w:multiLevelType w:val="hybridMultilevel"/>
    <w:tmpl w:val="F6EA05B4"/>
    <w:lvl w:ilvl="0" w:tplc="196A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B2773"/>
    <w:multiLevelType w:val="multilevel"/>
    <w:tmpl w:val="FE3A7A9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E6F"/>
    <w:rsid w:val="00051965"/>
    <w:rsid w:val="000D463B"/>
    <w:rsid w:val="000F307A"/>
    <w:rsid w:val="002513BD"/>
    <w:rsid w:val="002B5202"/>
    <w:rsid w:val="002E6133"/>
    <w:rsid w:val="003E4012"/>
    <w:rsid w:val="00421EE9"/>
    <w:rsid w:val="005F7876"/>
    <w:rsid w:val="00632E04"/>
    <w:rsid w:val="006C5F38"/>
    <w:rsid w:val="006F3AB9"/>
    <w:rsid w:val="0075712A"/>
    <w:rsid w:val="00812F4C"/>
    <w:rsid w:val="008D3528"/>
    <w:rsid w:val="00924C28"/>
    <w:rsid w:val="00926F3E"/>
    <w:rsid w:val="00933BAC"/>
    <w:rsid w:val="00994D8C"/>
    <w:rsid w:val="009B2A19"/>
    <w:rsid w:val="00A32BC5"/>
    <w:rsid w:val="00A336DD"/>
    <w:rsid w:val="00A72154"/>
    <w:rsid w:val="00A974FE"/>
    <w:rsid w:val="00AB09B5"/>
    <w:rsid w:val="00C64022"/>
    <w:rsid w:val="00C67A51"/>
    <w:rsid w:val="00C95B63"/>
    <w:rsid w:val="00CF2E22"/>
    <w:rsid w:val="00D30A25"/>
    <w:rsid w:val="00E84F24"/>
    <w:rsid w:val="00F30E6F"/>
    <w:rsid w:val="00F8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712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заголовок"/>
    <w:basedOn w:val="a0"/>
    <w:next w:val="a0"/>
    <w:autoRedefine/>
    <w:qFormat/>
    <w:rsid w:val="00CF2E22"/>
    <w:pPr>
      <w:numPr>
        <w:ilvl w:val="1"/>
        <w:numId w:val="1"/>
      </w:numPr>
      <w:spacing w:before="240" w:after="240" w:line="240" w:lineRule="auto"/>
      <w:jc w:val="both"/>
    </w:pPr>
    <w:rPr>
      <w:rFonts w:ascii="Times New Roman Полужирный" w:hAnsi="Times New Roman Полужирный" w:cs="Times New Roman"/>
      <w:b/>
      <w:smallCaps/>
      <w:color w:val="000000"/>
      <w:sz w:val="28"/>
      <w:szCs w:val="28"/>
    </w:rPr>
  </w:style>
  <w:style w:type="paragraph" w:styleId="a4">
    <w:name w:val="List Paragraph"/>
    <w:basedOn w:val="a0"/>
    <w:uiPriority w:val="34"/>
    <w:qFormat/>
    <w:rsid w:val="002E6133"/>
    <w:pPr>
      <w:ind w:left="720"/>
      <w:contextualSpacing/>
    </w:pPr>
  </w:style>
  <w:style w:type="paragraph" w:styleId="a5">
    <w:name w:val="endnote text"/>
    <w:basedOn w:val="a0"/>
    <w:link w:val="a6"/>
    <w:uiPriority w:val="99"/>
    <w:semiHidden/>
    <w:unhideWhenUsed/>
    <w:rsid w:val="00A336D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1"/>
    <w:link w:val="a5"/>
    <w:uiPriority w:val="99"/>
    <w:semiHidden/>
    <w:rsid w:val="00A336DD"/>
    <w:rPr>
      <w:sz w:val="20"/>
      <w:szCs w:val="20"/>
    </w:rPr>
  </w:style>
  <w:style w:type="character" w:styleId="a7">
    <w:name w:val="endnote reference"/>
    <w:basedOn w:val="a1"/>
    <w:uiPriority w:val="99"/>
    <w:semiHidden/>
    <w:unhideWhenUsed/>
    <w:rsid w:val="00A336DD"/>
    <w:rPr>
      <w:vertAlign w:val="superscript"/>
    </w:rPr>
  </w:style>
  <w:style w:type="character" w:styleId="a8">
    <w:name w:val="Hyperlink"/>
    <w:basedOn w:val="a1"/>
    <w:uiPriority w:val="99"/>
    <w:unhideWhenUsed/>
    <w:rsid w:val="00C64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заголовок"/>
    <w:basedOn w:val="a0"/>
    <w:next w:val="a0"/>
    <w:autoRedefine/>
    <w:qFormat/>
    <w:rsid w:val="00CF2E22"/>
    <w:pPr>
      <w:numPr>
        <w:ilvl w:val="1"/>
        <w:numId w:val="1"/>
      </w:numPr>
      <w:spacing w:before="240" w:after="240" w:line="240" w:lineRule="auto"/>
      <w:jc w:val="both"/>
    </w:pPr>
    <w:rPr>
      <w:rFonts w:ascii="Times New Roman Полужирный" w:hAnsi="Times New Roman Полужирный" w:cs="Times New Roman"/>
      <w:b/>
      <w:smallCaps/>
      <w:color w:val="000000"/>
      <w:sz w:val="28"/>
      <w:szCs w:val="28"/>
    </w:rPr>
  </w:style>
  <w:style w:type="paragraph" w:styleId="a4">
    <w:name w:val="List Paragraph"/>
    <w:basedOn w:val="a0"/>
    <w:uiPriority w:val="34"/>
    <w:qFormat/>
    <w:rsid w:val="002E6133"/>
    <w:pPr>
      <w:ind w:left="720"/>
      <w:contextualSpacing/>
    </w:pPr>
  </w:style>
  <w:style w:type="paragraph" w:styleId="a5">
    <w:name w:val="endnote text"/>
    <w:basedOn w:val="a0"/>
    <w:link w:val="a6"/>
    <w:uiPriority w:val="99"/>
    <w:semiHidden/>
    <w:unhideWhenUsed/>
    <w:rsid w:val="00A336D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1"/>
    <w:link w:val="a5"/>
    <w:uiPriority w:val="99"/>
    <w:semiHidden/>
    <w:rsid w:val="00A336DD"/>
    <w:rPr>
      <w:sz w:val="20"/>
      <w:szCs w:val="20"/>
    </w:rPr>
  </w:style>
  <w:style w:type="character" w:styleId="a7">
    <w:name w:val="endnote reference"/>
    <w:basedOn w:val="a1"/>
    <w:uiPriority w:val="99"/>
    <w:semiHidden/>
    <w:unhideWhenUsed/>
    <w:rsid w:val="00A336DD"/>
    <w:rPr>
      <w:vertAlign w:val="superscript"/>
    </w:rPr>
  </w:style>
  <w:style w:type="character" w:styleId="a8">
    <w:name w:val="Hyperlink"/>
    <w:basedOn w:val="a1"/>
    <w:uiPriority w:val="99"/>
    <w:unhideWhenUsed/>
    <w:rsid w:val="00C640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wer/2012/wer8702.pdf?ua=1" TargetMode="External"/><Relationship Id="rId13" Type="http://schemas.openxmlformats.org/officeDocument/2006/relationships/hyperlink" Target="http://www.who.int/neglected_diseases/preventive_chemotherapy/reporting/en/" TargetMode="External"/><Relationship Id="rId18" Type="http://schemas.openxmlformats.org/officeDocument/2006/relationships/hyperlink" Target="http://www.who.int/neglected_diseases/data/ntddatabase/en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PC_JointForms@who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ho.int/neglected_diseases/data/ntddatabase/en/" TargetMode="External"/><Relationship Id="rId17" Type="http://schemas.openxmlformats.org/officeDocument/2006/relationships/hyperlink" Target="http://www.who.int/neglected_diseases/preventive_chemotherapy/reporting/e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ho.int/gho/neglected_diseases/en/" TargetMode="External"/><Relationship Id="rId20" Type="http://schemas.openxmlformats.org/officeDocument/2006/relationships/hyperlink" Target="http://www.who.int/neglected_diseases/preventive_chemotherapy/databank/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o.int/wer/2012/wer8702.pdf?ua=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ho.int/neglected_diseases/preventive_chemotherapy/reporting/en/" TargetMode="External"/><Relationship Id="rId23" Type="http://schemas.openxmlformats.org/officeDocument/2006/relationships/hyperlink" Target="http://www.who.int/neglected_diseases/en/" TargetMode="External"/><Relationship Id="rId10" Type="http://schemas.openxmlformats.org/officeDocument/2006/relationships/hyperlink" Target="http://www.who.int/neglected_diseases/preventive_chemotherapy/databank/en/" TargetMode="External"/><Relationship Id="rId19" Type="http://schemas.openxmlformats.org/officeDocument/2006/relationships/hyperlink" Target="http://www.who.int/gho/neglected_diseases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o.int/gho/neglected_diseases/en/" TargetMode="External"/><Relationship Id="rId14" Type="http://schemas.openxmlformats.org/officeDocument/2006/relationships/hyperlink" Target="http://www.who.int/neglected_diseases/data/ntddatabase/en/" TargetMode="External"/><Relationship Id="rId22" Type="http://schemas.openxmlformats.org/officeDocument/2006/relationships/hyperlink" Target="http://www.who.int/neglected_diseases/preventive_chemotherapy/reporting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9D86-FFE1-4234-8BE2-89010CF6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sh.iskakova</cp:lastModifiedBy>
  <cp:revision>12</cp:revision>
  <cp:lastPrinted>2018-10-12T06:28:00Z</cp:lastPrinted>
  <dcterms:created xsi:type="dcterms:W3CDTF">2017-09-13T13:14:00Z</dcterms:created>
  <dcterms:modified xsi:type="dcterms:W3CDTF">2018-10-12T06:28:00Z</dcterms:modified>
</cp:coreProperties>
</file>