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Цель 9. Создание стойкой инфраструктуры, содействие всеохватной и устойчивой индустриализации и инновациям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9.4</w:t>
      </w:r>
      <w:proofErr w:type="gramStart"/>
      <w:r w:rsidRPr="009B77D8">
        <w:rPr>
          <w:rFonts w:ascii="Times New Roman" w:hAnsi="Times New Roman" w:cs="Times New Roman"/>
          <w:b/>
          <w:lang w:val="ru-RU"/>
        </w:rPr>
        <w:t xml:space="preserve"> К</w:t>
      </w:r>
      <w:proofErr w:type="gramEnd"/>
      <w:r w:rsidRPr="009B77D8">
        <w:rPr>
          <w:rFonts w:ascii="Times New Roman" w:hAnsi="Times New Roman" w:cs="Times New Roman"/>
          <w:b/>
          <w:lang w:val="ru-RU"/>
        </w:rPr>
        <w:t xml:space="preserve"> 2030 году модернизировать инфраструктуру и переоборудовать промышленные предприятия, сделав их устойчивыми за счет повышения эффективности использования ресурсов и более широкого применения чистых и экологически безопасных технологий и промышленных процессов, с участием всех стран в соответствии с их индивидуальными возможностями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9.4.1 Выбросы CO2 на единицу добавленной стоимости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Институциональная информация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Организаци</w:t>
      </w:r>
      <w:proofErr w:type="gramStart"/>
      <w:r w:rsidRPr="009B77D8">
        <w:rPr>
          <w:rFonts w:ascii="Times New Roman" w:hAnsi="Times New Roman" w:cs="Times New Roman"/>
          <w:lang w:val="ru-RU"/>
        </w:rPr>
        <w:t>я(</w:t>
      </w:r>
      <w:proofErr w:type="gramEnd"/>
      <w:r w:rsidRPr="009B77D8">
        <w:rPr>
          <w:rFonts w:ascii="Times New Roman" w:hAnsi="Times New Roman" w:cs="Times New Roman"/>
          <w:lang w:val="ru-RU"/>
        </w:rPr>
        <w:t>и):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Организация Объединённых Наций по промышленному развитию (ЮНИДО)</w:t>
      </w:r>
    </w:p>
    <w:p w:rsid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p w:rsid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Концепция и определения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Определения: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Выбросы двуокиси углерода (CO2) в расчете на единицу добавленной стоимости - это показатель соотношения между выбросами двуокиси углерода и добавленной стоимостью.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Индикатор выбросов CO2 на единицу добавленной стоимости в настоящее время измеряется как выбросы СО</w:t>
      </w:r>
      <w:proofErr w:type="gramStart"/>
      <w:r w:rsidRPr="009B77D8">
        <w:rPr>
          <w:rFonts w:ascii="Times New Roman" w:hAnsi="Times New Roman" w:cs="Times New Roman"/>
          <w:lang w:val="ru-RU"/>
        </w:rPr>
        <w:t>2</w:t>
      </w:r>
      <w:proofErr w:type="gramEnd"/>
      <w:r w:rsidRPr="009B77D8">
        <w:rPr>
          <w:rFonts w:ascii="Times New Roman" w:hAnsi="Times New Roman" w:cs="Times New Roman"/>
          <w:lang w:val="ru-RU"/>
        </w:rPr>
        <w:t xml:space="preserve"> на единицу ВВП по паритету покупательной способности (ППС)</w:t>
      </w:r>
    </w:p>
    <w:p w:rsid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Обоснование: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Выбросы двуокиси углерода (CO2) на единицу добавленной стоимости – это универсальный показатель для оценки воздействия промышленного производства на окружающую среду. Он отражает интенсивность использования энергии, энергетическую эффективность технологии производства и, самое главное, использование ископаемого топлива.</w:t>
      </w:r>
    </w:p>
    <w:p w:rsid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Концепция: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Выбросы диоксида углерода (СО</w:t>
      </w:r>
      <w:proofErr w:type="gramStart"/>
      <w:r w:rsidRPr="009B77D8">
        <w:rPr>
          <w:rFonts w:ascii="Times New Roman" w:hAnsi="Times New Roman" w:cs="Times New Roman"/>
          <w:lang w:val="ru-RU"/>
        </w:rPr>
        <w:t>2</w:t>
      </w:r>
      <w:proofErr w:type="gramEnd"/>
      <w:r w:rsidRPr="009B77D8">
        <w:rPr>
          <w:rFonts w:ascii="Times New Roman" w:hAnsi="Times New Roman" w:cs="Times New Roman"/>
          <w:lang w:val="ru-RU"/>
        </w:rPr>
        <w:t>) составляет около 80% всех выбросов парниковых газов от процессов производства. Это важная мера не только для вредных выбросов, но и для типа потребляемой энергии. Выбросы СО</w:t>
      </w:r>
      <w:proofErr w:type="gramStart"/>
      <w:r w:rsidRPr="009B77D8">
        <w:rPr>
          <w:rFonts w:ascii="Times New Roman" w:hAnsi="Times New Roman" w:cs="Times New Roman"/>
          <w:lang w:val="ru-RU"/>
        </w:rPr>
        <w:t>2</w:t>
      </w:r>
      <w:proofErr w:type="gramEnd"/>
      <w:r w:rsidRPr="009B77D8">
        <w:rPr>
          <w:rFonts w:ascii="Times New Roman" w:hAnsi="Times New Roman" w:cs="Times New Roman"/>
          <w:lang w:val="ru-RU"/>
        </w:rPr>
        <w:t xml:space="preserve"> преимущественно приходятся на ископаемые виды топлива. Эта мера отражает прогре</w:t>
      </w:r>
      <w:proofErr w:type="gramStart"/>
      <w:r w:rsidRPr="009B77D8">
        <w:rPr>
          <w:rFonts w:ascii="Times New Roman" w:hAnsi="Times New Roman" w:cs="Times New Roman"/>
          <w:lang w:val="ru-RU"/>
        </w:rPr>
        <w:t>сс стр</w:t>
      </w:r>
      <w:proofErr w:type="gramEnd"/>
      <w:r w:rsidRPr="009B77D8">
        <w:rPr>
          <w:rFonts w:ascii="Times New Roman" w:hAnsi="Times New Roman" w:cs="Times New Roman"/>
          <w:lang w:val="ru-RU"/>
        </w:rPr>
        <w:t>ан в переходе от ископаемого топлива к возобновляемым источникам энергии. Данные могут быть агрегированы по группам стран и дезагрегированы по отраслям экономики.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Комментарии и ограничения: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 xml:space="preserve">Сбор данных об энергии и выбросах не систематизирован во многих странах. Национальным источником данных могут быть статистические управления, энергетические ведомства и агентства по охране окружающей среды. Данные о потреблении энергии и производстве ВВП по ППС могут поступать из различных источников, что может вызвать проблемы совместимости данных. </w:t>
      </w:r>
    </w:p>
    <w:p w:rsid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Методология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Метод расчета: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Выбросы диоксида углерода (СО</w:t>
      </w:r>
      <w:proofErr w:type="gramStart"/>
      <w:r w:rsidRPr="009B77D8">
        <w:rPr>
          <w:rFonts w:ascii="Times New Roman" w:hAnsi="Times New Roman" w:cs="Times New Roman"/>
          <w:lang w:val="ru-RU"/>
        </w:rPr>
        <w:t>2</w:t>
      </w:r>
      <w:proofErr w:type="gramEnd"/>
      <w:r w:rsidRPr="009B77D8">
        <w:rPr>
          <w:rFonts w:ascii="Times New Roman" w:hAnsi="Times New Roman" w:cs="Times New Roman"/>
          <w:lang w:val="ru-RU"/>
        </w:rPr>
        <w:t>) оцениваются на основе данных о потреблении энергии. Они рассчитывается следующим образом: количество выбросов CO2 (в натуральном выражении, например тонны) разделить на добавленную стоимость (в долларах США)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Этот показатель также может быть представлен в виде выбросов СО</w:t>
      </w:r>
      <w:proofErr w:type="gramStart"/>
      <w:r w:rsidRPr="009B77D8">
        <w:rPr>
          <w:rFonts w:ascii="Times New Roman" w:hAnsi="Times New Roman" w:cs="Times New Roman"/>
          <w:lang w:val="ru-RU"/>
        </w:rPr>
        <w:t>2</w:t>
      </w:r>
      <w:proofErr w:type="gramEnd"/>
      <w:r w:rsidRPr="009B77D8">
        <w:rPr>
          <w:rFonts w:ascii="Times New Roman" w:hAnsi="Times New Roman" w:cs="Times New Roman"/>
          <w:lang w:val="ru-RU"/>
        </w:rPr>
        <w:t xml:space="preserve"> на единицу продукции.</w:t>
      </w:r>
    </w:p>
    <w:p w:rsid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p w:rsidR="009B77D8" w:rsidRPr="00D7512C" w:rsidRDefault="00D7512C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r w:rsidRPr="00D7512C">
        <w:rPr>
          <w:rFonts w:ascii="Times New Roman" w:hAnsi="Times New Roman" w:cs="Times New Roman"/>
          <w:b/>
          <w:lang w:val="ru-RU"/>
        </w:rPr>
        <w:t>Дезагрегация</w:t>
      </w:r>
      <w:r w:rsidR="009B77D8" w:rsidRPr="00D7512C">
        <w:rPr>
          <w:rFonts w:ascii="Times New Roman" w:hAnsi="Times New Roman" w:cs="Times New Roman"/>
          <w:b/>
          <w:lang w:val="ru-RU"/>
        </w:rPr>
        <w:t>:</w:t>
      </w:r>
    </w:p>
    <w:bookmarkEnd w:id="0"/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Данные могут быть представлены по отраслям, по группам стран.</w:t>
      </w:r>
    </w:p>
    <w:p w:rsid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Обработка отсутствующих значений: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lastRenderedPageBreak/>
        <w:t>На уровне страны: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– Существует методологическое руководство по условному исчислению, которое может быть представлено Агентством и Экспертной Группой по Показателям Устойчивого Развития (IAEG-SDG)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На региональном и глобальном уровне: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– Условное исчисление пропущенных данных на уровне страны или региона не допустимо. Возможно только прогнозирование на основе предыдущих знаний.</w:t>
      </w:r>
    </w:p>
    <w:p w:rsid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Региональные показатели: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Глобальные и региональные оценки выводятся из всех стран в группе стран. Веса являются неявными.</w:t>
      </w:r>
    </w:p>
    <w:p w:rsid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Источники расхождений: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Отклонения могут возникнуть: 1) Если страна не представила адекватно дезагрегированные данные о потреблении энергии по отраслям или по источникам энергии 2) из-за преобразования данных в доллары США</w:t>
      </w:r>
    </w:p>
    <w:p w:rsid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Источники данных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Описание: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Данные о потреблении энергии и добавленной стоимости доступны более чем в 150 странах из базы данных ЮНИДО и базы данных по энергетическим вопросам ООН, а также из базы данных международного энергетического агентства (МЭА). Данные о выбросах во многих случаях предоставляет непосредственно национальное статистическое агентство.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Перечень: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База данных ЮНИДО, энергетическая база данных ООН, база данных МЭА, национальные статистические агентства (данные по выбросам)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Процесс сбора:</w:t>
      </w:r>
    </w:p>
    <w:p w:rsid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ЮНИДО регулярно осуществляет сбор данных с помощью Общей промышленной статистического вопросника.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Доступность данных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Описание: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 xml:space="preserve">Данные о потреблении энергии и добавленной стоимости доступны более чем для 150 стран из базы данных ЮНИДО ДСОП (добавленная стоимость обрабатывающей промышленности) и базы данных по энергетическим вопросам ООН, а также из базы данных международного энергетического агентства (МЭА) 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Временной ряд: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Начиная с 2000 года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Календарь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Сбор данных: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Сбор данных осуществляется путем получения данных в электронном виде в течение года.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Дата публикации: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Данные обновляются ежегодно. Новая публикация, как правило, происходит примерно в марте, апреле. (Март/Апрель 2017)</w:t>
      </w:r>
    </w:p>
    <w:p w:rsid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Поставщики данных</w:t>
      </w:r>
    </w:p>
    <w:p w:rsidR="009B77D8" w:rsidRPr="009B77D8" w:rsidRDefault="008F3D70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</w:t>
      </w:r>
      <w:r w:rsidR="009B77D8" w:rsidRPr="009B77D8">
        <w:rPr>
          <w:rFonts w:ascii="Times New Roman" w:hAnsi="Times New Roman" w:cs="Times New Roman"/>
          <w:lang w:val="ru-RU"/>
        </w:rPr>
        <w:t>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Национальные статистические агентства и агентства по сбору энергетической статистики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Описание:</w:t>
      </w:r>
    </w:p>
    <w:p w:rsid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Составители данных</w:t>
      </w:r>
    </w:p>
    <w:p w:rsidR="009B77D8" w:rsidRPr="009B77D8" w:rsidRDefault="008F3D70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Наименование</w:t>
      </w:r>
      <w:r w:rsidR="009B77D8" w:rsidRPr="009B77D8">
        <w:rPr>
          <w:rFonts w:ascii="Times New Roman" w:hAnsi="Times New Roman" w:cs="Times New Roman"/>
          <w:lang w:val="ru-RU"/>
        </w:rPr>
        <w:t>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ЮНИДО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Описание: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ЮНИДО собирает данные о добавленной стоимости с помощью своего источника и данные МЭА по потреблению энергии и данные по выбросам CO2.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p w:rsidR="009B77D8" w:rsidRPr="008F3D70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b/>
          <w:lang w:val="ru-RU"/>
        </w:rPr>
      </w:pPr>
      <w:r w:rsidRPr="008F3D70">
        <w:rPr>
          <w:rFonts w:ascii="Times New Roman" w:hAnsi="Times New Roman" w:cs="Times New Roman"/>
          <w:b/>
          <w:lang w:val="ru-RU"/>
        </w:rPr>
        <w:t>Ссылки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 xml:space="preserve">URL: 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www.unido.org/statistics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 xml:space="preserve">Ссылки: </w:t>
      </w:r>
    </w:p>
    <w:p w:rsidR="009B77D8" w:rsidRPr="009B77D8" w:rsidRDefault="009B77D8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Это новая задача и функциональная база данных в рамках развития. Данные о добавленной стоимости взяты из: stat.unido.org</w:t>
      </w:r>
    </w:p>
    <w:p w:rsidR="006E6C0B" w:rsidRPr="009B77D8" w:rsidRDefault="006E6C0B" w:rsidP="00EA5751">
      <w:pPr>
        <w:tabs>
          <w:tab w:val="left" w:pos="9356"/>
        </w:tabs>
        <w:jc w:val="both"/>
        <w:rPr>
          <w:rFonts w:ascii="Times New Roman" w:hAnsi="Times New Roman" w:cs="Times New Roman"/>
          <w:lang w:val="ru-RU"/>
        </w:rPr>
      </w:pPr>
    </w:p>
    <w:sectPr w:rsidR="006E6C0B" w:rsidRPr="009B77D8" w:rsidSect="00EA57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5A70"/>
    <w:rsid w:val="000107B5"/>
    <w:rsid w:val="00013D8F"/>
    <w:rsid w:val="0001666C"/>
    <w:rsid w:val="00023ED1"/>
    <w:rsid w:val="00027690"/>
    <w:rsid w:val="000304D4"/>
    <w:rsid w:val="00044722"/>
    <w:rsid w:val="00044D34"/>
    <w:rsid w:val="000515AA"/>
    <w:rsid w:val="0005474E"/>
    <w:rsid w:val="00062BF9"/>
    <w:rsid w:val="000646E6"/>
    <w:rsid w:val="00066078"/>
    <w:rsid w:val="00070775"/>
    <w:rsid w:val="00087F01"/>
    <w:rsid w:val="000C5EF2"/>
    <w:rsid w:val="000D4A6B"/>
    <w:rsid w:val="00100118"/>
    <w:rsid w:val="00100714"/>
    <w:rsid w:val="00103BB1"/>
    <w:rsid w:val="00103F9A"/>
    <w:rsid w:val="00112BCF"/>
    <w:rsid w:val="001137EB"/>
    <w:rsid w:val="00125B6B"/>
    <w:rsid w:val="00131422"/>
    <w:rsid w:val="001458C2"/>
    <w:rsid w:val="00171D56"/>
    <w:rsid w:val="001A7289"/>
    <w:rsid w:val="001B5E49"/>
    <w:rsid w:val="001E4992"/>
    <w:rsid w:val="002778F2"/>
    <w:rsid w:val="002A4C64"/>
    <w:rsid w:val="002B010A"/>
    <w:rsid w:val="002C76E8"/>
    <w:rsid w:val="002D3E9B"/>
    <w:rsid w:val="002F1860"/>
    <w:rsid w:val="002F3D7E"/>
    <w:rsid w:val="003032F7"/>
    <w:rsid w:val="003064B7"/>
    <w:rsid w:val="00317788"/>
    <w:rsid w:val="00340D19"/>
    <w:rsid w:val="00344ABC"/>
    <w:rsid w:val="00351C0E"/>
    <w:rsid w:val="00392957"/>
    <w:rsid w:val="003B02B1"/>
    <w:rsid w:val="003B0EAF"/>
    <w:rsid w:val="003B50B5"/>
    <w:rsid w:val="003C1D2B"/>
    <w:rsid w:val="003C2899"/>
    <w:rsid w:val="003F41BF"/>
    <w:rsid w:val="00413F28"/>
    <w:rsid w:val="00414A2A"/>
    <w:rsid w:val="00421ED6"/>
    <w:rsid w:val="00431133"/>
    <w:rsid w:val="004564A2"/>
    <w:rsid w:val="00460A43"/>
    <w:rsid w:val="0047048A"/>
    <w:rsid w:val="004868C3"/>
    <w:rsid w:val="00495E8B"/>
    <w:rsid w:val="004A4533"/>
    <w:rsid w:val="004A58CC"/>
    <w:rsid w:val="004D451C"/>
    <w:rsid w:val="004F186E"/>
    <w:rsid w:val="004F34F7"/>
    <w:rsid w:val="005152BA"/>
    <w:rsid w:val="00537FCB"/>
    <w:rsid w:val="00566243"/>
    <w:rsid w:val="00573805"/>
    <w:rsid w:val="00583110"/>
    <w:rsid w:val="00595197"/>
    <w:rsid w:val="00600515"/>
    <w:rsid w:val="0063646C"/>
    <w:rsid w:val="00636567"/>
    <w:rsid w:val="00647C9F"/>
    <w:rsid w:val="00652049"/>
    <w:rsid w:val="00662F65"/>
    <w:rsid w:val="006729AB"/>
    <w:rsid w:val="006745D6"/>
    <w:rsid w:val="006765FA"/>
    <w:rsid w:val="0067763B"/>
    <w:rsid w:val="006806BF"/>
    <w:rsid w:val="006975B7"/>
    <w:rsid w:val="006A2D88"/>
    <w:rsid w:val="006D23A7"/>
    <w:rsid w:val="006E6C0B"/>
    <w:rsid w:val="006F18D6"/>
    <w:rsid w:val="00721A82"/>
    <w:rsid w:val="0074163C"/>
    <w:rsid w:val="00741A96"/>
    <w:rsid w:val="00756238"/>
    <w:rsid w:val="007627DD"/>
    <w:rsid w:val="007659D6"/>
    <w:rsid w:val="00771EA8"/>
    <w:rsid w:val="007761B3"/>
    <w:rsid w:val="00787248"/>
    <w:rsid w:val="00792032"/>
    <w:rsid w:val="007C15AF"/>
    <w:rsid w:val="007F655D"/>
    <w:rsid w:val="00807952"/>
    <w:rsid w:val="00807E4B"/>
    <w:rsid w:val="00816E61"/>
    <w:rsid w:val="00826837"/>
    <w:rsid w:val="008320F7"/>
    <w:rsid w:val="0085125A"/>
    <w:rsid w:val="0086410A"/>
    <w:rsid w:val="00871619"/>
    <w:rsid w:val="00872B83"/>
    <w:rsid w:val="008733BD"/>
    <w:rsid w:val="00881042"/>
    <w:rsid w:val="00891A69"/>
    <w:rsid w:val="00894221"/>
    <w:rsid w:val="008A199B"/>
    <w:rsid w:val="008D3DF4"/>
    <w:rsid w:val="008D5052"/>
    <w:rsid w:val="008E66BD"/>
    <w:rsid w:val="008F3D70"/>
    <w:rsid w:val="00952E85"/>
    <w:rsid w:val="00961772"/>
    <w:rsid w:val="009640E9"/>
    <w:rsid w:val="009946D7"/>
    <w:rsid w:val="009A0271"/>
    <w:rsid w:val="009B77D8"/>
    <w:rsid w:val="00A12F2D"/>
    <w:rsid w:val="00A15644"/>
    <w:rsid w:val="00A417CA"/>
    <w:rsid w:val="00A61051"/>
    <w:rsid w:val="00A61070"/>
    <w:rsid w:val="00A93C2D"/>
    <w:rsid w:val="00AA101C"/>
    <w:rsid w:val="00AC07D4"/>
    <w:rsid w:val="00AD6F2A"/>
    <w:rsid w:val="00AD7127"/>
    <w:rsid w:val="00AF1A51"/>
    <w:rsid w:val="00AF7083"/>
    <w:rsid w:val="00B2273E"/>
    <w:rsid w:val="00B464F9"/>
    <w:rsid w:val="00B51891"/>
    <w:rsid w:val="00B85609"/>
    <w:rsid w:val="00BA2018"/>
    <w:rsid w:val="00BE6FBD"/>
    <w:rsid w:val="00C011B0"/>
    <w:rsid w:val="00C133C3"/>
    <w:rsid w:val="00C13FC5"/>
    <w:rsid w:val="00C1627B"/>
    <w:rsid w:val="00C27EFB"/>
    <w:rsid w:val="00C44DF2"/>
    <w:rsid w:val="00C6359E"/>
    <w:rsid w:val="00C643AC"/>
    <w:rsid w:val="00C673E9"/>
    <w:rsid w:val="00C75A9A"/>
    <w:rsid w:val="00C95386"/>
    <w:rsid w:val="00C95572"/>
    <w:rsid w:val="00CA01EF"/>
    <w:rsid w:val="00CE7314"/>
    <w:rsid w:val="00CF1E9E"/>
    <w:rsid w:val="00D0559E"/>
    <w:rsid w:val="00D07965"/>
    <w:rsid w:val="00D37C8E"/>
    <w:rsid w:val="00D45B34"/>
    <w:rsid w:val="00D72DFE"/>
    <w:rsid w:val="00D7512C"/>
    <w:rsid w:val="00D76248"/>
    <w:rsid w:val="00D83043"/>
    <w:rsid w:val="00D84C8F"/>
    <w:rsid w:val="00DA276F"/>
    <w:rsid w:val="00E1700B"/>
    <w:rsid w:val="00E33B70"/>
    <w:rsid w:val="00E7525D"/>
    <w:rsid w:val="00E85372"/>
    <w:rsid w:val="00E90ECF"/>
    <w:rsid w:val="00E97BC8"/>
    <w:rsid w:val="00EA33A9"/>
    <w:rsid w:val="00EA5751"/>
    <w:rsid w:val="00EC0CA4"/>
    <w:rsid w:val="00EE0212"/>
    <w:rsid w:val="00EE0B02"/>
    <w:rsid w:val="00EF2BE0"/>
    <w:rsid w:val="00F057A4"/>
    <w:rsid w:val="00F3631B"/>
    <w:rsid w:val="00F52EA4"/>
    <w:rsid w:val="00F57787"/>
    <w:rsid w:val="00F63CB3"/>
    <w:rsid w:val="00F64D5B"/>
    <w:rsid w:val="00F95A70"/>
    <w:rsid w:val="00FC67AA"/>
    <w:rsid w:val="00FE60B5"/>
    <w:rsid w:val="00FE7B49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70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A7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95A70"/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F95A7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70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A7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95A70"/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F95A7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28</cp:revision>
  <cp:lastPrinted>2018-10-11T09:54:00Z</cp:lastPrinted>
  <dcterms:created xsi:type="dcterms:W3CDTF">2017-06-16T09:33:00Z</dcterms:created>
  <dcterms:modified xsi:type="dcterms:W3CDTF">2018-10-11T09:54:00Z</dcterms:modified>
</cp:coreProperties>
</file>