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02" w:rsidRPr="00B85EA5" w:rsidRDefault="00B85EA5" w:rsidP="00CC2854">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CC2854" w:rsidRPr="00B85EA5">
        <w:rPr>
          <w:rFonts w:ascii="Times New Roman" w:hAnsi="Times New Roman" w:cs="Times New Roman"/>
          <w:b/>
          <w:sz w:val="24"/>
          <w:szCs w:val="24"/>
        </w:rPr>
        <w:t>4. Обеспечение всеохватного и справедливого качественного образования и поощрение возможности обучения на протяжении всей жизни для всех</w:t>
      </w:r>
    </w:p>
    <w:p w:rsidR="00CC2854" w:rsidRPr="00B85EA5" w:rsidRDefault="00CC2854" w:rsidP="00CC2854">
      <w:pPr>
        <w:spacing w:after="240" w:line="240" w:lineRule="auto"/>
        <w:jc w:val="both"/>
        <w:rPr>
          <w:rFonts w:ascii="Times New Roman" w:hAnsi="Times New Roman" w:cs="Times New Roman"/>
          <w:b/>
          <w:sz w:val="24"/>
          <w:szCs w:val="24"/>
        </w:rPr>
      </w:pPr>
      <w:r w:rsidRPr="00B85EA5">
        <w:rPr>
          <w:rFonts w:ascii="Times New Roman" w:hAnsi="Times New Roman" w:cs="Times New Roman"/>
          <w:b/>
          <w:sz w:val="24"/>
          <w:szCs w:val="24"/>
        </w:rPr>
        <w:t>4.2. К 2030году обеспечить всем девочкам и мальчикам доступ к качественным системам развития, ухода и дошкольного обучения детей младшего возраста, с тем</w:t>
      </w:r>
      <w:r w:rsidR="006C3E77" w:rsidRPr="00B85EA5">
        <w:rPr>
          <w:rFonts w:ascii="Times New Roman" w:hAnsi="Times New Roman" w:cs="Times New Roman"/>
          <w:b/>
          <w:sz w:val="24"/>
          <w:szCs w:val="24"/>
        </w:rPr>
        <w:t>,</w:t>
      </w:r>
      <w:r w:rsidRPr="00B85EA5">
        <w:rPr>
          <w:rFonts w:ascii="Times New Roman" w:hAnsi="Times New Roman" w:cs="Times New Roman"/>
          <w:b/>
          <w:sz w:val="24"/>
          <w:szCs w:val="24"/>
        </w:rPr>
        <w:t xml:space="preserve"> чтобы они были готовы к получению начального образования</w:t>
      </w:r>
    </w:p>
    <w:p w:rsidR="00CC2854" w:rsidRPr="00B85EA5" w:rsidRDefault="00CC2854" w:rsidP="00CC2854">
      <w:pPr>
        <w:spacing w:after="240" w:line="240" w:lineRule="auto"/>
        <w:jc w:val="both"/>
        <w:rPr>
          <w:rFonts w:ascii="Times New Roman" w:hAnsi="Times New Roman" w:cs="Times New Roman"/>
          <w:b/>
          <w:sz w:val="24"/>
          <w:szCs w:val="24"/>
        </w:rPr>
      </w:pPr>
      <w:r w:rsidRPr="00B85EA5">
        <w:rPr>
          <w:rFonts w:ascii="Times New Roman" w:hAnsi="Times New Roman" w:cs="Times New Roman"/>
          <w:b/>
          <w:sz w:val="24"/>
          <w:szCs w:val="24"/>
        </w:rPr>
        <w:t>4.2.2 Уровень участия в организованных видах обучения (за один год до достижения официального возраста поступления в школу) в разбивке по полу</w:t>
      </w:r>
    </w:p>
    <w:p w:rsidR="00CC2854" w:rsidRDefault="00CC2854" w:rsidP="00CC2854">
      <w:pPr>
        <w:spacing w:after="240" w:line="240" w:lineRule="auto"/>
        <w:jc w:val="both"/>
        <w:rPr>
          <w:rFonts w:ascii="Times New Roman" w:hAnsi="Times New Roman" w:cs="Times New Roman"/>
          <w:b/>
          <w:sz w:val="24"/>
          <w:szCs w:val="24"/>
        </w:rPr>
      </w:pPr>
      <w:r w:rsidRPr="00B85EA5">
        <w:rPr>
          <w:rFonts w:ascii="Times New Roman" w:hAnsi="Times New Roman" w:cs="Times New Roman"/>
          <w:b/>
          <w:sz w:val="24"/>
          <w:szCs w:val="24"/>
        </w:rPr>
        <w:t>Институциональная информация</w:t>
      </w:r>
    </w:p>
    <w:p w:rsidR="00B85EA5" w:rsidRPr="00B85EA5" w:rsidRDefault="00B85EA5" w:rsidP="00CC2854">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Организаци</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и):</w:t>
      </w:r>
    </w:p>
    <w:p w:rsidR="00CC2854" w:rsidRPr="00B85EA5" w:rsidRDefault="00CC2854" w:rsidP="00CC2854">
      <w:pPr>
        <w:pStyle w:val="Default"/>
        <w:spacing w:after="240"/>
        <w:rPr>
          <w:rFonts w:ascii="Times New Roman" w:hAnsi="Times New Roman" w:cs="Times New Roman"/>
        </w:rPr>
      </w:pPr>
      <w:r w:rsidRPr="00B85EA5">
        <w:rPr>
          <w:rFonts w:ascii="Times New Roman" w:hAnsi="Times New Roman" w:cs="Times New Roman"/>
        </w:rPr>
        <w:t>ЮНЕСКО-Институт статистики (UNESCO-UIS)</w:t>
      </w:r>
    </w:p>
    <w:p w:rsidR="00CC2854" w:rsidRPr="00B85EA5" w:rsidRDefault="00CC2854" w:rsidP="00CC2854">
      <w:pPr>
        <w:pStyle w:val="Default"/>
        <w:spacing w:after="240"/>
        <w:rPr>
          <w:rFonts w:ascii="Times New Roman" w:hAnsi="Times New Roman" w:cs="Times New Roman"/>
          <w:b/>
        </w:rPr>
      </w:pPr>
      <w:r w:rsidRPr="00B85EA5">
        <w:rPr>
          <w:rFonts w:ascii="Times New Roman" w:hAnsi="Times New Roman" w:cs="Times New Roman"/>
          <w:b/>
        </w:rPr>
        <w:t>Концепции и определения</w:t>
      </w:r>
    </w:p>
    <w:p w:rsidR="00CC2854" w:rsidRPr="00B85EA5" w:rsidRDefault="00CC2854" w:rsidP="00CC2854">
      <w:pPr>
        <w:pStyle w:val="Default"/>
        <w:spacing w:after="240"/>
        <w:rPr>
          <w:rFonts w:ascii="Times New Roman" w:hAnsi="Times New Roman" w:cs="Times New Roman"/>
          <w:b/>
        </w:rPr>
      </w:pPr>
      <w:r w:rsidRPr="00B85EA5">
        <w:rPr>
          <w:rFonts w:ascii="Times New Roman" w:hAnsi="Times New Roman" w:cs="Times New Roman"/>
          <w:b/>
        </w:rPr>
        <w:t>Определение</w:t>
      </w:r>
    </w:p>
    <w:p w:rsidR="00CC2854" w:rsidRPr="00B85EA5" w:rsidRDefault="00CC2854" w:rsidP="00CC2854">
      <w:pPr>
        <w:pStyle w:val="Default"/>
        <w:spacing w:after="240"/>
        <w:jc w:val="both"/>
        <w:rPr>
          <w:rFonts w:ascii="Times New Roman" w:hAnsi="Times New Roman" w:cs="Times New Roman"/>
        </w:rPr>
      </w:pPr>
      <w:r w:rsidRPr="00B85EA5">
        <w:rPr>
          <w:rFonts w:ascii="Times New Roman" w:hAnsi="Times New Roman" w:cs="Times New Roman"/>
        </w:rPr>
        <w:t xml:space="preserve">Уровень участия в организованном обучении (за один год до официального начального возраста) по полу, определяется как процент детей в данном возрасте, которые участвуют в одной или нескольких организованных учебных программах, включая программы, которые предлагают сочетание образования и ухода. В данный показатель также входит участие в </w:t>
      </w:r>
      <w:r w:rsidR="00C93760" w:rsidRPr="00B85EA5">
        <w:rPr>
          <w:rFonts w:ascii="Times New Roman" w:hAnsi="Times New Roman" w:cs="Times New Roman"/>
        </w:rPr>
        <w:t xml:space="preserve">программах образования детей младшего возраста </w:t>
      </w:r>
      <w:r w:rsidRPr="00B85EA5">
        <w:rPr>
          <w:rFonts w:ascii="Times New Roman" w:hAnsi="Times New Roman" w:cs="Times New Roman"/>
        </w:rPr>
        <w:t>и в программах начального образования. Возрастной диапазон зависит от официального возраста вступления в начальное образование в конкретной стране.</w:t>
      </w:r>
    </w:p>
    <w:p w:rsidR="00CC2854" w:rsidRPr="00B85EA5" w:rsidRDefault="00CC2854" w:rsidP="00CC2854">
      <w:pPr>
        <w:pStyle w:val="Default"/>
        <w:spacing w:after="240"/>
        <w:jc w:val="both"/>
        <w:rPr>
          <w:rFonts w:ascii="Times New Roman" w:hAnsi="Times New Roman" w:cs="Times New Roman"/>
          <w:b/>
        </w:rPr>
      </w:pPr>
      <w:r w:rsidRPr="00B85EA5">
        <w:rPr>
          <w:rFonts w:ascii="Times New Roman" w:hAnsi="Times New Roman" w:cs="Times New Roman"/>
          <w:b/>
        </w:rPr>
        <w:t>Обоснование</w:t>
      </w:r>
    </w:p>
    <w:p w:rsidR="00CC2854" w:rsidRPr="00B85EA5" w:rsidRDefault="00CC2854" w:rsidP="00CC2854">
      <w:pPr>
        <w:pStyle w:val="Default"/>
        <w:spacing w:after="240"/>
        <w:jc w:val="both"/>
        <w:rPr>
          <w:rFonts w:ascii="Times New Roman" w:hAnsi="Times New Roman" w:cs="Times New Roman"/>
        </w:rPr>
      </w:pPr>
      <w:r w:rsidRPr="00B85EA5">
        <w:rPr>
          <w:rFonts w:ascii="Times New Roman" w:hAnsi="Times New Roman" w:cs="Times New Roman"/>
        </w:rPr>
        <w:t>Показатель измеряет участие детей в организованных учебных мероприятиях за год до вступления в начальную школу. Высокое значение показателя свидетельствует о высокой степени участия в организованном обучении непосредственно перед официальным возрастом до начального образования.</w:t>
      </w:r>
    </w:p>
    <w:p w:rsidR="00CC2854" w:rsidRPr="00B85EA5" w:rsidRDefault="00CC2854" w:rsidP="00CC2854">
      <w:pPr>
        <w:pStyle w:val="Default"/>
        <w:spacing w:after="240"/>
        <w:jc w:val="both"/>
        <w:rPr>
          <w:rFonts w:ascii="Times New Roman" w:hAnsi="Times New Roman" w:cs="Times New Roman"/>
          <w:b/>
        </w:rPr>
      </w:pPr>
      <w:r w:rsidRPr="00B85EA5">
        <w:rPr>
          <w:rFonts w:ascii="Times New Roman" w:hAnsi="Times New Roman" w:cs="Times New Roman"/>
          <w:b/>
        </w:rPr>
        <w:t>Концепция</w:t>
      </w:r>
    </w:p>
    <w:p w:rsidR="00C93760" w:rsidRPr="00B85EA5" w:rsidRDefault="00CC2854" w:rsidP="00CC2854">
      <w:pPr>
        <w:pStyle w:val="Default"/>
        <w:spacing w:after="240"/>
        <w:jc w:val="both"/>
        <w:rPr>
          <w:rFonts w:ascii="Times New Roman" w:hAnsi="Times New Roman" w:cs="Times New Roman"/>
        </w:rPr>
      </w:pPr>
      <w:r w:rsidRPr="00B85EA5">
        <w:rPr>
          <w:rFonts w:ascii="Times New Roman" w:hAnsi="Times New Roman" w:cs="Times New Roman"/>
        </w:rPr>
        <w:t xml:space="preserve">Организованная программа обучения </w:t>
      </w:r>
      <w:r w:rsidR="00C93760" w:rsidRPr="00B85EA5">
        <w:rPr>
          <w:rFonts w:ascii="Times New Roman" w:hAnsi="Times New Roman" w:cs="Times New Roman"/>
        </w:rPr>
        <w:t xml:space="preserve">–учебная </w:t>
      </w:r>
      <w:r w:rsidRPr="00B85EA5">
        <w:rPr>
          <w:rFonts w:ascii="Times New Roman" w:hAnsi="Times New Roman" w:cs="Times New Roman"/>
        </w:rPr>
        <w:t>программа, которая состоит из набора</w:t>
      </w:r>
      <w:r w:rsidR="00C93760" w:rsidRPr="00B85EA5">
        <w:rPr>
          <w:rFonts w:ascii="Times New Roman" w:hAnsi="Times New Roman" w:cs="Times New Roman"/>
        </w:rPr>
        <w:t xml:space="preserve"> взаимосвязанных подпрограмм или последовательных </w:t>
      </w:r>
      <w:r w:rsidRPr="00B85EA5">
        <w:rPr>
          <w:rFonts w:ascii="Times New Roman" w:hAnsi="Times New Roman" w:cs="Times New Roman"/>
        </w:rPr>
        <w:t xml:space="preserve">образовательных мероприятий, направленных на достижение заранее определенных результатов обучения или выполнение определенного набора образовательных задач. Программы </w:t>
      </w:r>
      <w:r w:rsidR="00C93760" w:rsidRPr="00B85EA5">
        <w:rPr>
          <w:rFonts w:ascii="Times New Roman" w:hAnsi="Times New Roman" w:cs="Times New Roman"/>
        </w:rPr>
        <w:t xml:space="preserve">образования детей младшего возраста </w:t>
      </w:r>
      <w:r w:rsidRPr="00B85EA5">
        <w:rPr>
          <w:rFonts w:ascii="Times New Roman" w:hAnsi="Times New Roman" w:cs="Times New Roman"/>
        </w:rPr>
        <w:t>и начально</w:t>
      </w:r>
      <w:r w:rsidR="00C93760" w:rsidRPr="00B85EA5">
        <w:rPr>
          <w:rFonts w:ascii="Times New Roman" w:hAnsi="Times New Roman" w:cs="Times New Roman"/>
        </w:rPr>
        <w:t>е</w:t>
      </w:r>
      <w:r w:rsidRPr="00B85EA5">
        <w:rPr>
          <w:rFonts w:ascii="Times New Roman" w:hAnsi="Times New Roman" w:cs="Times New Roman"/>
        </w:rPr>
        <w:t xml:space="preserve"> образовани</w:t>
      </w:r>
      <w:r w:rsidR="00C93760" w:rsidRPr="00B85EA5">
        <w:rPr>
          <w:rFonts w:ascii="Times New Roman" w:hAnsi="Times New Roman" w:cs="Times New Roman"/>
        </w:rPr>
        <w:t>е</w:t>
      </w:r>
      <w:r w:rsidRPr="00B85EA5">
        <w:rPr>
          <w:rFonts w:ascii="Times New Roman" w:hAnsi="Times New Roman" w:cs="Times New Roman"/>
        </w:rPr>
        <w:t xml:space="preserve"> являются примерами организованных учебных программ.</w:t>
      </w:r>
      <w:r w:rsidR="00C93760" w:rsidRPr="00B85EA5">
        <w:rPr>
          <w:rFonts w:ascii="Times New Roman" w:hAnsi="Times New Roman" w:cs="Times New Roman"/>
        </w:rPr>
        <w:t xml:space="preserve"> Начальное образование предполагает учебные и образовательные мероприятия, направленные на то, чтобы обучить детей фундаментальным навыкам в области чтения, письма и математики и создать прочную основу для обучения и понимания основных областей знаний и личностного развития. Программа предполагает начальный уровень сложности с небольшой специализацией (если она вообще имеется).</w:t>
      </w:r>
    </w:p>
    <w:p w:rsidR="00C93760" w:rsidRPr="00B85EA5" w:rsidRDefault="00C93760" w:rsidP="00CC2854">
      <w:pPr>
        <w:pStyle w:val="Default"/>
        <w:spacing w:after="240"/>
        <w:jc w:val="both"/>
        <w:rPr>
          <w:rFonts w:ascii="Times New Roman" w:hAnsi="Times New Roman" w:cs="Times New Roman"/>
        </w:rPr>
      </w:pPr>
      <w:r w:rsidRPr="00B85EA5">
        <w:rPr>
          <w:rFonts w:ascii="Times New Roman" w:hAnsi="Times New Roman" w:cs="Times New Roman"/>
        </w:rPr>
        <w:t>Официальный начальный возра</w:t>
      </w:r>
      <w:proofErr w:type="gramStart"/>
      <w:r w:rsidRPr="00B85EA5">
        <w:rPr>
          <w:rFonts w:ascii="Times New Roman" w:hAnsi="Times New Roman" w:cs="Times New Roman"/>
        </w:rPr>
        <w:t>ст вст</w:t>
      </w:r>
      <w:proofErr w:type="gramEnd"/>
      <w:r w:rsidRPr="00B85EA5">
        <w:rPr>
          <w:rFonts w:ascii="Times New Roman" w:hAnsi="Times New Roman" w:cs="Times New Roman"/>
        </w:rPr>
        <w:t>упления – это возраст, когда дети обязаны вступить в начальное образование в соответствии с национальным законодательством или политикой. Если указано имеется более чем одно пороговое значение, например, в разных частях страны, для расчета этого показателя используется наиболее распространенный официальный возра</w:t>
      </w:r>
      <w:proofErr w:type="gramStart"/>
      <w:r w:rsidRPr="00B85EA5">
        <w:rPr>
          <w:rFonts w:ascii="Times New Roman" w:hAnsi="Times New Roman" w:cs="Times New Roman"/>
        </w:rPr>
        <w:t>ст вст</w:t>
      </w:r>
      <w:proofErr w:type="gramEnd"/>
      <w:r w:rsidRPr="00B85EA5">
        <w:rPr>
          <w:rFonts w:ascii="Times New Roman" w:hAnsi="Times New Roman" w:cs="Times New Roman"/>
        </w:rPr>
        <w:t>упления (т.е. возраст, когда ожидается, что большинство детей в стране вступит в начальное образование), используемый при расчете показателя на глобальном уровне.</w:t>
      </w:r>
    </w:p>
    <w:p w:rsidR="00C93760" w:rsidRPr="00B85EA5" w:rsidRDefault="00C93760" w:rsidP="00CC2854">
      <w:pPr>
        <w:pStyle w:val="Default"/>
        <w:spacing w:after="240"/>
        <w:jc w:val="both"/>
        <w:rPr>
          <w:rFonts w:ascii="Times New Roman" w:hAnsi="Times New Roman" w:cs="Times New Roman"/>
          <w:b/>
        </w:rPr>
      </w:pPr>
      <w:r w:rsidRPr="00B85EA5">
        <w:rPr>
          <w:rFonts w:ascii="Times New Roman" w:hAnsi="Times New Roman" w:cs="Times New Roman"/>
          <w:b/>
        </w:rPr>
        <w:lastRenderedPageBreak/>
        <w:t>Комментарии и ограничения</w:t>
      </w:r>
    </w:p>
    <w:p w:rsidR="00C93760" w:rsidRPr="00B85EA5" w:rsidRDefault="006C3E77" w:rsidP="00CC2854">
      <w:pPr>
        <w:pStyle w:val="Default"/>
        <w:spacing w:after="240"/>
        <w:jc w:val="both"/>
        <w:rPr>
          <w:rFonts w:ascii="Times New Roman" w:hAnsi="Times New Roman" w:cs="Times New Roman"/>
        </w:rPr>
      </w:pPr>
      <w:r w:rsidRPr="00B85EA5">
        <w:rPr>
          <w:rFonts w:ascii="Times New Roman" w:hAnsi="Times New Roman" w:cs="Times New Roman"/>
        </w:rPr>
        <w:t>Учебные программы, рассчитанные на детей в раннем возрасте, часто не рассчитаны на целый день, что определяет различие в интенсивности такого образования. Показатель измеряет процент детей, которые участвуют в организованном обучении, но не интенсивность программы обучения, что ограничивает возможность оценки степени достижения цели. Требуется проведение дополнительных мероприятий по согласованию учебных программ в различных обследованиях и определения их таким образом, чтобы они легко понимались респондентами в ходе опроса</w:t>
      </w:r>
      <w:r w:rsidR="00064431" w:rsidRPr="00B85EA5">
        <w:rPr>
          <w:rFonts w:ascii="Times New Roman" w:hAnsi="Times New Roman" w:cs="Times New Roman"/>
        </w:rPr>
        <w:t>.В</w:t>
      </w:r>
      <w:r w:rsidRPr="00B85EA5">
        <w:rPr>
          <w:rFonts w:ascii="Times New Roman" w:hAnsi="Times New Roman" w:cs="Times New Roman"/>
        </w:rPr>
        <w:t xml:space="preserve"> идеале, </w:t>
      </w:r>
      <w:r w:rsidR="00064431" w:rsidRPr="00B85EA5">
        <w:rPr>
          <w:rFonts w:ascii="Times New Roman" w:hAnsi="Times New Roman" w:cs="Times New Roman"/>
        </w:rPr>
        <w:t>опрос должен включать</w:t>
      </w:r>
      <w:r w:rsidRPr="00B85EA5">
        <w:rPr>
          <w:rFonts w:ascii="Times New Roman" w:hAnsi="Times New Roman" w:cs="Times New Roman"/>
        </w:rPr>
        <w:t xml:space="preserve"> дополнительн</w:t>
      </w:r>
      <w:r w:rsidR="00064431" w:rsidRPr="00B85EA5">
        <w:rPr>
          <w:rFonts w:ascii="Times New Roman" w:hAnsi="Times New Roman" w:cs="Times New Roman"/>
        </w:rPr>
        <w:t>ую</w:t>
      </w:r>
      <w:r w:rsidRPr="00B85EA5">
        <w:rPr>
          <w:rFonts w:ascii="Times New Roman" w:hAnsi="Times New Roman" w:cs="Times New Roman"/>
        </w:rPr>
        <w:t xml:space="preserve"> информаци</w:t>
      </w:r>
      <w:r w:rsidR="00064431" w:rsidRPr="00B85EA5">
        <w:rPr>
          <w:rFonts w:ascii="Times New Roman" w:hAnsi="Times New Roman" w:cs="Times New Roman"/>
        </w:rPr>
        <w:t>ю</w:t>
      </w:r>
      <w:r w:rsidRPr="00B85EA5">
        <w:rPr>
          <w:rFonts w:ascii="Times New Roman" w:hAnsi="Times New Roman" w:cs="Times New Roman"/>
        </w:rPr>
        <w:t xml:space="preserve"> по количеству времени, которое дети тратят на учебные программы.</w:t>
      </w:r>
    </w:p>
    <w:p w:rsidR="006C3E77" w:rsidRPr="00B85EA5" w:rsidRDefault="006C3E77" w:rsidP="00CC2854">
      <w:pPr>
        <w:pStyle w:val="Default"/>
        <w:spacing w:after="240"/>
        <w:jc w:val="both"/>
        <w:rPr>
          <w:rFonts w:ascii="Times New Roman" w:hAnsi="Times New Roman" w:cs="Times New Roman"/>
          <w:b/>
        </w:rPr>
      </w:pPr>
      <w:r w:rsidRPr="00B85EA5">
        <w:rPr>
          <w:rFonts w:ascii="Times New Roman" w:hAnsi="Times New Roman" w:cs="Times New Roman"/>
          <w:b/>
        </w:rPr>
        <w:t>Методология</w:t>
      </w:r>
    </w:p>
    <w:p w:rsidR="006C3E77" w:rsidRPr="00B85EA5" w:rsidRDefault="00064431" w:rsidP="00CC2854">
      <w:pPr>
        <w:pStyle w:val="Default"/>
        <w:spacing w:after="240"/>
        <w:jc w:val="both"/>
        <w:rPr>
          <w:rFonts w:ascii="Times New Roman" w:hAnsi="Times New Roman" w:cs="Times New Roman"/>
          <w:b/>
        </w:rPr>
      </w:pPr>
      <w:r w:rsidRPr="00B85EA5">
        <w:rPr>
          <w:rFonts w:ascii="Times New Roman" w:hAnsi="Times New Roman" w:cs="Times New Roman"/>
          <w:b/>
        </w:rPr>
        <w:t>Метод сбора</w:t>
      </w:r>
    </w:p>
    <w:p w:rsidR="00064431" w:rsidRPr="00B85EA5" w:rsidRDefault="00064431" w:rsidP="00CC2854">
      <w:pPr>
        <w:pStyle w:val="Default"/>
        <w:spacing w:after="240"/>
        <w:jc w:val="both"/>
        <w:rPr>
          <w:rFonts w:ascii="Times New Roman" w:hAnsi="Times New Roman" w:cs="Times New Roman"/>
        </w:rPr>
      </w:pPr>
      <w:r w:rsidRPr="00B85EA5">
        <w:rPr>
          <w:rFonts w:ascii="Times New Roman" w:hAnsi="Times New Roman" w:cs="Times New Roman"/>
        </w:rPr>
        <w:t>Количество детей в соответствующей возрастной группе, которые участвуют в организованной программе обучения, выражается в процентах от общей численности населения в том же возрастном диапазоне. Индикатор может быть рассчитан на основе административных данных, так и на основе обследований домашних хозяйств. В первом случае, количество учащихся в организованных учебных программах сообщается школами, а население в возрастной группе на один год ниже официального начального возраста, получается из оценок численности населения. Для расчета показателя на глобальном уровне используются оценки численности населения Отдела народонаселения ООН. Если они получены из обследований домашних хозяйств, одновременно регистрируются как учащиеся, так и население.</w:t>
      </w:r>
    </w:p>
    <w:p w:rsidR="00064431" w:rsidRPr="00B85EA5" w:rsidRDefault="00064431" w:rsidP="00CC2854">
      <w:pPr>
        <w:pStyle w:val="Default"/>
        <w:spacing w:after="240"/>
        <w:jc w:val="both"/>
        <w:rPr>
          <w:rFonts w:ascii="Times New Roman" w:hAnsi="Times New Roman" w:cs="Times New Roman"/>
          <w:lang w:val="en-US"/>
        </w:rPr>
      </w:pPr>
      <w:r w:rsidRPr="00B85EA5">
        <w:rPr>
          <w:rFonts w:ascii="Times New Roman" w:hAnsi="Times New Roman" w:cs="Times New Roman"/>
          <w:lang w:val="en-US"/>
        </w:rPr>
        <w:t>PROL0t1</w:t>
      </w:r>
      <w:proofErr w:type="gramStart"/>
      <w:r w:rsidRPr="00B85EA5">
        <w:rPr>
          <w:rFonts w:ascii="Times New Roman" w:hAnsi="Times New Roman" w:cs="Times New Roman"/>
          <w:lang w:val="en-US"/>
        </w:rPr>
        <w:t>,AG</w:t>
      </w:r>
      <w:proofErr w:type="gramEnd"/>
      <w:r w:rsidRPr="00B85EA5">
        <w:rPr>
          <w:rFonts w:ascii="Times New Roman" w:hAnsi="Times New Roman" w:cs="Times New Roman"/>
          <w:lang w:val="en-US"/>
        </w:rPr>
        <w:t xml:space="preserve">(a-1) = E0t1,AG(a-1) </w:t>
      </w:r>
    </w:p>
    <w:p w:rsidR="00064431" w:rsidRPr="00B85EA5" w:rsidRDefault="00064431" w:rsidP="00CC2854">
      <w:pPr>
        <w:pStyle w:val="Default"/>
        <w:spacing w:after="240"/>
        <w:jc w:val="both"/>
        <w:rPr>
          <w:rFonts w:ascii="Times New Roman" w:hAnsi="Times New Roman" w:cs="Times New Roman"/>
        </w:rPr>
      </w:pPr>
      <w:proofErr w:type="gramStart"/>
      <w:r w:rsidRPr="00B85EA5">
        <w:rPr>
          <w:rFonts w:ascii="Times New Roman" w:hAnsi="Times New Roman" w:cs="Times New Roman"/>
          <w:lang w:val="en-US"/>
        </w:rPr>
        <w:t>SAPAG</w:t>
      </w:r>
      <w:r w:rsidRPr="00B85EA5">
        <w:rPr>
          <w:rFonts w:ascii="Times New Roman" w:hAnsi="Times New Roman" w:cs="Times New Roman"/>
        </w:rPr>
        <w:t>(</w:t>
      </w:r>
      <w:proofErr w:type="gramEnd"/>
      <w:r w:rsidRPr="00B85EA5">
        <w:rPr>
          <w:rFonts w:ascii="Times New Roman" w:hAnsi="Times New Roman" w:cs="Times New Roman"/>
          <w:lang w:val="en-US"/>
        </w:rPr>
        <w:t>a</w:t>
      </w:r>
      <w:r w:rsidRPr="00B85EA5">
        <w:rPr>
          <w:rFonts w:ascii="Times New Roman" w:hAnsi="Times New Roman" w:cs="Times New Roman"/>
        </w:rPr>
        <w:t>-1)</w:t>
      </w:r>
    </w:p>
    <w:p w:rsidR="00064431" w:rsidRPr="00B85EA5" w:rsidRDefault="00064431" w:rsidP="00CC2854">
      <w:pPr>
        <w:pStyle w:val="Default"/>
        <w:spacing w:after="240"/>
        <w:jc w:val="both"/>
        <w:rPr>
          <w:rFonts w:ascii="Times New Roman" w:hAnsi="Times New Roman" w:cs="Times New Roman"/>
        </w:rPr>
      </w:pPr>
      <w:r w:rsidRPr="00B85EA5">
        <w:rPr>
          <w:rFonts w:ascii="Times New Roman" w:hAnsi="Times New Roman" w:cs="Times New Roman"/>
        </w:rPr>
        <w:t>Где:</w:t>
      </w:r>
    </w:p>
    <w:p w:rsidR="00064431" w:rsidRPr="00B85EA5" w:rsidRDefault="00064431" w:rsidP="00CC2854">
      <w:pPr>
        <w:pStyle w:val="Default"/>
        <w:spacing w:after="240"/>
        <w:jc w:val="both"/>
        <w:rPr>
          <w:rFonts w:ascii="Times New Roman" w:hAnsi="Times New Roman" w:cs="Times New Roman"/>
        </w:rPr>
      </w:pPr>
      <w:r w:rsidRPr="00B85EA5">
        <w:rPr>
          <w:rFonts w:ascii="Times New Roman" w:hAnsi="Times New Roman" w:cs="Times New Roman"/>
        </w:rPr>
        <w:t xml:space="preserve">PROL0t1,AG(a-1) = уровень участия в организованном обучении за год до официального возраста </w:t>
      </w:r>
      <w:r w:rsidR="0033576A" w:rsidRPr="00B85EA5">
        <w:rPr>
          <w:rFonts w:ascii="Times New Roman" w:hAnsi="Times New Roman" w:cs="Times New Roman"/>
        </w:rPr>
        <w:t>вступления в начальное</w:t>
      </w:r>
      <w:r w:rsidRPr="00B85EA5">
        <w:rPr>
          <w:rFonts w:ascii="Times New Roman" w:hAnsi="Times New Roman" w:cs="Times New Roman"/>
        </w:rPr>
        <w:t xml:space="preserve"> образовани</w:t>
      </w:r>
      <w:r w:rsidR="0033576A" w:rsidRPr="00B85EA5">
        <w:rPr>
          <w:rFonts w:ascii="Times New Roman" w:hAnsi="Times New Roman" w:cs="Times New Roman"/>
        </w:rPr>
        <w:t>е</w:t>
      </w:r>
      <w:r w:rsidRPr="00B85EA5">
        <w:rPr>
          <w:rFonts w:ascii="Times New Roman" w:hAnsi="Times New Roman" w:cs="Times New Roman"/>
        </w:rPr>
        <w:t>;</w:t>
      </w:r>
    </w:p>
    <w:p w:rsidR="00064431" w:rsidRPr="00B85EA5" w:rsidRDefault="0033576A" w:rsidP="00CC2854">
      <w:pPr>
        <w:pStyle w:val="Default"/>
        <w:spacing w:after="240"/>
        <w:jc w:val="both"/>
        <w:rPr>
          <w:rFonts w:ascii="Times New Roman" w:hAnsi="Times New Roman" w:cs="Times New Roman"/>
        </w:rPr>
      </w:pPr>
      <w:r w:rsidRPr="00B85EA5">
        <w:rPr>
          <w:rFonts w:ascii="Times New Roman" w:hAnsi="Times New Roman" w:cs="Times New Roman"/>
        </w:rPr>
        <w:t>E0t1,AG(a-1) = вступление детей в программы, рассчитанные на детей в раннем возрасте, или в начальное образование (уровни МСКО 0 и 1) на один год раньше официального возраста вступления в начальное образование;</w:t>
      </w:r>
    </w:p>
    <w:p w:rsidR="0033576A" w:rsidRPr="00B85EA5" w:rsidRDefault="0033576A" w:rsidP="00CC2854">
      <w:pPr>
        <w:pStyle w:val="Default"/>
        <w:spacing w:after="240"/>
        <w:jc w:val="both"/>
        <w:rPr>
          <w:rFonts w:ascii="Times New Roman" w:hAnsi="Times New Roman" w:cs="Times New Roman"/>
        </w:rPr>
      </w:pPr>
      <w:r w:rsidRPr="00B85EA5">
        <w:rPr>
          <w:rFonts w:ascii="Times New Roman" w:hAnsi="Times New Roman" w:cs="Times New Roman"/>
        </w:rPr>
        <w:t>SAPAG(a-1) = население школьного возраста в возрасте на один год младше официального возраста вступления в начальное образование.</w:t>
      </w:r>
    </w:p>
    <w:p w:rsidR="0033576A" w:rsidRPr="00B85EA5" w:rsidRDefault="0033576A" w:rsidP="00CC2854">
      <w:pPr>
        <w:pStyle w:val="Default"/>
        <w:spacing w:after="240"/>
        <w:jc w:val="both"/>
        <w:rPr>
          <w:rFonts w:ascii="Times New Roman" w:hAnsi="Times New Roman" w:cs="Times New Roman"/>
          <w:b/>
        </w:rPr>
      </w:pPr>
      <w:r w:rsidRPr="00B85EA5">
        <w:rPr>
          <w:rFonts w:ascii="Times New Roman" w:hAnsi="Times New Roman" w:cs="Times New Roman"/>
          <w:b/>
        </w:rPr>
        <w:t>Дезагрегация</w:t>
      </w:r>
    </w:p>
    <w:p w:rsidR="0033576A" w:rsidRPr="00B85EA5" w:rsidRDefault="0033576A" w:rsidP="00CC2854">
      <w:pPr>
        <w:pStyle w:val="Default"/>
        <w:spacing w:after="240"/>
        <w:jc w:val="both"/>
        <w:rPr>
          <w:rFonts w:ascii="Times New Roman" w:hAnsi="Times New Roman" w:cs="Times New Roman"/>
        </w:rPr>
      </w:pPr>
      <w:r w:rsidRPr="00B85EA5">
        <w:rPr>
          <w:rFonts w:ascii="Times New Roman" w:hAnsi="Times New Roman" w:cs="Times New Roman"/>
        </w:rPr>
        <w:t>По возрасту и полу, если данные собираются на основе административных источников, а также по возрасту, полу, месту жительства и уровню дохода, если данные собираются на основе обследований домашних хозяйств.</w:t>
      </w:r>
    </w:p>
    <w:p w:rsidR="0033576A" w:rsidRPr="00B85EA5" w:rsidRDefault="007A472E" w:rsidP="00CC2854">
      <w:pPr>
        <w:pStyle w:val="Default"/>
        <w:spacing w:after="240"/>
        <w:jc w:val="both"/>
        <w:rPr>
          <w:rFonts w:ascii="Times New Roman" w:hAnsi="Times New Roman" w:cs="Times New Roman"/>
          <w:b/>
        </w:rPr>
      </w:pPr>
      <w:r w:rsidRPr="00B85EA5">
        <w:rPr>
          <w:rFonts w:ascii="Times New Roman" w:hAnsi="Times New Roman" w:cs="Times New Roman"/>
          <w:b/>
        </w:rPr>
        <w:t>Обработка пропущенных значений</w:t>
      </w:r>
    </w:p>
    <w:p w:rsidR="007A472E" w:rsidRPr="00B85EA5" w:rsidRDefault="007A472E" w:rsidP="00CC2854">
      <w:pPr>
        <w:pStyle w:val="Default"/>
        <w:spacing w:after="240"/>
        <w:jc w:val="both"/>
        <w:rPr>
          <w:rFonts w:ascii="Times New Roman" w:hAnsi="Times New Roman" w:cs="Times New Roman"/>
          <w:i/>
        </w:rPr>
      </w:pPr>
      <w:r w:rsidRPr="00B85EA5">
        <w:rPr>
          <w:rFonts w:ascii="Times New Roman" w:hAnsi="Times New Roman" w:cs="Times New Roman"/>
          <w:i/>
        </w:rPr>
        <w:t xml:space="preserve">На </w:t>
      </w:r>
      <w:r w:rsidR="00B85EA5">
        <w:rPr>
          <w:rFonts w:ascii="Times New Roman" w:hAnsi="Times New Roman" w:cs="Times New Roman"/>
          <w:i/>
        </w:rPr>
        <w:t>страновом уровне</w:t>
      </w:r>
    </w:p>
    <w:p w:rsidR="007A472E" w:rsidRPr="00B85EA5" w:rsidRDefault="007A472E" w:rsidP="00CC2854">
      <w:pPr>
        <w:pStyle w:val="Default"/>
        <w:spacing w:after="240"/>
        <w:jc w:val="both"/>
        <w:rPr>
          <w:rFonts w:ascii="Times New Roman" w:hAnsi="Times New Roman" w:cs="Times New Roman"/>
        </w:rPr>
      </w:pPr>
      <w:r w:rsidRPr="00B85EA5">
        <w:rPr>
          <w:rFonts w:ascii="Times New Roman" w:hAnsi="Times New Roman" w:cs="Times New Roman"/>
        </w:rPr>
        <w:t>UIS оценивает некоторые отсутствующие или неполные данные, для публикации оценочных данных на страновом уровне. Там, где это невозможно, UIS вменяет отсутствующие значения в целях их использования для расчета региональных и глобальных агрегатов.</w:t>
      </w:r>
    </w:p>
    <w:p w:rsidR="001B308D" w:rsidRPr="00B85EA5" w:rsidRDefault="001B308D" w:rsidP="00CC2854">
      <w:pPr>
        <w:pStyle w:val="Default"/>
        <w:spacing w:after="240"/>
        <w:jc w:val="both"/>
        <w:rPr>
          <w:rFonts w:ascii="Times New Roman" w:hAnsi="Times New Roman" w:cs="Times New Roman"/>
        </w:rPr>
      </w:pPr>
      <w:r w:rsidRPr="00B85EA5">
        <w:rPr>
          <w:rFonts w:ascii="Times New Roman" w:hAnsi="Times New Roman" w:cs="Times New Roman"/>
        </w:rPr>
        <w:lastRenderedPageBreak/>
        <w:t>Для целей расчета коэффициентов участия по возрасту UIS может сделать следующее:</w:t>
      </w:r>
    </w:p>
    <w:p w:rsidR="001B308D" w:rsidRPr="00B85EA5" w:rsidRDefault="001B308D" w:rsidP="00B85EA5">
      <w:pPr>
        <w:pStyle w:val="Default"/>
        <w:spacing w:after="240"/>
        <w:jc w:val="both"/>
        <w:rPr>
          <w:rFonts w:ascii="Times New Roman" w:hAnsi="Times New Roman" w:cs="Times New Roman"/>
        </w:rPr>
      </w:pPr>
      <w:r w:rsidRPr="00B85EA5">
        <w:rPr>
          <w:rFonts w:ascii="Times New Roman" w:hAnsi="Times New Roman" w:cs="Times New Roman"/>
        </w:rPr>
        <w:t>Корректировка для учета чрезмерной или неполной отчетности, например:</w:t>
      </w:r>
    </w:p>
    <w:p w:rsidR="001B308D" w:rsidRPr="00B85EA5" w:rsidRDefault="001B308D" w:rsidP="001B308D">
      <w:pPr>
        <w:pStyle w:val="Default"/>
        <w:numPr>
          <w:ilvl w:val="0"/>
          <w:numId w:val="2"/>
        </w:numPr>
        <w:spacing w:after="240"/>
        <w:jc w:val="both"/>
        <w:rPr>
          <w:rFonts w:ascii="Times New Roman" w:hAnsi="Times New Roman" w:cs="Times New Roman"/>
        </w:rPr>
      </w:pPr>
      <w:r w:rsidRPr="00B85EA5">
        <w:rPr>
          <w:rFonts w:ascii="Times New Roman" w:hAnsi="Times New Roman" w:cs="Times New Roman"/>
        </w:rPr>
        <w:t xml:space="preserve">Включается регистрация по типу образования - например, в частное образование или специальное образование - не сообщаемые страной; </w:t>
      </w:r>
    </w:p>
    <w:p w:rsidR="001B308D" w:rsidRPr="00B85EA5" w:rsidRDefault="001B308D" w:rsidP="001B308D">
      <w:pPr>
        <w:pStyle w:val="Default"/>
        <w:spacing w:after="240"/>
        <w:ind w:left="1276"/>
        <w:jc w:val="both"/>
        <w:rPr>
          <w:rFonts w:ascii="Times New Roman" w:hAnsi="Times New Roman" w:cs="Times New Roman"/>
        </w:rPr>
      </w:pPr>
      <w:r w:rsidRPr="00B85EA5">
        <w:rPr>
          <w:rFonts w:ascii="Times New Roman" w:hAnsi="Times New Roman" w:cs="Times New Roman"/>
        </w:rPr>
        <w:t>и / или</w:t>
      </w:r>
    </w:p>
    <w:p w:rsidR="001B308D" w:rsidRPr="00B85EA5" w:rsidRDefault="001B308D" w:rsidP="001B308D">
      <w:pPr>
        <w:pStyle w:val="Default"/>
        <w:numPr>
          <w:ilvl w:val="0"/>
          <w:numId w:val="2"/>
        </w:numPr>
        <w:spacing w:after="240"/>
        <w:jc w:val="both"/>
        <w:rPr>
          <w:rFonts w:ascii="Times New Roman" w:hAnsi="Times New Roman" w:cs="Times New Roman"/>
        </w:rPr>
      </w:pPr>
      <w:r w:rsidRPr="00B85EA5">
        <w:rPr>
          <w:rFonts w:ascii="Times New Roman" w:hAnsi="Times New Roman" w:cs="Times New Roman"/>
        </w:rPr>
        <w:t>Включается регистрация по регионам страны, не сообщаемые страной;</w:t>
      </w:r>
    </w:p>
    <w:p w:rsidR="001B308D" w:rsidRPr="00B85EA5" w:rsidRDefault="001B308D" w:rsidP="00B85EA5">
      <w:pPr>
        <w:pStyle w:val="Default"/>
        <w:spacing w:after="240"/>
        <w:jc w:val="both"/>
        <w:rPr>
          <w:rFonts w:ascii="Times New Roman" w:hAnsi="Times New Roman" w:cs="Times New Roman"/>
        </w:rPr>
      </w:pPr>
      <w:r w:rsidRPr="00B85EA5">
        <w:rPr>
          <w:rFonts w:ascii="Times New Roman" w:hAnsi="Times New Roman" w:cs="Times New Roman"/>
        </w:rPr>
        <w:t>Оценка количества вступлений в данной возрастной группе, если страна не сообщила об установленном возрасте;</w:t>
      </w:r>
    </w:p>
    <w:p w:rsidR="001B308D" w:rsidRPr="00B85EA5" w:rsidRDefault="001B308D" w:rsidP="00B85EA5">
      <w:pPr>
        <w:pStyle w:val="Default"/>
        <w:spacing w:after="240"/>
        <w:jc w:val="both"/>
        <w:rPr>
          <w:rFonts w:ascii="Times New Roman" w:hAnsi="Times New Roman" w:cs="Times New Roman"/>
        </w:rPr>
      </w:pPr>
      <w:r w:rsidRPr="00B85EA5">
        <w:rPr>
          <w:rFonts w:ascii="Times New Roman" w:hAnsi="Times New Roman" w:cs="Times New Roman"/>
        </w:rPr>
        <w:t xml:space="preserve">Перераспределение охвата неизвестного возраста (через </w:t>
      </w:r>
      <w:proofErr w:type="gramStart"/>
      <w:r w:rsidRPr="00B85EA5">
        <w:rPr>
          <w:rFonts w:ascii="Times New Roman" w:hAnsi="Times New Roman" w:cs="Times New Roman"/>
        </w:rPr>
        <w:t>известные</w:t>
      </w:r>
      <w:proofErr w:type="gramEnd"/>
      <w:r w:rsidRPr="00B85EA5">
        <w:rPr>
          <w:rFonts w:ascii="Times New Roman" w:hAnsi="Times New Roman" w:cs="Times New Roman"/>
        </w:rPr>
        <w:t xml:space="preserve"> возрастов)</w:t>
      </w:r>
    </w:p>
    <w:p w:rsidR="001B308D" w:rsidRPr="00B85EA5" w:rsidRDefault="001B308D" w:rsidP="00B85EA5">
      <w:pPr>
        <w:pStyle w:val="Default"/>
        <w:spacing w:after="240"/>
        <w:jc w:val="both"/>
        <w:rPr>
          <w:rFonts w:ascii="Times New Roman" w:hAnsi="Times New Roman" w:cs="Times New Roman"/>
        </w:rPr>
      </w:pPr>
      <w:r w:rsidRPr="00B85EA5">
        <w:rPr>
          <w:rFonts w:ascii="Times New Roman" w:hAnsi="Times New Roman" w:cs="Times New Roman"/>
        </w:rPr>
        <w:t>Оценка численности населения в возрастной группе официального вступления в малых странах (если ни Отдел народонаселения ООН, ни сама страна не могут предоставить собственные оценки).</w:t>
      </w:r>
    </w:p>
    <w:p w:rsidR="004A2C03" w:rsidRPr="00B85EA5" w:rsidRDefault="001B308D" w:rsidP="00B85EA5">
      <w:pPr>
        <w:pStyle w:val="Default"/>
        <w:spacing w:after="240"/>
        <w:jc w:val="both"/>
        <w:rPr>
          <w:rFonts w:ascii="Times New Roman" w:hAnsi="Times New Roman" w:cs="Times New Roman"/>
        </w:rPr>
      </w:pPr>
      <w:r w:rsidRPr="00B85EA5">
        <w:rPr>
          <w:rFonts w:ascii="Times New Roman" w:hAnsi="Times New Roman" w:cs="Times New Roman"/>
        </w:rPr>
        <w:t>Во всех случаях</w:t>
      </w:r>
      <w:r w:rsidR="004A2C03" w:rsidRPr="00B85EA5">
        <w:rPr>
          <w:rFonts w:ascii="Times New Roman" w:hAnsi="Times New Roman" w:cs="Times New Roman"/>
        </w:rPr>
        <w:t>,</w:t>
      </w:r>
      <w:r w:rsidRPr="00B85EA5">
        <w:rPr>
          <w:rFonts w:ascii="Times New Roman" w:hAnsi="Times New Roman" w:cs="Times New Roman"/>
        </w:rPr>
        <w:t xml:space="preserve"> оценки основаны на данных самой страны (например, информация от поставщика данных о размере недооцененных данных, </w:t>
      </w:r>
      <w:r w:rsidR="004A2C03" w:rsidRPr="00B85EA5">
        <w:rPr>
          <w:rFonts w:ascii="Times New Roman" w:hAnsi="Times New Roman" w:cs="Times New Roman"/>
        </w:rPr>
        <w:t>по средствам</w:t>
      </w:r>
      <w:r w:rsidRPr="00B85EA5">
        <w:rPr>
          <w:rFonts w:ascii="Times New Roman" w:hAnsi="Times New Roman" w:cs="Times New Roman"/>
        </w:rPr>
        <w:t xml:space="preserve"> корреспонденци</w:t>
      </w:r>
      <w:r w:rsidR="004A2C03" w:rsidRPr="00B85EA5">
        <w:rPr>
          <w:rFonts w:ascii="Times New Roman" w:hAnsi="Times New Roman" w:cs="Times New Roman"/>
        </w:rPr>
        <w:t>и</w:t>
      </w:r>
      <w:r w:rsidRPr="00B85EA5">
        <w:rPr>
          <w:rFonts w:ascii="Times New Roman" w:hAnsi="Times New Roman" w:cs="Times New Roman"/>
        </w:rPr>
        <w:t xml:space="preserve">, публикации или </w:t>
      </w:r>
      <w:r w:rsidR="004A2C03" w:rsidRPr="00B85EA5">
        <w:rPr>
          <w:rFonts w:ascii="Times New Roman" w:hAnsi="Times New Roman" w:cs="Times New Roman"/>
        </w:rPr>
        <w:t>предоставление данных через официальные</w:t>
      </w:r>
      <w:r w:rsidRPr="00B85EA5">
        <w:rPr>
          <w:rFonts w:ascii="Times New Roman" w:hAnsi="Times New Roman" w:cs="Times New Roman"/>
        </w:rPr>
        <w:t xml:space="preserve"> веб</w:t>
      </w:r>
      <w:r w:rsidR="004A2C03" w:rsidRPr="00B85EA5">
        <w:rPr>
          <w:rFonts w:ascii="Times New Roman" w:hAnsi="Times New Roman" w:cs="Times New Roman"/>
        </w:rPr>
        <w:t xml:space="preserve">сайты </w:t>
      </w:r>
      <w:r w:rsidRPr="00B85EA5">
        <w:rPr>
          <w:rFonts w:ascii="Times New Roman" w:hAnsi="Times New Roman" w:cs="Times New Roman"/>
        </w:rPr>
        <w:t>Министерства или Национального статистического управления или через опросы, пров</w:t>
      </w:r>
      <w:r w:rsidR="00E22BF0" w:rsidRPr="00B85EA5">
        <w:rPr>
          <w:rFonts w:ascii="Times New Roman" w:hAnsi="Times New Roman" w:cs="Times New Roman"/>
        </w:rPr>
        <w:t>одимые</w:t>
      </w:r>
      <w:r w:rsidRPr="00B85EA5">
        <w:rPr>
          <w:rFonts w:ascii="Times New Roman" w:hAnsi="Times New Roman" w:cs="Times New Roman"/>
        </w:rPr>
        <w:t xml:space="preserve"> другими организациями) или </w:t>
      </w:r>
      <w:r w:rsidR="00E22BF0" w:rsidRPr="00B85EA5">
        <w:rPr>
          <w:rFonts w:ascii="Times New Roman" w:hAnsi="Times New Roman" w:cs="Times New Roman"/>
        </w:rPr>
        <w:t>на</w:t>
      </w:r>
      <w:r w:rsidRPr="00B85EA5">
        <w:rPr>
          <w:rFonts w:ascii="Times New Roman" w:hAnsi="Times New Roman" w:cs="Times New Roman"/>
        </w:rPr>
        <w:t xml:space="preserve"> данны</w:t>
      </w:r>
      <w:r w:rsidR="00E22BF0" w:rsidRPr="00B85EA5">
        <w:rPr>
          <w:rFonts w:ascii="Times New Roman" w:hAnsi="Times New Roman" w:cs="Times New Roman"/>
        </w:rPr>
        <w:t>х</w:t>
      </w:r>
      <w:r w:rsidRPr="00B85EA5">
        <w:rPr>
          <w:rFonts w:ascii="Times New Roman" w:hAnsi="Times New Roman" w:cs="Times New Roman"/>
        </w:rPr>
        <w:t xml:space="preserve"> стран за предыдущий год.</w:t>
      </w:r>
      <w:r w:rsidR="00E22BF0" w:rsidRPr="00B85EA5">
        <w:rPr>
          <w:rFonts w:ascii="Times New Roman" w:hAnsi="Times New Roman" w:cs="Times New Roman"/>
        </w:rPr>
        <w:t xml:space="preserve"> Эти цифры могут быть опубликованы: (i) как наблюдаемые показатели, если недостающие данные были обнаружены в официальных информационных ресурсах страны; (</w:t>
      </w:r>
      <w:proofErr w:type="spellStart"/>
      <w:r w:rsidR="00E22BF0" w:rsidRPr="00B85EA5">
        <w:rPr>
          <w:rFonts w:ascii="Times New Roman" w:hAnsi="Times New Roman" w:cs="Times New Roman"/>
        </w:rPr>
        <w:t>ii</w:t>
      </w:r>
      <w:proofErr w:type="spellEnd"/>
      <w:r w:rsidR="00E22BF0" w:rsidRPr="00B85EA5">
        <w:rPr>
          <w:rFonts w:ascii="Times New Roman" w:hAnsi="Times New Roman" w:cs="Times New Roman"/>
        </w:rPr>
        <w:t>) как национальные оценки, если страна готова произвести оценки и представить для заполнения недостающих данных; или (</w:t>
      </w:r>
      <w:proofErr w:type="spellStart"/>
      <w:r w:rsidR="00E22BF0" w:rsidRPr="00B85EA5">
        <w:rPr>
          <w:rFonts w:ascii="Times New Roman" w:hAnsi="Times New Roman" w:cs="Times New Roman"/>
        </w:rPr>
        <w:t>iii</w:t>
      </w:r>
      <w:proofErr w:type="spellEnd"/>
      <w:r w:rsidR="00E22BF0" w:rsidRPr="00B85EA5">
        <w:rPr>
          <w:rFonts w:ascii="Times New Roman" w:hAnsi="Times New Roman" w:cs="Times New Roman"/>
        </w:rPr>
        <w:t>) в качестве оценок UIS, если данные были оценены UIS.</w:t>
      </w:r>
    </w:p>
    <w:p w:rsidR="00E22BF0" w:rsidRPr="00B85EA5" w:rsidRDefault="00E22BF0" w:rsidP="00B85EA5">
      <w:pPr>
        <w:pStyle w:val="Default"/>
        <w:spacing w:after="240"/>
        <w:jc w:val="both"/>
        <w:rPr>
          <w:rFonts w:ascii="Times New Roman" w:hAnsi="Times New Roman" w:cs="Times New Roman"/>
        </w:rPr>
      </w:pPr>
      <w:r w:rsidRPr="00B85EA5">
        <w:rPr>
          <w:rFonts w:ascii="Times New Roman" w:hAnsi="Times New Roman" w:cs="Times New Roman"/>
        </w:rPr>
        <w:t xml:space="preserve">Вступление в программы обучения в неизвестном возрасте перераспределяются по известным возрастам, если доля составляет более 5% от общего числа учащихся на этом уровне образования. Оценка не производится, если доля составляет 5% или меньше. </w:t>
      </w:r>
      <w:r w:rsidR="00D45EBE" w:rsidRPr="00B85EA5">
        <w:rPr>
          <w:rFonts w:ascii="Times New Roman" w:hAnsi="Times New Roman" w:cs="Times New Roman"/>
        </w:rPr>
        <w:t xml:space="preserve">Оценки численности населения в разбивке по возрастным группам для стран с небольшим количеством населения (которые производятся только в случае, если нет других подходящих оценок, </w:t>
      </w:r>
      <w:proofErr w:type="gramStart"/>
      <w:r w:rsidR="00D45EBE" w:rsidRPr="00B85EA5">
        <w:rPr>
          <w:rFonts w:ascii="Times New Roman" w:hAnsi="Times New Roman" w:cs="Times New Roman"/>
        </w:rPr>
        <w:t>доступных</w:t>
      </w:r>
      <w:proofErr w:type="gramEnd"/>
      <w:r w:rsidR="00D45EBE" w:rsidRPr="00B85EA5">
        <w:rPr>
          <w:rFonts w:ascii="Times New Roman" w:hAnsi="Times New Roman" w:cs="Times New Roman"/>
        </w:rPr>
        <w:t xml:space="preserve"> либо в Отделе народонаселения ООН, либо сделанные самой страной) производятся только для стран, сообщивших данные об образовании в UIS, а также для которых оценки населения, полученные на основе надежных источников, доступны в течение нескольких лет.</w:t>
      </w:r>
    </w:p>
    <w:p w:rsidR="00D45EBE" w:rsidRPr="00B85EA5" w:rsidRDefault="00D45EBE" w:rsidP="00B85EA5">
      <w:pPr>
        <w:pStyle w:val="Default"/>
        <w:spacing w:after="240"/>
        <w:jc w:val="both"/>
        <w:rPr>
          <w:rFonts w:ascii="Times New Roman" w:hAnsi="Times New Roman" w:cs="Times New Roman"/>
          <w:i/>
        </w:rPr>
      </w:pPr>
      <w:r w:rsidRPr="00B85EA5">
        <w:rPr>
          <w:rFonts w:ascii="Times New Roman" w:hAnsi="Times New Roman" w:cs="Times New Roman"/>
          <w:i/>
        </w:rPr>
        <w:t>На региональном и глобальном уровне</w:t>
      </w:r>
    </w:p>
    <w:p w:rsidR="00D45EBE" w:rsidRPr="00B85EA5" w:rsidRDefault="00D45EBE" w:rsidP="00B85EA5">
      <w:pPr>
        <w:pStyle w:val="Default"/>
        <w:spacing w:after="240"/>
        <w:jc w:val="both"/>
        <w:rPr>
          <w:rFonts w:ascii="Times New Roman" w:hAnsi="Times New Roman" w:cs="Times New Roman"/>
        </w:rPr>
      </w:pPr>
      <w:r w:rsidRPr="00B85EA5">
        <w:rPr>
          <w:rFonts w:ascii="Times New Roman" w:hAnsi="Times New Roman" w:cs="Times New Roman"/>
        </w:rPr>
        <w:t>Региональные и глобальные агрегаты получаются как на основе опубликованных данных, так на основе предложенных национальных данных. Опубликованными данными являются те, которые представлены в UIS государствами-членами, или являются результатами оценки, сделанной Институтом на основе заранее определенных стандартов. В обоих случаях эти данные направляются государствам-членам для рассмотрения до того, как они будут считаться опубликованными UIS.</w:t>
      </w:r>
    </w:p>
    <w:p w:rsidR="00D45EBE" w:rsidRPr="00B85EA5" w:rsidRDefault="00D45EBE" w:rsidP="00B85EA5">
      <w:pPr>
        <w:pStyle w:val="Default"/>
        <w:spacing w:after="240"/>
        <w:jc w:val="both"/>
        <w:rPr>
          <w:rFonts w:ascii="Times New Roman" w:hAnsi="Times New Roman" w:cs="Times New Roman"/>
        </w:rPr>
      </w:pPr>
      <w:r w:rsidRPr="00B85EA5">
        <w:rPr>
          <w:rFonts w:ascii="Times New Roman" w:hAnsi="Times New Roman" w:cs="Times New Roman"/>
        </w:rPr>
        <w:t>Когда данные доступны не для всех стран, UIS обрабатывает национальные данные с единственной целью расчета региональных средних значений. Эти обработанные данные не публикуются и не распространяются каким-либо образом.</w:t>
      </w:r>
    </w:p>
    <w:p w:rsidR="00D52287" w:rsidRPr="00B85EA5" w:rsidRDefault="00D52287" w:rsidP="00B85EA5">
      <w:pPr>
        <w:pStyle w:val="Default"/>
        <w:spacing w:after="240"/>
        <w:jc w:val="both"/>
        <w:rPr>
          <w:rFonts w:ascii="Times New Roman" w:hAnsi="Times New Roman" w:cs="Times New Roman"/>
        </w:rPr>
      </w:pPr>
      <w:r w:rsidRPr="00B85EA5">
        <w:rPr>
          <w:rFonts w:ascii="Times New Roman" w:hAnsi="Times New Roman" w:cs="Times New Roman"/>
        </w:rPr>
        <w:t xml:space="preserve">Если данные доступны для страны как для года предшествующего </w:t>
      </w:r>
      <w:proofErr w:type="gramStart"/>
      <w:r w:rsidRPr="00B85EA5">
        <w:rPr>
          <w:rFonts w:ascii="Times New Roman" w:hAnsi="Times New Roman" w:cs="Times New Roman"/>
        </w:rPr>
        <w:t>отсутствующему</w:t>
      </w:r>
      <w:proofErr w:type="gramEnd"/>
      <w:r w:rsidRPr="00B85EA5">
        <w:rPr>
          <w:rFonts w:ascii="Times New Roman" w:hAnsi="Times New Roman" w:cs="Times New Roman"/>
        </w:rPr>
        <w:t xml:space="preserve">, так и для последующего, делается простая линейная интерполяция. Если данные доступны только в течение </w:t>
      </w:r>
      <w:r w:rsidRPr="00B85EA5">
        <w:rPr>
          <w:rFonts w:ascii="Times New Roman" w:hAnsi="Times New Roman" w:cs="Times New Roman"/>
        </w:rPr>
        <w:lastRenderedPageBreak/>
        <w:t xml:space="preserve">раннего года, последнее значение используется в качестве оценки. Аналогичным образом, данные последнего доступного года используются как </w:t>
      </w:r>
      <w:proofErr w:type="gramStart"/>
      <w:r w:rsidRPr="00B85EA5">
        <w:rPr>
          <w:rFonts w:ascii="Times New Roman" w:hAnsi="Times New Roman" w:cs="Times New Roman"/>
        </w:rPr>
        <w:t>оценочное</w:t>
      </w:r>
      <w:proofErr w:type="gramEnd"/>
      <w:r w:rsidRPr="00B85EA5">
        <w:rPr>
          <w:rFonts w:ascii="Times New Roman" w:hAnsi="Times New Roman" w:cs="Times New Roman"/>
        </w:rPr>
        <w:t>.</w:t>
      </w:r>
    </w:p>
    <w:p w:rsidR="00D52287" w:rsidRPr="00B85EA5" w:rsidRDefault="00D52287" w:rsidP="00B85EA5">
      <w:pPr>
        <w:pStyle w:val="Default"/>
        <w:spacing w:after="240"/>
        <w:jc w:val="both"/>
        <w:rPr>
          <w:rFonts w:ascii="Times New Roman" w:hAnsi="Times New Roman" w:cs="Times New Roman"/>
        </w:rPr>
      </w:pPr>
      <w:r w:rsidRPr="00B85EA5">
        <w:rPr>
          <w:rFonts w:ascii="Times New Roman" w:hAnsi="Times New Roman" w:cs="Times New Roman"/>
        </w:rPr>
        <w:t>Если соответствующие данные не доступны для страны вообще, оценки могут основываться на другой переменной, которая явно связана с оцениваемым показателем. Например, количество учащихся по возрасту может основываться на общем количестве учащихся.</w:t>
      </w:r>
    </w:p>
    <w:p w:rsidR="00D52287" w:rsidRPr="00B85EA5" w:rsidRDefault="00D52287" w:rsidP="00B85EA5">
      <w:pPr>
        <w:pStyle w:val="Default"/>
        <w:spacing w:after="240"/>
        <w:jc w:val="both"/>
        <w:rPr>
          <w:rFonts w:ascii="Times New Roman" w:hAnsi="Times New Roman" w:cs="Times New Roman"/>
        </w:rPr>
      </w:pPr>
      <w:bookmarkStart w:id="0" w:name="_GoBack"/>
      <w:bookmarkEnd w:id="0"/>
      <w:r w:rsidRPr="00B85EA5">
        <w:rPr>
          <w:rFonts w:ascii="Times New Roman" w:hAnsi="Times New Roman" w:cs="Times New Roman"/>
        </w:rPr>
        <w:t>В тех случаях, когда данные</w:t>
      </w:r>
      <w:r w:rsidR="0021524E" w:rsidRPr="00B85EA5">
        <w:rPr>
          <w:rFonts w:ascii="Times New Roman" w:hAnsi="Times New Roman" w:cs="Times New Roman"/>
        </w:rPr>
        <w:t>, на основе которых можно сделать оценки,</w:t>
      </w:r>
      <w:r w:rsidRPr="00B85EA5">
        <w:rPr>
          <w:rFonts w:ascii="Times New Roman" w:hAnsi="Times New Roman" w:cs="Times New Roman"/>
        </w:rPr>
        <w:t xml:space="preserve"> не доступны за какой-либо год в принципе</w:t>
      </w:r>
      <w:r w:rsidR="0021524E" w:rsidRPr="00B85EA5">
        <w:rPr>
          <w:rFonts w:ascii="Times New Roman" w:hAnsi="Times New Roman" w:cs="Times New Roman"/>
        </w:rPr>
        <w:t xml:space="preserve">, </w:t>
      </w:r>
      <w:r w:rsidRPr="00B85EA5">
        <w:rPr>
          <w:rFonts w:ascii="Times New Roman" w:hAnsi="Times New Roman" w:cs="Times New Roman"/>
        </w:rPr>
        <w:t>используется невзвешенное среднее значение для региона, в котором находится страна.</w:t>
      </w:r>
    </w:p>
    <w:p w:rsidR="00D52287" w:rsidRPr="00B85EA5" w:rsidRDefault="0021524E" w:rsidP="00B85EA5">
      <w:pPr>
        <w:pStyle w:val="Default"/>
        <w:spacing w:after="240"/>
        <w:jc w:val="both"/>
        <w:rPr>
          <w:rFonts w:ascii="Times New Roman" w:hAnsi="Times New Roman" w:cs="Times New Roman"/>
          <w:b/>
        </w:rPr>
      </w:pPr>
      <w:r w:rsidRPr="00B85EA5">
        <w:rPr>
          <w:rFonts w:ascii="Times New Roman" w:hAnsi="Times New Roman" w:cs="Times New Roman"/>
          <w:b/>
        </w:rPr>
        <w:t>Региональное агрегирование</w:t>
      </w:r>
    </w:p>
    <w:p w:rsidR="00C97384" w:rsidRPr="00B85EA5" w:rsidRDefault="00C97384" w:rsidP="00B85EA5">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Региональное и глобальное агрегирование осуществляется с использованием средневзвешенного значения и применением знаменателя показателя в качестве веса. Как было указано ранее, в случае, если данные недоступны для конкретной страны или года, значения оцениваются и подставляются в целях расчета региональных и глобальных агрегатов.</w:t>
      </w:r>
    </w:p>
    <w:p w:rsidR="00C97384" w:rsidRPr="00B85EA5" w:rsidRDefault="00C97384" w:rsidP="00B85EA5">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Источники расхождений</w:t>
      </w:r>
    </w:p>
    <w:p w:rsidR="00C83E6D" w:rsidRPr="00B85EA5" w:rsidRDefault="00C97384" w:rsidP="00B85EA5">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 xml:space="preserve">Различия </w:t>
      </w:r>
      <w:r w:rsidR="00C83E6D" w:rsidRPr="00B85EA5">
        <w:rPr>
          <w:rFonts w:ascii="Times New Roman" w:hAnsi="Times New Roman" w:cs="Times New Roman"/>
          <w:color w:val="000000" w:themeColor="text1"/>
        </w:rPr>
        <w:t>между</w:t>
      </w:r>
      <w:r w:rsidRPr="00B85EA5">
        <w:rPr>
          <w:rFonts w:ascii="Times New Roman" w:hAnsi="Times New Roman" w:cs="Times New Roman"/>
          <w:color w:val="000000" w:themeColor="text1"/>
        </w:rPr>
        <w:t xml:space="preserve"> опубликованны</w:t>
      </w:r>
      <w:r w:rsidR="00C83E6D" w:rsidRPr="00B85EA5">
        <w:rPr>
          <w:rFonts w:ascii="Times New Roman" w:hAnsi="Times New Roman" w:cs="Times New Roman"/>
          <w:color w:val="000000" w:themeColor="text1"/>
        </w:rPr>
        <w:t>ми</w:t>
      </w:r>
      <w:r w:rsidRPr="00B85EA5">
        <w:rPr>
          <w:rFonts w:ascii="Times New Roman" w:hAnsi="Times New Roman" w:cs="Times New Roman"/>
          <w:color w:val="000000" w:themeColor="text1"/>
        </w:rPr>
        <w:t xml:space="preserve"> на национальном уров</w:t>
      </w:r>
      <w:r w:rsidR="00C83E6D" w:rsidRPr="00B85EA5">
        <w:rPr>
          <w:rFonts w:ascii="Times New Roman" w:hAnsi="Times New Roman" w:cs="Times New Roman"/>
          <w:color w:val="000000" w:themeColor="text1"/>
        </w:rPr>
        <w:t>не данными и международными оценками</w:t>
      </w:r>
      <w:r w:rsidRPr="00B85EA5">
        <w:rPr>
          <w:rFonts w:ascii="Times New Roman" w:hAnsi="Times New Roman" w:cs="Times New Roman"/>
          <w:color w:val="000000" w:themeColor="text1"/>
        </w:rPr>
        <w:t xml:space="preserve"> могут быть обусловлены</w:t>
      </w:r>
      <w:r w:rsidR="00C83E6D" w:rsidRPr="00B85EA5">
        <w:rPr>
          <w:rFonts w:ascii="Times New Roman" w:hAnsi="Times New Roman" w:cs="Times New Roman"/>
          <w:color w:val="000000" w:themeColor="text1"/>
        </w:rPr>
        <w:t>:</w:t>
      </w:r>
    </w:p>
    <w:p w:rsidR="00C83E6D" w:rsidRPr="00B85EA5" w:rsidRDefault="00C97384" w:rsidP="00C83E6D">
      <w:pPr>
        <w:pStyle w:val="Default"/>
        <w:numPr>
          <w:ilvl w:val="0"/>
          <w:numId w:val="3"/>
        </w:numPr>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несоответствием национальных систем образования  Международной стандартной классификацией образования (МСКО)</w:t>
      </w:r>
      <w:r w:rsidR="00C83E6D" w:rsidRPr="00B85EA5">
        <w:rPr>
          <w:rFonts w:ascii="Times New Roman" w:hAnsi="Times New Roman" w:cs="Times New Roman"/>
          <w:color w:val="000000" w:themeColor="text1"/>
        </w:rPr>
        <w:t>;</w:t>
      </w:r>
    </w:p>
    <w:p w:rsidR="00C83E6D" w:rsidRPr="00B85EA5" w:rsidRDefault="00C83E6D" w:rsidP="00C83E6D">
      <w:pPr>
        <w:pStyle w:val="Default"/>
        <w:numPr>
          <w:ilvl w:val="0"/>
          <w:numId w:val="3"/>
        </w:numPr>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р</w:t>
      </w:r>
      <w:r w:rsidR="00C97384" w:rsidRPr="00B85EA5">
        <w:rPr>
          <w:rFonts w:ascii="Times New Roman" w:hAnsi="Times New Roman" w:cs="Times New Roman"/>
          <w:color w:val="000000" w:themeColor="text1"/>
        </w:rPr>
        <w:t>азличиями в охвате (степенью включения различных видов образования, например, частное или специальное образование, может включаться</w:t>
      </w:r>
      <w:r w:rsidRPr="00B85EA5">
        <w:rPr>
          <w:rFonts w:ascii="Times New Roman" w:hAnsi="Times New Roman" w:cs="Times New Roman"/>
          <w:color w:val="000000" w:themeColor="text1"/>
        </w:rPr>
        <w:t xml:space="preserve"> в одну группу, а не </w:t>
      </w:r>
      <w:proofErr w:type="gramStart"/>
      <w:r w:rsidRPr="00B85EA5">
        <w:rPr>
          <w:rFonts w:ascii="Times New Roman" w:hAnsi="Times New Roman" w:cs="Times New Roman"/>
          <w:color w:val="000000" w:themeColor="text1"/>
        </w:rPr>
        <w:t>в</w:t>
      </w:r>
      <w:proofErr w:type="gramEnd"/>
      <w:r w:rsidRPr="00B85EA5">
        <w:rPr>
          <w:rFonts w:ascii="Times New Roman" w:hAnsi="Times New Roman" w:cs="Times New Roman"/>
          <w:color w:val="000000" w:themeColor="text1"/>
        </w:rPr>
        <w:t xml:space="preserve"> различные);</w:t>
      </w:r>
    </w:p>
    <w:p w:rsidR="00C97384" w:rsidRPr="00B85EA5" w:rsidRDefault="00C83E6D" w:rsidP="00C83E6D">
      <w:pPr>
        <w:pStyle w:val="Default"/>
        <w:numPr>
          <w:ilvl w:val="0"/>
          <w:numId w:val="3"/>
        </w:numPr>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 xml:space="preserve">отличием </w:t>
      </w:r>
      <w:r w:rsidR="00C97384" w:rsidRPr="00B85EA5">
        <w:rPr>
          <w:rFonts w:ascii="Times New Roman" w:hAnsi="Times New Roman" w:cs="Times New Roman"/>
          <w:color w:val="000000" w:themeColor="text1"/>
        </w:rPr>
        <w:t>национальны</w:t>
      </w:r>
      <w:r w:rsidRPr="00B85EA5">
        <w:rPr>
          <w:rFonts w:ascii="Times New Roman" w:hAnsi="Times New Roman" w:cs="Times New Roman"/>
          <w:color w:val="000000" w:themeColor="text1"/>
        </w:rPr>
        <w:t>х</w:t>
      </w:r>
      <w:r w:rsidR="00C97384" w:rsidRPr="00B85EA5">
        <w:rPr>
          <w:rFonts w:ascii="Times New Roman" w:hAnsi="Times New Roman" w:cs="Times New Roman"/>
          <w:color w:val="000000" w:themeColor="text1"/>
        </w:rPr>
        <w:t xml:space="preserve"> оцен</w:t>
      </w:r>
      <w:r w:rsidRPr="00B85EA5">
        <w:rPr>
          <w:rFonts w:ascii="Times New Roman" w:hAnsi="Times New Roman" w:cs="Times New Roman"/>
          <w:color w:val="000000" w:themeColor="text1"/>
        </w:rPr>
        <w:t>ок</w:t>
      </w:r>
      <w:r w:rsidR="00C97384" w:rsidRPr="00B85EA5">
        <w:rPr>
          <w:rFonts w:ascii="Times New Roman" w:hAnsi="Times New Roman" w:cs="Times New Roman"/>
          <w:color w:val="000000" w:themeColor="text1"/>
        </w:rPr>
        <w:t xml:space="preserve"> населения от полученных Отделом народонаселения Организации Объединенных Наций (UNPD).</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Источники данных</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Описание</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Административные данные школ и других центров организованного обучения; данные обследований домашних хозяйств по регистрации по возрасту участия в программах раннего обучения; переписи населения и обследования для оценок численности населения в определенном возрасте (с использованием административных данных о зачислении); административные данные министерств образования о вступлении в начальное образование.</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Процесс сбора данных</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Институт статистики ЮНЕСКО создает временные ряды на основе данных о зачислении, которые сообщают министерства образования или национальные статистические управления, и оценок населения, подготовленные Отделом народонаселения ООН. Данные о зачислении собираются в рамках ежегодного обследования формального образования. Странам предлагается сообщать данные в соответствии с уровнями образования, определенными в Международной стандартной классификации образования (МСКО), для обеспечения международной сопоставимости итоговых показателей.</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lastRenderedPageBreak/>
        <w:t>Полученные данные проверяются с использованием электронных систем обнаружения ошибок, которые проверяют арифметические ошибки, несоответствия и проводят анализ тенденций оценки неправдоподобных результатов. Запросы рассматриваются совместно с представителями стран, сообщивших данные, для того, чтобы сделать возможным внесение каких-либо исправлений (ошибок) или объяснений неправдоподобных, но правильных результатов. В ходе этого процесса странам также предлагается предоставлять оценки недостающих или неполных данных.</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Кроме того, страны также имеют возможность увидеть и прокомментировать основные показатели, которые UIS публикует в ежегодном «страновом обзоре» показателей.</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Доступность данных</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Описание</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 xml:space="preserve">Из административных источников: 151 страна (по крайней </w:t>
      </w:r>
      <w:proofErr w:type="gramStart"/>
      <w:r w:rsidRPr="00B85EA5">
        <w:rPr>
          <w:rFonts w:ascii="Times New Roman" w:hAnsi="Times New Roman" w:cs="Times New Roman"/>
          <w:color w:val="000000" w:themeColor="text1"/>
        </w:rPr>
        <w:t>мере</w:t>
      </w:r>
      <w:proofErr w:type="gramEnd"/>
      <w:r w:rsidRPr="00B85EA5">
        <w:rPr>
          <w:rFonts w:ascii="Times New Roman" w:hAnsi="Times New Roman" w:cs="Times New Roman"/>
          <w:color w:val="000000" w:themeColor="text1"/>
        </w:rPr>
        <w:t xml:space="preserve"> один раз за период 2010-2015 гг.) Развитые регионы 45, Кавказ и Центральная Азия 5, Северная Африка 3, Страны Африки к югу от Сахары 34, Восточная Азия 2, Юго-Восточная Азия 9, Южная Азия 4, Западная Азия 12, Латинская Америка и Карибский бассейн 33, Океания 4.</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Временной ряд</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1988-2015</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Календарь</w:t>
      </w:r>
    </w:p>
    <w:p w:rsidR="00C83E6D" w:rsidRPr="00B85EA5" w:rsidRDefault="00C83E6D" w:rsidP="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Сбор данных</w:t>
      </w:r>
    </w:p>
    <w:p w:rsidR="00C83E6D" w:rsidRPr="00B85EA5" w:rsidRDefault="00C83E6D" w:rsidP="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Июнь 2016 года (развитые регионы) и январь 2017 года (развивающиеся регионы)</w:t>
      </w:r>
    </w:p>
    <w:p w:rsidR="00C83E6D" w:rsidRPr="00B85EA5" w:rsidRDefault="00C83E6D">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 xml:space="preserve">Публикация данных </w:t>
      </w:r>
    </w:p>
    <w:p w:rsidR="00C83E6D" w:rsidRPr="00B85EA5" w:rsidRDefault="00C83E6D">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Ноябрь/декабрь 2016</w:t>
      </w:r>
    </w:p>
    <w:p w:rsidR="00C83E6D" w:rsidRPr="00B85EA5" w:rsidRDefault="007F745E">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Поставщики данных</w:t>
      </w:r>
    </w:p>
    <w:p w:rsidR="007F745E" w:rsidRPr="00B85EA5" w:rsidRDefault="007F745E">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Министерства образования и национальные статистические управления</w:t>
      </w:r>
    </w:p>
    <w:p w:rsidR="007F745E" w:rsidRPr="00B85EA5" w:rsidRDefault="00B85EA5">
      <w:pPr>
        <w:pStyle w:val="Default"/>
        <w:spacing w:after="240"/>
        <w:jc w:val="both"/>
        <w:rPr>
          <w:rFonts w:ascii="Times New Roman" w:hAnsi="Times New Roman" w:cs="Times New Roman"/>
          <w:b/>
          <w:color w:val="000000" w:themeColor="text1"/>
        </w:rPr>
      </w:pPr>
      <w:r>
        <w:rPr>
          <w:rFonts w:ascii="Times New Roman" w:hAnsi="Times New Roman" w:cs="Times New Roman"/>
          <w:b/>
          <w:color w:val="000000" w:themeColor="text1"/>
        </w:rPr>
        <w:t>Составители</w:t>
      </w:r>
      <w:r w:rsidR="007F745E" w:rsidRPr="00B85EA5">
        <w:rPr>
          <w:rFonts w:ascii="Times New Roman" w:hAnsi="Times New Roman" w:cs="Times New Roman"/>
          <w:b/>
          <w:color w:val="000000" w:themeColor="text1"/>
        </w:rPr>
        <w:t xml:space="preserve"> данных</w:t>
      </w:r>
    </w:p>
    <w:p w:rsidR="007F745E" w:rsidRPr="00B85EA5" w:rsidRDefault="007F745E">
      <w:pPr>
        <w:pStyle w:val="Default"/>
        <w:spacing w:after="240"/>
        <w:jc w:val="both"/>
        <w:rPr>
          <w:rFonts w:ascii="Times New Roman" w:hAnsi="Times New Roman" w:cs="Times New Roman"/>
          <w:color w:val="000000" w:themeColor="text1"/>
        </w:rPr>
      </w:pPr>
      <w:r w:rsidRPr="00B85EA5">
        <w:rPr>
          <w:rFonts w:ascii="Times New Roman" w:hAnsi="Times New Roman" w:cs="Times New Roman"/>
          <w:color w:val="000000" w:themeColor="text1"/>
        </w:rPr>
        <w:t>Институт статистики ЮНЕСКО</w:t>
      </w:r>
    </w:p>
    <w:p w:rsidR="007F745E" w:rsidRPr="00B85EA5" w:rsidRDefault="007F745E">
      <w:pPr>
        <w:pStyle w:val="Default"/>
        <w:spacing w:after="240"/>
        <w:jc w:val="both"/>
        <w:rPr>
          <w:rFonts w:ascii="Times New Roman" w:hAnsi="Times New Roman" w:cs="Times New Roman"/>
          <w:b/>
          <w:color w:val="000000" w:themeColor="text1"/>
        </w:rPr>
      </w:pPr>
      <w:r w:rsidRPr="00B85EA5">
        <w:rPr>
          <w:rFonts w:ascii="Times New Roman" w:hAnsi="Times New Roman" w:cs="Times New Roman"/>
          <w:b/>
          <w:color w:val="000000" w:themeColor="text1"/>
        </w:rPr>
        <w:t>Дополнительная информация</w:t>
      </w:r>
    </w:p>
    <w:p w:rsidR="007F745E" w:rsidRPr="00B85EA5" w:rsidRDefault="007F745E" w:rsidP="009A76B2">
      <w:pPr>
        <w:pStyle w:val="Default"/>
        <w:jc w:val="both"/>
        <w:rPr>
          <w:rFonts w:ascii="Times New Roman" w:hAnsi="Times New Roman" w:cs="Times New Roman"/>
          <w:b/>
          <w:color w:val="000000" w:themeColor="text1"/>
        </w:rPr>
      </w:pPr>
      <w:r w:rsidRPr="00B85EA5">
        <w:rPr>
          <w:rFonts w:ascii="Times New Roman" w:hAnsi="Times New Roman" w:cs="Times New Roman"/>
          <w:b/>
          <w:color w:val="000000" w:themeColor="text1"/>
        </w:rPr>
        <w:t>Электронные ресурсы</w:t>
      </w:r>
    </w:p>
    <w:p w:rsidR="007F745E" w:rsidRPr="00B85EA5" w:rsidRDefault="00CC34BB" w:rsidP="009A76B2">
      <w:pPr>
        <w:pStyle w:val="Default"/>
        <w:jc w:val="both"/>
        <w:rPr>
          <w:rFonts w:ascii="Times New Roman" w:hAnsi="Times New Roman" w:cs="Times New Roman"/>
          <w:color w:val="000000" w:themeColor="text1"/>
        </w:rPr>
      </w:pPr>
      <w:hyperlink r:id="rId6" w:history="1">
        <w:r w:rsidR="007F745E" w:rsidRPr="00B85EA5">
          <w:rPr>
            <w:rStyle w:val="a4"/>
            <w:rFonts w:ascii="Times New Roman" w:hAnsi="Times New Roman" w:cs="Times New Roman"/>
            <w:u w:val="none"/>
          </w:rPr>
          <w:t>http://www.uis.unesco.org/Pages/default.aspx</w:t>
        </w:r>
      </w:hyperlink>
    </w:p>
    <w:p w:rsidR="007F745E" w:rsidRPr="00B85EA5" w:rsidRDefault="007F745E">
      <w:pPr>
        <w:pStyle w:val="Default"/>
        <w:spacing w:after="240"/>
        <w:jc w:val="both"/>
        <w:rPr>
          <w:rFonts w:ascii="Times New Roman" w:hAnsi="Times New Roman" w:cs="Times New Roman"/>
          <w:b/>
          <w:color w:val="000000" w:themeColor="text1"/>
          <w:lang w:val="en-US"/>
        </w:rPr>
      </w:pPr>
      <w:r w:rsidRPr="00B85EA5">
        <w:rPr>
          <w:rFonts w:ascii="Times New Roman" w:hAnsi="Times New Roman" w:cs="Times New Roman"/>
          <w:b/>
          <w:color w:val="000000" w:themeColor="text1"/>
        </w:rPr>
        <w:t>Ссылки</w:t>
      </w:r>
    </w:p>
    <w:p w:rsidR="007F745E" w:rsidRPr="00B85EA5" w:rsidRDefault="007F745E" w:rsidP="00B85EA5">
      <w:pPr>
        <w:pStyle w:val="Default"/>
        <w:spacing w:after="240"/>
        <w:rPr>
          <w:rFonts w:ascii="Times New Roman" w:hAnsi="Times New Roman" w:cs="Times New Roman"/>
          <w:color w:val="000000" w:themeColor="text1"/>
          <w:lang w:val="en-US"/>
        </w:rPr>
      </w:pPr>
      <w:r w:rsidRPr="00B85EA5">
        <w:rPr>
          <w:rFonts w:ascii="Times New Roman" w:hAnsi="Times New Roman" w:cs="Times New Roman"/>
          <w:color w:val="000000" w:themeColor="text1"/>
          <w:lang w:val="en-US"/>
        </w:rPr>
        <w:t xml:space="preserve">The Survey of Formal Education Instruction Manual </w:t>
      </w:r>
      <w:hyperlink r:id="rId7" w:history="1">
        <w:r w:rsidR="00B85EA5" w:rsidRPr="00E126BE">
          <w:rPr>
            <w:rStyle w:val="a4"/>
            <w:rFonts w:ascii="Times New Roman" w:hAnsi="Times New Roman" w:cs="Times New Roman"/>
            <w:lang w:val="en-US"/>
          </w:rPr>
          <w:t>http://www.uis.unesco.org/UISQuestionnaires/Documents/UIS_ED_M_2016.pdf</w:t>
        </w:r>
      </w:hyperlink>
    </w:p>
    <w:p w:rsidR="007F745E" w:rsidRPr="00B85EA5" w:rsidRDefault="007F745E" w:rsidP="00B85EA5">
      <w:pPr>
        <w:pStyle w:val="Default"/>
        <w:spacing w:after="240"/>
        <w:rPr>
          <w:rFonts w:ascii="Times New Roman" w:hAnsi="Times New Roman" w:cs="Times New Roman"/>
          <w:color w:val="000000" w:themeColor="text1"/>
          <w:lang w:val="en-US"/>
        </w:rPr>
      </w:pPr>
      <w:proofErr w:type="gramStart"/>
      <w:r w:rsidRPr="00B85EA5">
        <w:rPr>
          <w:rFonts w:ascii="Times New Roman" w:hAnsi="Times New Roman" w:cs="Times New Roman"/>
          <w:color w:val="000000" w:themeColor="text1"/>
          <w:lang w:val="en-US"/>
        </w:rPr>
        <w:t xml:space="preserve">UIS Questionnaire on Students and Teachers (ISCED 0-4) </w:t>
      </w:r>
      <w:hyperlink r:id="rId8" w:history="1">
        <w:r w:rsidRPr="00B85EA5">
          <w:rPr>
            <w:rStyle w:val="a4"/>
            <w:rFonts w:ascii="Times New Roman" w:hAnsi="Times New Roman" w:cs="Times New Roman"/>
            <w:u w:val="none"/>
            <w:lang w:val="en-US"/>
          </w:rPr>
          <w:t>http://www.uis.unesco.org/UISQuestionnaires/Pages/default.aspx</w:t>
        </w:r>
      </w:hyperlink>
      <w:r w:rsidRPr="00B85EA5">
        <w:rPr>
          <w:rFonts w:ascii="Times New Roman" w:hAnsi="Times New Roman" w:cs="Times New Roman"/>
          <w:color w:val="000000" w:themeColor="text1"/>
          <w:lang w:val="en-US"/>
        </w:rPr>
        <w:t>.</w:t>
      </w:r>
      <w:proofErr w:type="gramEnd"/>
    </w:p>
    <w:p w:rsidR="007F745E" w:rsidRPr="00B85EA5" w:rsidRDefault="007F745E">
      <w:pPr>
        <w:pStyle w:val="Default"/>
        <w:spacing w:after="240"/>
        <w:jc w:val="both"/>
        <w:rPr>
          <w:rFonts w:ascii="Times New Roman" w:hAnsi="Times New Roman" w:cs="Times New Roman"/>
          <w:color w:val="000000" w:themeColor="text1"/>
          <w:lang w:val="en-US"/>
        </w:rPr>
      </w:pPr>
      <w:r w:rsidRPr="00B85EA5">
        <w:rPr>
          <w:rFonts w:ascii="Times New Roman" w:hAnsi="Times New Roman" w:cs="Times New Roman"/>
          <w:b/>
          <w:color w:val="000000" w:themeColor="text1"/>
        </w:rPr>
        <w:t>Связанные показатели</w:t>
      </w:r>
      <w:r w:rsidR="009A76B2">
        <w:rPr>
          <w:rFonts w:ascii="Times New Roman" w:hAnsi="Times New Roman" w:cs="Times New Roman"/>
          <w:b/>
          <w:color w:val="000000" w:themeColor="text1"/>
        </w:rPr>
        <w:t xml:space="preserve">  </w:t>
      </w:r>
      <w:r w:rsidRPr="00B85EA5">
        <w:rPr>
          <w:rFonts w:ascii="Times New Roman" w:hAnsi="Times New Roman" w:cs="Times New Roman"/>
          <w:color w:val="000000" w:themeColor="text1"/>
          <w:lang w:val="en-US"/>
        </w:rPr>
        <w:t>1.4, 4.5</w:t>
      </w:r>
    </w:p>
    <w:sectPr w:rsidR="007F745E" w:rsidRPr="00B85EA5" w:rsidSect="009A76B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04CD7"/>
    <w:multiLevelType w:val="hybridMultilevel"/>
    <w:tmpl w:val="B35EB100"/>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abstractNum w:abstractNumId="2">
    <w:nsid w:val="7AD636FF"/>
    <w:multiLevelType w:val="hybridMultilevel"/>
    <w:tmpl w:val="36FE2920"/>
    <w:lvl w:ilvl="0" w:tplc="196A7C1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9BD"/>
    <w:rsid w:val="00064431"/>
    <w:rsid w:val="001B308D"/>
    <w:rsid w:val="0021524E"/>
    <w:rsid w:val="002B5202"/>
    <w:rsid w:val="002D7378"/>
    <w:rsid w:val="0033576A"/>
    <w:rsid w:val="004A2C03"/>
    <w:rsid w:val="006129BD"/>
    <w:rsid w:val="006C3E77"/>
    <w:rsid w:val="007A472E"/>
    <w:rsid w:val="007F745E"/>
    <w:rsid w:val="00876B17"/>
    <w:rsid w:val="009A76B2"/>
    <w:rsid w:val="00B85EA5"/>
    <w:rsid w:val="00C83E6D"/>
    <w:rsid w:val="00C93760"/>
    <w:rsid w:val="00C97384"/>
    <w:rsid w:val="00CC2854"/>
    <w:rsid w:val="00CC34BB"/>
    <w:rsid w:val="00CF2E22"/>
    <w:rsid w:val="00D45EBE"/>
    <w:rsid w:val="00D52287"/>
    <w:rsid w:val="00E22BF0"/>
    <w:rsid w:val="00FE3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4B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заголовок"/>
    <w:basedOn w:val="a0"/>
    <w:next w:val="a0"/>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customStyle="1" w:styleId="Default">
    <w:name w:val="Default"/>
    <w:rsid w:val="00CC2854"/>
    <w:pPr>
      <w:autoSpaceDE w:val="0"/>
      <w:autoSpaceDN w:val="0"/>
      <w:adjustRightInd w:val="0"/>
      <w:spacing w:after="0" w:line="240" w:lineRule="auto"/>
    </w:pPr>
    <w:rPr>
      <w:rFonts w:ascii="Calibri" w:hAnsi="Calibri" w:cs="Calibri"/>
      <w:color w:val="000000"/>
      <w:sz w:val="24"/>
      <w:szCs w:val="24"/>
    </w:rPr>
  </w:style>
  <w:style w:type="character" w:styleId="a4">
    <w:name w:val="Hyperlink"/>
    <w:basedOn w:val="a1"/>
    <w:uiPriority w:val="99"/>
    <w:unhideWhenUsed/>
    <w:rsid w:val="007F74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заголовок"/>
    <w:basedOn w:val="a0"/>
    <w:next w:val="a0"/>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customStyle="1" w:styleId="Default">
    <w:name w:val="Default"/>
    <w:rsid w:val="00CC2854"/>
    <w:pPr>
      <w:autoSpaceDE w:val="0"/>
      <w:autoSpaceDN w:val="0"/>
      <w:adjustRightInd w:val="0"/>
      <w:spacing w:after="0" w:line="240" w:lineRule="auto"/>
    </w:pPr>
    <w:rPr>
      <w:rFonts w:ascii="Calibri" w:hAnsi="Calibri" w:cs="Calibri"/>
      <w:color w:val="000000"/>
      <w:sz w:val="24"/>
      <w:szCs w:val="24"/>
    </w:rPr>
  </w:style>
  <w:style w:type="character" w:styleId="a4">
    <w:name w:val="Hyperlink"/>
    <w:basedOn w:val="a1"/>
    <w:uiPriority w:val="99"/>
    <w:unhideWhenUsed/>
    <w:rsid w:val="007F74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UISQuestionnaires/Pages/default.aspx" TargetMode="External"/><Relationship Id="rId3" Type="http://schemas.openxmlformats.org/officeDocument/2006/relationships/styles" Target="styles.xml"/><Relationship Id="rId7" Type="http://schemas.openxmlformats.org/officeDocument/2006/relationships/hyperlink" Target="http://www.uis.unesco.org/UISQuestionnaires/Documents/UIS_ED_M_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is.unesco.org/Pages/default.aspx"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23E6-0EF6-4C18-A5EF-FE4A459F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8</cp:revision>
  <cp:lastPrinted>2018-10-12T07:49:00Z</cp:lastPrinted>
  <dcterms:created xsi:type="dcterms:W3CDTF">2017-09-21T13:31:00Z</dcterms:created>
  <dcterms:modified xsi:type="dcterms:W3CDTF">2018-10-12T07:50:00Z</dcterms:modified>
</cp:coreProperties>
</file>