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BA" w:rsidRPr="00F250C5" w:rsidRDefault="00F250C5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0C5">
        <w:rPr>
          <w:rFonts w:ascii="Times New Roman" w:hAnsi="Times New Roman" w:cs="Times New Roman"/>
          <w:b/>
          <w:color w:val="auto"/>
          <w:sz w:val="24"/>
          <w:szCs w:val="24"/>
        </w:rPr>
        <w:t>Цель 2: Л</w:t>
      </w:r>
      <w:r w:rsidR="00B70E2F" w:rsidRPr="00F250C5">
        <w:rPr>
          <w:rFonts w:ascii="Times New Roman" w:hAnsi="Times New Roman" w:cs="Times New Roman"/>
          <w:b/>
          <w:color w:val="auto"/>
          <w:sz w:val="24"/>
          <w:szCs w:val="24"/>
        </w:rPr>
        <w:t>иквидация голода, обеспечение п</w:t>
      </w:r>
      <w:r w:rsidR="001A0CBA" w:rsidRPr="00F250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родовольственной безопасности, </w:t>
      </w:r>
      <w:r w:rsidR="00B70E2F" w:rsidRPr="00F250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улучшение питания и содействие устойчивому развитию сельского хозяйства </w:t>
      </w:r>
    </w:p>
    <w:p w:rsidR="008307A7" w:rsidRPr="00F250C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0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2.1: </w:t>
      </w:r>
      <w:r w:rsidR="00F250C5" w:rsidRPr="00F250C5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F250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2030 году покончить с голодом и обеспечить доступ для всех людей, особенно бедных и уязвимых групп населения, включая детей, к безопасному, бо</w:t>
      </w:r>
      <w:r w:rsidR="001A0CBA" w:rsidRPr="00F250C5">
        <w:rPr>
          <w:rFonts w:ascii="Times New Roman" w:hAnsi="Times New Roman" w:cs="Times New Roman"/>
          <w:b/>
          <w:color w:val="auto"/>
          <w:sz w:val="24"/>
          <w:szCs w:val="24"/>
        </w:rPr>
        <w:t>гатому питательными веществами</w:t>
      </w:r>
      <w:r w:rsidRPr="00F250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достаточному питанию в течение всего года</w:t>
      </w:r>
    </w:p>
    <w:p w:rsidR="008307A7" w:rsidRPr="00F250C5" w:rsidRDefault="00F250C5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0C5">
        <w:rPr>
          <w:rFonts w:ascii="Times New Roman" w:hAnsi="Times New Roman" w:cs="Times New Roman"/>
          <w:b/>
          <w:color w:val="auto"/>
          <w:sz w:val="24"/>
          <w:szCs w:val="24"/>
        </w:rPr>
        <w:t>2.1.1: Р</w:t>
      </w:r>
      <w:r w:rsidR="00B70E2F" w:rsidRPr="00F250C5">
        <w:rPr>
          <w:rFonts w:ascii="Times New Roman" w:hAnsi="Times New Roman" w:cs="Times New Roman"/>
          <w:b/>
          <w:color w:val="auto"/>
          <w:sz w:val="24"/>
          <w:szCs w:val="24"/>
        </w:rPr>
        <w:t>аспространенность недоедания</w:t>
      </w:r>
    </w:p>
    <w:p w:rsidR="008307A7" w:rsidRPr="00F250C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0C5">
        <w:rPr>
          <w:rFonts w:ascii="Times New Roman" w:hAnsi="Times New Roman" w:cs="Times New Roman"/>
          <w:b/>
          <w:color w:val="auto"/>
          <w:sz w:val="24"/>
          <w:szCs w:val="24"/>
        </w:rPr>
        <w:t>Институциональная информация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я(</w:t>
      </w:r>
      <w:proofErr w:type="gramEnd"/>
      <w:r w:rsidR="00E01C27" w:rsidRPr="00EE511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):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Продовольственная и Сельскохозяйственная Организация Объединенных Наций (ФАО ООН)</w:t>
      </w:r>
    </w:p>
    <w:p w:rsidR="008307A7" w:rsidRPr="00F250C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0C5">
        <w:rPr>
          <w:rFonts w:ascii="Times New Roman" w:hAnsi="Times New Roman" w:cs="Times New Roman"/>
          <w:b/>
          <w:color w:val="auto"/>
          <w:sz w:val="24"/>
          <w:szCs w:val="24"/>
        </w:rPr>
        <w:t>Понятия и определения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Определение: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Распространенность недоедания </w:t>
      </w:r>
      <w:r w:rsidR="00E01C27" w:rsidRPr="00EE5115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PoU</w:t>
      </w:r>
      <w:proofErr w:type="spellEnd"/>
      <w:r w:rsidRPr="00EE511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250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0D78" w:rsidRPr="00EE5115">
        <w:rPr>
          <w:rFonts w:ascii="Times New Roman" w:hAnsi="Times New Roman" w:cs="Times New Roman"/>
          <w:color w:val="auto"/>
          <w:sz w:val="24"/>
          <w:szCs w:val="24"/>
          <w:lang w:val="it-IT"/>
        </w:rPr>
        <w:t>–</w:t>
      </w:r>
      <w:r w:rsidR="00F250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0D78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это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оценка доли населения, обычно</w:t>
      </w:r>
      <w:r w:rsidR="001C0D78" w:rsidRPr="00EE511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потребление пищи </w:t>
      </w:r>
      <w:r w:rsidR="001C0D78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которого </w:t>
      </w:r>
      <w:r w:rsidR="00A154A7" w:rsidRPr="00B870D7">
        <w:rPr>
          <w:rFonts w:ascii="Times New Roman" w:hAnsi="Times New Roman" w:cs="Times New Roman"/>
          <w:color w:val="auto"/>
          <w:sz w:val="24"/>
          <w:szCs w:val="24"/>
        </w:rPr>
        <w:t>недостаточно для удовлетворения потребности</w:t>
      </w:r>
      <w:r w:rsidR="00B870D7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в поступающей с пищей энергии</w:t>
      </w:r>
      <w:r w:rsidR="00A154A7" w:rsidRPr="00B870D7">
        <w:rPr>
          <w:rFonts w:ascii="Times New Roman" w:hAnsi="Times New Roman" w:cs="Times New Roman"/>
          <w:color w:val="auto"/>
          <w:sz w:val="24"/>
          <w:szCs w:val="24"/>
        </w:rPr>
        <w:t>, необходимой</w:t>
      </w:r>
      <w:r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для поддержания нормальной</w:t>
      </w:r>
      <w:r w:rsidR="00A154A7" w:rsidRPr="00B870D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активной и здоровой жизни. </w:t>
      </w:r>
      <w:r w:rsidR="001C0D78" w:rsidRPr="00B870D7">
        <w:rPr>
          <w:rFonts w:ascii="Times New Roman" w:hAnsi="Times New Roman" w:cs="Times New Roman"/>
          <w:color w:val="auto"/>
          <w:sz w:val="24"/>
          <w:szCs w:val="24"/>
        </w:rPr>
        <w:t>Данная оценка</w:t>
      </w:r>
      <w:r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выражается в процентах.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Обоснование:</w:t>
      </w:r>
    </w:p>
    <w:p w:rsidR="008307A7" w:rsidRPr="00EE5115" w:rsidRDefault="00B870D7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Показатель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E2F" w:rsidRPr="00B870D7">
        <w:rPr>
          <w:rFonts w:ascii="Times New Roman" w:hAnsi="Times New Roman" w:cs="Times New Roman"/>
          <w:color w:val="auto"/>
          <w:sz w:val="24"/>
          <w:szCs w:val="24"/>
        </w:rPr>
        <w:t>использовался ФАО дл</w:t>
      </w:r>
      <w:r w:rsidR="00A154A7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я мониторинга цели Всемирного </w:t>
      </w:r>
      <w:r w:rsidR="008E5221" w:rsidRPr="00B870D7">
        <w:rPr>
          <w:rFonts w:ascii="Times New Roman" w:hAnsi="Times New Roman" w:cs="Times New Roman"/>
          <w:color w:val="auto"/>
          <w:sz w:val="24"/>
          <w:szCs w:val="24"/>
        </w:rPr>
        <w:t>саммита</w:t>
      </w:r>
      <w:r w:rsidR="00A154A7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по продовольствию </w:t>
      </w:r>
      <w:r w:rsidR="008E5221" w:rsidRPr="00B870D7">
        <w:rPr>
          <w:rFonts w:ascii="Times New Roman" w:hAnsi="Times New Roman" w:cs="Times New Roman"/>
          <w:color w:val="auto"/>
          <w:sz w:val="24"/>
          <w:szCs w:val="24"/>
        </w:rPr>
        <w:t>и задачи</w:t>
      </w:r>
      <w:r w:rsidR="009A1690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ЦРТ </w:t>
      </w:r>
      <w:r w:rsidR="00B70E2F" w:rsidRPr="00B870D7">
        <w:rPr>
          <w:rFonts w:ascii="Times New Roman" w:hAnsi="Times New Roman" w:cs="Times New Roman"/>
          <w:color w:val="auto"/>
          <w:sz w:val="24"/>
          <w:szCs w:val="24"/>
        </w:rPr>
        <w:t>1С</w:t>
      </w:r>
      <w:r w:rsidR="00A154A7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E2F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на национальном, региональном и глобальном уровнях, начиная с 1999 года. </w:t>
      </w:r>
      <w:r w:rsidR="001469B7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Данный </w:t>
      </w:r>
      <w:r w:rsidRPr="00B870D7">
        <w:rPr>
          <w:rFonts w:ascii="Times New Roman" w:hAnsi="Times New Roman" w:cs="Times New Roman"/>
          <w:color w:val="auto"/>
          <w:sz w:val="24"/>
          <w:szCs w:val="24"/>
        </w:rPr>
        <w:t>показатель</w:t>
      </w:r>
      <w:r w:rsidR="00B70E2F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по</w:t>
      </w:r>
      <w:r w:rsidR="008E5221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зволяет отслеживать тенденции </w:t>
      </w:r>
      <w:r w:rsidR="00B70E2F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степени </w:t>
      </w:r>
      <w:r w:rsidR="008E5221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недостаточной </w:t>
      </w:r>
      <w:r w:rsidR="003C618B" w:rsidRPr="00B870D7">
        <w:rPr>
          <w:rFonts w:ascii="Times New Roman" w:hAnsi="Times New Roman" w:cs="Times New Roman"/>
          <w:color w:val="auto"/>
          <w:sz w:val="24"/>
          <w:szCs w:val="24"/>
        </w:rPr>
        <w:t>калорийности рациона</w:t>
      </w:r>
      <w:r w:rsidR="008E5221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населения</w:t>
      </w:r>
      <w:r w:rsidR="00B70E2F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618B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с течением времени, </w:t>
      </w:r>
      <w:proofErr w:type="gramStart"/>
      <w:r w:rsidR="003C618B" w:rsidRPr="00B870D7">
        <w:rPr>
          <w:rFonts w:ascii="Times New Roman" w:hAnsi="Times New Roman" w:cs="Times New Roman"/>
          <w:color w:val="auto"/>
          <w:sz w:val="24"/>
          <w:szCs w:val="24"/>
        </w:rPr>
        <w:t>образовавшаяся</w:t>
      </w:r>
      <w:proofErr w:type="gramEnd"/>
      <w:r w:rsidR="00B70E2F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в результате сочетания изменений в общей доступности продовольствия</w:t>
      </w:r>
      <w:r w:rsidR="001469B7" w:rsidRPr="00B870D7">
        <w:rPr>
          <w:rFonts w:ascii="Times New Roman" w:hAnsi="Times New Roman" w:cs="Times New Roman"/>
          <w:color w:val="auto"/>
          <w:sz w:val="24"/>
          <w:szCs w:val="24"/>
        </w:rPr>
        <w:t>, в возможности</w:t>
      </w:r>
      <w:r w:rsidR="00B70E2F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получить к нему доступ</w:t>
      </w:r>
      <w:r w:rsidR="001469B7" w:rsidRPr="00B870D7">
        <w:rPr>
          <w:rFonts w:ascii="Times New Roman" w:hAnsi="Times New Roman" w:cs="Times New Roman"/>
          <w:color w:val="auto"/>
          <w:sz w:val="24"/>
          <w:szCs w:val="24"/>
        </w:rPr>
        <w:t xml:space="preserve"> в домашних хозяйствах</w:t>
      </w:r>
      <w:r w:rsidR="001469B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социально-</w:t>
      </w:r>
      <w:r w:rsidR="003C618B" w:rsidRPr="00EE5115">
        <w:rPr>
          <w:rFonts w:ascii="Times New Roman" w:hAnsi="Times New Roman" w:cs="Times New Roman"/>
          <w:color w:val="auto"/>
          <w:sz w:val="24"/>
          <w:szCs w:val="24"/>
        </w:rPr>
        <w:t>демографически</w:t>
      </w:r>
      <w:r w:rsidR="001469B7" w:rsidRPr="00EE5115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</w:t>
      </w:r>
      <w:r w:rsidR="001469B7" w:rsidRPr="00EE5115">
        <w:rPr>
          <w:rFonts w:ascii="Times New Roman" w:hAnsi="Times New Roman" w:cs="Times New Roman"/>
          <w:color w:val="auto"/>
          <w:sz w:val="24"/>
          <w:szCs w:val="24"/>
        </w:rPr>
        <w:t>ах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населения, а также ра</w:t>
      </w:r>
      <w:r w:rsidR="003C618B" w:rsidRPr="00EE5115">
        <w:rPr>
          <w:rFonts w:ascii="Times New Roman" w:hAnsi="Times New Roman" w:cs="Times New Roman"/>
          <w:color w:val="auto"/>
          <w:sz w:val="24"/>
          <w:szCs w:val="24"/>
        </w:rPr>
        <w:t>зличий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между странами и регионами в любой момент времени.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Параметрический подход, принятый ФАО позволяет получить </w:t>
      </w:r>
      <w:r w:rsidR="00B870D7">
        <w:rPr>
          <w:rFonts w:ascii="Times New Roman" w:hAnsi="Times New Roman" w:cs="Times New Roman"/>
          <w:color w:val="auto"/>
          <w:sz w:val="24"/>
          <w:szCs w:val="24"/>
        </w:rPr>
        <w:t>достоверные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оценки для относительно больших</w:t>
      </w:r>
      <w:r w:rsidR="001469B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групп населения. </w:t>
      </w:r>
      <w:r w:rsidR="00642F0E" w:rsidRPr="00EE5115">
        <w:rPr>
          <w:rFonts w:ascii="Times New Roman" w:hAnsi="Times New Roman" w:cs="Times New Roman"/>
          <w:color w:val="auto"/>
          <w:sz w:val="24"/>
          <w:szCs w:val="24"/>
        </w:rPr>
        <w:t>Поскольку он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отражает тяжелое состояние </w:t>
      </w:r>
      <w:r w:rsidR="00642F0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в условиях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отсутствия пищи, </w:t>
      </w:r>
      <w:r w:rsidR="00642F0E" w:rsidRPr="00EE5115">
        <w:rPr>
          <w:rFonts w:ascii="Times New Roman" w:hAnsi="Times New Roman" w:cs="Times New Roman"/>
          <w:color w:val="auto"/>
          <w:sz w:val="24"/>
          <w:szCs w:val="24"/>
        </w:rPr>
        <w:t>он полностью соответствует духу Цели, которая направлена на сокращение масштабов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голода.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Понятия: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Недоедание определяется как состояние, п</w:t>
      </w:r>
      <w:r w:rsidR="003C618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ри котором человек имеет регулярный доступ </w:t>
      </w:r>
      <w:r w:rsidR="00642F0E" w:rsidRPr="00EE5115">
        <w:rPr>
          <w:rFonts w:ascii="Times New Roman" w:hAnsi="Times New Roman" w:cs="Times New Roman"/>
          <w:color w:val="auto"/>
          <w:sz w:val="24"/>
          <w:szCs w:val="24"/>
        </w:rPr>
        <w:t>к количеству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еды</w:t>
      </w:r>
      <w:r w:rsidR="00642F0E" w:rsidRPr="00EE5115">
        <w:rPr>
          <w:rFonts w:ascii="Times New Roman" w:hAnsi="Times New Roman" w:cs="Times New Roman"/>
          <w:color w:val="auto"/>
          <w:sz w:val="24"/>
          <w:szCs w:val="24"/>
        </w:rPr>
        <w:t>, которое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недостаточно, чтобы обеспечить</w:t>
      </w:r>
      <w:r w:rsidR="003C618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его энергией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C618B" w:rsidRPr="00EE5115">
        <w:rPr>
          <w:rFonts w:ascii="Times New Roman" w:hAnsi="Times New Roman" w:cs="Times New Roman"/>
          <w:color w:val="auto"/>
          <w:sz w:val="24"/>
          <w:szCs w:val="24"/>
        </w:rPr>
        <w:t>необходимой</w:t>
      </w:r>
      <w:r w:rsidR="00642F0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ведения нормальной, здоровой и активной жизни, учитывая его или ее собственные </w:t>
      </w:r>
      <w:r w:rsidR="003C618B" w:rsidRPr="00EE5115">
        <w:rPr>
          <w:rFonts w:ascii="Times New Roman" w:hAnsi="Times New Roman" w:cs="Times New Roman"/>
          <w:color w:val="auto"/>
          <w:sz w:val="24"/>
          <w:szCs w:val="24"/>
        </w:rPr>
        <w:t>потребности в поступающей с пищей энергии</w:t>
      </w:r>
      <w:r w:rsidR="00642F0E"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61375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Хотя, строго говоря, </w:t>
      </w:r>
      <w:r w:rsidR="005F6978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понятие 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>“недоедание”, как определено здесь, отличается от ф</w:t>
      </w:r>
      <w:r w:rsidR="005F6978" w:rsidRPr="00613758">
        <w:rPr>
          <w:rFonts w:ascii="Times New Roman" w:hAnsi="Times New Roman" w:cs="Times New Roman"/>
          <w:color w:val="auto"/>
          <w:sz w:val="24"/>
          <w:szCs w:val="24"/>
        </w:rPr>
        <w:t>изического состояния “</w:t>
      </w:r>
      <w:r w:rsidR="00613758" w:rsidRPr="00613758">
        <w:rPr>
          <w:rFonts w:ascii="Times New Roman" w:hAnsi="Times New Roman" w:cs="Times New Roman"/>
          <w:color w:val="auto"/>
          <w:sz w:val="24"/>
          <w:szCs w:val="24"/>
        </w:rPr>
        <w:t>неправильного питания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5F6978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и “</w:t>
      </w:r>
      <w:r w:rsidR="00613758" w:rsidRPr="00613758">
        <w:rPr>
          <w:rFonts w:ascii="Times New Roman" w:hAnsi="Times New Roman" w:cs="Times New Roman"/>
          <w:color w:val="auto"/>
          <w:sz w:val="24"/>
          <w:szCs w:val="24"/>
        </w:rPr>
        <w:t>недостаточного питания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>”,</w:t>
      </w:r>
      <w:r w:rsidR="008C2A40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так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7B95" w:rsidRPr="00613758">
        <w:rPr>
          <w:rFonts w:ascii="Times New Roman" w:hAnsi="Times New Roman" w:cs="Times New Roman"/>
          <w:color w:val="auto"/>
          <w:sz w:val="24"/>
          <w:szCs w:val="24"/>
        </w:rPr>
        <w:t>как это относится к состоянию, вызванному недостаточным потреблением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пищи, </w:t>
      </w:r>
      <w:r w:rsidR="008C2A40" w:rsidRPr="00613758">
        <w:rPr>
          <w:rFonts w:ascii="Times New Roman" w:hAnsi="Times New Roman" w:cs="Times New Roman"/>
          <w:color w:val="auto"/>
          <w:sz w:val="24"/>
          <w:szCs w:val="24"/>
        </w:rPr>
        <w:t>а не к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</w:t>
      </w:r>
      <w:r w:rsidR="00780343" w:rsidRPr="00613758">
        <w:rPr>
          <w:rFonts w:ascii="Times New Roman" w:hAnsi="Times New Roman" w:cs="Times New Roman"/>
          <w:color w:val="auto"/>
          <w:sz w:val="24"/>
          <w:szCs w:val="24"/>
        </w:rPr>
        <w:t>у с точки зрения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питания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. На 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>французском, испанском и итальянском</w:t>
      </w:r>
      <w:r w:rsidR="00780343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780343" w:rsidRPr="00613758">
        <w:rPr>
          <w:rFonts w:ascii="Times New Roman" w:hAnsi="Times New Roman" w:cs="Times New Roman"/>
          <w:color w:val="auto"/>
          <w:sz w:val="24"/>
          <w:szCs w:val="24"/>
        </w:rPr>
        <w:t>языках</w:t>
      </w:r>
      <w:proofErr w:type="gramEnd"/>
      <w:r w:rsidR="00780343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разница отражается в использовании</w:t>
      </w:r>
      <w:r w:rsidR="001A36F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терминов </w:t>
      </w:r>
      <w:r w:rsidR="00FA7B95" w:rsidRPr="00613758">
        <w:rPr>
          <w:rFonts w:ascii="Times New Roman" w:hAnsi="Times New Roman" w:cs="Times New Roman"/>
          <w:color w:val="auto"/>
          <w:sz w:val="24"/>
          <w:szCs w:val="24"/>
        </w:rPr>
        <w:t>продовольствие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13758">
        <w:rPr>
          <w:rFonts w:ascii="Times New Roman" w:hAnsi="Times New Roman" w:cs="Times New Roman"/>
          <w:color w:val="auto"/>
          <w:sz w:val="24"/>
          <w:szCs w:val="24"/>
        </w:rPr>
        <w:t>alimentaci</w:t>
      </w:r>
      <w:proofErr w:type="spellEnd"/>
      <w:r w:rsidRPr="00613758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="00780343" w:rsidRPr="00613758">
        <w:rPr>
          <w:rFonts w:ascii="Times New Roman" w:hAnsi="Times New Roman" w:cs="Times New Roman"/>
          <w:color w:val="auto"/>
          <w:sz w:val="24"/>
          <w:szCs w:val="24"/>
        </w:rPr>
        <w:t>n</w:t>
      </w:r>
      <w:proofErr w:type="spellEnd"/>
      <w:r w:rsidR="00780343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, или </w:t>
      </w:r>
      <w:r w:rsidRPr="00613758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alimentazione, </w:t>
      </w:r>
      <w:r w:rsidR="001A36FE" w:rsidRPr="00613758">
        <w:rPr>
          <w:rFonts w:ascii="Times New Roman" w:hAnsi="Times New Roman" w:cs="Times New Roman"/>
          <w:color w:val="auto"/>
          <w:sz w:val="24"/>
          <w:szCs w:val="24"/>
        </w:rPr>
        <w:t>вместо пищи</w:t>
      </w:r>
      <w:r w:rsidR="00613758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3758">
        <w:rPr>
          <w:rFonts w:ascii="Times New Roman" w:hAnsi="Times New Roman" w:cs="Times New Roman"/>
          <w:color w:val="auto"/>
          <w:sz w:val="24"/>
          <w:szCs w:val="24"/>
          <w:lang w:val="pt-PT"/>
        </w:rPr>
        <w:t>, nutrici</w:t>
      </w:r>
      <w:r w:rsidRPr="00613758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n или </w:t>
      </w:r>
      <w:r w:rsidRPr="00613758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nutrizione, </w:t>
      </w:r>
      <w:r w:rsidR="00780343" w:rsidRPr="00613758">
        <w:rPr>
          <w:rFonts w:ascii="Times New Roman" w:hAnsi="Times New Roman" w:cs="Times New Roman"/>
          <w:color w:val="auto"/>
          <w:sz w:val="24"/>
          <w:szCs w:val="24"/>
        </w:rPr>
        <w:t>в наименовании</w:t>
      </w:r>
      <w:r w:rsidR="00FA7B95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показателя. Более подходящим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выражение</w:t>
      </w:r>
      <w:r w:rsidR="00FA7B95" w:rsidRPr="00613758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на английском языке, </w:t>
      </w:r>
      <w:r w:rsidR="00FA7B95" w:rsidRPr="00613758">
        <w:rPr>
          <w:rFonts w:ascii="Times New Roman" w:hAnsi="Times New Roman" w:cs="Times New Roman"/>
          <w:color w:val="auto"/>
          <w:sz w:val="24"/>
          <w:szCs w:val="24"/>
        </w:rPr>
        <w:t>которое</w:t>
      </w:r>
      <w:r w:rsidR="00DE7C4D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сделало бы</w:t>
      </w:r>
      <w:r w:rsidR="00642F0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>значение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данного </w:t>
      </w:r>
      <w:r w:rsidR="00613758">
        <w:rPr>
          <w:rFonts w:ascii="Times New Roman" w:hAnsi="Times New Roman" w:cs="Times New Roman"/>
          <w:color w:val="auto"/>
          <w:sz w:val="24"/>
          <w:szCs w:val="24"/>
        </w:rPr>
        <w:t>показателя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36F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более точным, </w:t>
      </w:r>
      <w:r w:rsidR="00DE7C4D" w:rsidRPr="00EE5115">
        <w:rPr>
          <w:rFonts w:ascii="Times New Roman" w:hAnsi="Times New Roman" w:cs="Times New Roman"/>
          <w:color w:val="auto"/>
          <w:sz w:val="24"/>
          <w:szCs w:val="24"/>
        </w:rPr>
        <w:t>могло</w:t>
      </w:r>
      <w:r w:rsidR="00FA7B9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бы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lastRenderedPageBreak/>
        <w:t>быт</w:t>
      </w:r>
      <w:r w:rsidR="001A36F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ь </w:t>
      </w:r>
      <w:r w:rsidR="001A36FE" w:rsidRPr="00EE5115">
        <w:rPr>
          <w:rFonts w:ascii="Times New Roman" w:hAnsi="Times New Roman" w:cs="Times New Roman"/>
          <w:b/>
          <w:color w:val="auto"/>
          <w:sz w:val="24"/>
          <w:szCs w:val="24"/>
        </w:rPr>
        <w:t>“</w:t>
      </w:r>
      <w:r w:rsidR="001A36F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распространенность </w:t>
      </w:r>
      <w:proofErr w:type="spellStart"/>
      <w:r w:rsidR="001A36FE" w:rsidRPr="00613758">
        <w:rPr>
          <w:rFonts w:ascii="Times New Roman" w:hAnsi="Times New Roman" w:cs="Times New Roman"/>
          <w:color w:val="auto"/>
          <w:sz w:val="24"/>
          <w:szCs w:val="24"/>
        </w:rPr>
        <w:t>недокармливания</w:t>
      </w:r>
      <w:proofErr w:type="spellEnd"/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”, </w:t>
      </w:r>
      <w:r w:rsidR="00DE7C4D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но </w:t>
      </w:r>
      <w:r w:rsidR="00613758" w:rsidRPr="00613758">
        <w:rPr>
          <w:rFonts w:ascii="Times New Roman" w:hAnsi="Times New Roman" w:cs="Times New Roman"/>
          <w:color w:val="auto"/>
          <w:sz w:val="24"/>
          <w:szCs w:val="24"/>
        </w:rPr>
        <w:t>показатель</w:t>
      </w:r>
      <w:r w:rsidR="00DE7C4D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уже давно ассоциируется с термином «недоедание». 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758">
        <w:rPr>
          <w:rFonts w:ascii="Times New Roman" w:hAnsi="Times New Roman" w:cs="Times New Roman"/>
          <w:color w:val="auto"/>
          <w:sz w:val="24"/>
          <w:szCs w:val="24"/>
        </w:rPr>
        <w:t>В то время как состояние недоедания применяется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к лицам из-</w:t>
      </w:r>
      <w:r w:rsidR="002A06A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за концептуальных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соображени</w:t>
      </w:r>
      <w:r w:rsidR="002A06A7" w:rsidRPr="00EE5115">
        <w:rPr>
          <w:rFonts w:ascii="Times New Roman" w:hAnsi="Times New Roman" w:cs="Times New Roman"/>
          <w:color w:val="auto"/>
          <w:sz w:val="24"/>
          <w:szCs w:val="24"/>
        </w:rPr>
        <w:t>й и соображений, связанных с данными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A06A7" w:rsidRPr="00EE5115">
        <w:rPr>
          <w:rFonts w:ascii="Times New Roman" w:hAnsi="Times New Roman" w:cs="Times New Roman"/>
          <w:color w:val="auto"/>
          <w:sz w:val="24"/>
          <w:szCs w:val="24"/>
        </w:rPr>
        <w:t>данный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показ</w:t>
      </w:r>
      <w:r w:rsidR="002A06A7" w:rsidRPr="00EE5115">
        <w:rPr>
          <w:rFonts w:ascii="Times New Roman" w:hAnsi="Times New Roman" w:cs="Times New Roman"/>
          <w:color w:val="auto"/>
          <w:sz w:val="24"/>
          <w:szCs w:val="24"/>
        </w:rPr>
        <w:t>атель может относиться только к населению или группе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лиц. Таким образом, распростр</w:t>
      </w:r>
      <w:r w:rsidR="002A06A7" w:rsidRPr="00EE5115">
        <w:rPr>
          <w:rFonts w:ascii="Times New Roman" w:hAnsi="Times New Roman" w:cs="Times New Roman"/>
          <w:color w:val="auto"/>
          <w:sz w:val="24"/>
          <w:szCs w:val="24"/>
        </w:rPr>
        <w:t>аненность недоедания оценивает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процент лиц в группе, </w:t>
      </w:r>
      <w:r w:rsidR="002A06A7" w:rsidRPr="00EE5115">
        <w:rPr>
          <w:rFonts w:ascii="Times New Roman" w:hAnsi="Times New Roman" w:cs="Times New Roman"/>
          <w:color w:val="auto"/>
          <w:sz w:val="24"/>
          <w:szCs w:val="24"/>
        </w:rPr>
        <w:t>которые находятся в данном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состоянии, но он</w:t>
      </w:r>
      <w:r w:rsidR="002A06A7" w:rsidRPr="00EE5115">
        <w:rPr>
          <w:rFonts w:ascii="Times New Roman" w:hAnsi="Times New Roman" w:cs="Times New Roman"/>
          <w:color w:val="auto"/>
          <w:sz w:val="24"/>
          <w:szCs w:val="24"/>
        </w:rPr>
        <w:t>а не позволяет идентифицировать тех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индивидов в группе, </w:t>
      </w:r>
      <w:r w:rsidR="002A06A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которые,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по сути, </w:t>
      </w:r>
      <w:r w:rsidR="002A06A7" w:rsidRPr="00EE5115">
        <w:rPr>
          <w:rFonts w:ascii="Times New Roman" w:hAnsi="Times New Roman" w:cs="Times New Roman"/>
          <w:color w:val="auto"/>
          <w:sz w:val="24"/>
          <w:szCs w:val="24"/>
        </w:rPr>
        <w:t>страдают от недоедания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Комментарии и ограничения: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На протяжении многих лет, параметрический подход</w:t>
      </w:r>
      <w:r w:rsidR="0045465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использующийся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при расчете </w:t>
      </w:r>
      <w:r w:rsidR="0045465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оценки распространенности недоедания,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был подвергнут критике, исходя из предположения, что недо</w:t>
      </w:r>
      <w:r w:rsidR="00454652" w:rsidRPr="00EE5115">
        <w:rPr>
          <w:rFonts w:ascii="Times New Roman" w:hAnsi="Times New Roman" w:cs="Times New Roman"/>
          <w:color w:val="auto"/>
          <w:sz w:val="24"/>
          <w:szCs w:val="24"/>
        </w:rPr>
        <w:t>едание следует оценивать, основываясь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индивидуальном уровне, путем сравнения индивидуальных потребно</w:t>
      </w:r>
      <w:r w:rsidR="00AA51E5" w:rsidRPr="00EE5115">
        <w:rPr>
          <w:rFonts w:ascii="Times New Roman" w:hAnsi="Times New Roman" w:cs="Times New Roman"/>
          <w:color w:val="auto"/>
          <w:sz w:val="24"/>
          <w:szCs w:val="24"/>
        </w:rPr>
        <w:t>стей в энергии с индивидуальным потреблен</w:t>
      </w:r>
      <w:r w:rsidR="000269AA" w:rsidRPr="00EE5115">
        <w:rPr>
          <w:rFonts w:ascii="Times New Roman" w:hAnsi="Times New Roman" w:cs="Times New Roman"/>
          <w:color w:val="auto"/>
          <w:sz w:val="24"/>
          <w:szCs w:val="24"/>
        </w:rPr>
        <w:t>ием энергии, поступающей с пищей</w:t>
      </w:r>
      <w:r w:rsidR="00AA51E5" w:rsidRPr="00EE51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Согласно такому мнению, распространенность недоед</w:t>
      </w:r>
      <w:r w:rsidR="00AA51E5" w:rsidRPr="00EE5115">
        <w:rPr>
          <w:rFonts w:ascii="Times New Roman" w:hAnsi="Times New Roman" w:cs="Times New Roman"/>
          <w:color w:val="auto"/>
          <w:sz w:val="24"/>
          <w:szCs w:val="24"/>
        </w:rPr>
        <w:t>ания может быть просто вычислена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путем подсчета количества лиц в репрезентативной выборке населения, которое классифицируется как н</w:t>
      </w:r>
      <w:r w:rsidR="00AA51E5" w:rsidRPr="00EE5115">
        <w:rPr>
          <w:rFonts w:ascii="Times New Roman" w:hAnsi="Times New Roman" w:cs="Times New Roman"/>
          <w:color w:val="auto"/>
          <w:sz w:val="24"/>
          <w:szCs w:val="24"/>
        </w:rPr>
        <w:t>едоедающие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, на</w:t>
      </w:r>
      <w:r w:rsidR="00AA51E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основе сопоставления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привычного потребления</w:t>
      </w:r>
      <w:r w:rsidR="00AA51E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пищи и потребностей на индивидуальном уровне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 К сожалению, такой подход не представляется возможным по двум причинам: во-первых, из-за стоимости</w:t>
      </w:r>
      <w:r w:rsidR="00AA51E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обследований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инди</w:t>
      </w:r>
      <w:r w:rsidR="00AA51E5" w:rsidRPr="00EE5115">
        <w:rPr>
          <w:rFonts w:ascii="Times New Roman" w:hAnsi="Times New Roman" w:cs="Times New Roman"/>
          <w:color w:val="auto"/>
          <w:sz w:val="24"/>
          <w:szCs w:val="24"/>
        </w:rPr>
        <w:t>видуального пищевого рациона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E0E4B" w:rsidRPr="00EE5115">
        <w:rPr>
          <w:rFonts w:ascii="Times New Roman" w:hAnsi="Times New Roman" w:cs="Times New Roman"/>
          <w:color w:val="auto"/>
          <w:sz w:val="24"/>
          <w:szCs w:val="24"/>
        </w:rPr>
        <w:t>индивидуальное потребление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продуктов питания измеряется лишь в нескольких странах</w:t>
      </w:r>
      <w:r w:rsidR="002E0E4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каждые несколько лет на относительно небольших выборках; кроме того, индивидуальные энергетические потребности практически </w:t>
      </w:r>
      <w:r w:rsidR="002E0E4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невозможно наблюдать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 помощью стандартных методов сбора данных (до такой степени, </w:t>
      </w:r>
      <w:r w:rsidR="002E0E4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что наблюдаемое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обычное потребление энергии индиви</w:t>
      </w:r>
      <w:r w:rsidR="004400D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дуумом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в здоровом состоянии</w:t>
      </w:r>
      <w:r w:rsidR="002E0E4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– это по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-прежнему предпочтительный способ определить индивидуальные </w:t>
      </w:r>
      <w:r w:rsidR="004400DD" w:rsidRPr="00EE5115">
        <w:rPr>
          <w:rFonts w:ascii="Times New Roman" w:hAnsi="Times New Roman" w:cs="Times New Roman"/>
          <w:color w:val="auto"/>
          <w:sz w:val="24"/>
          <w:szCs w:val="24"/>
        </w:rPr>
        <w:t>энергетические потребности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). Это означает, что даже если бы можно было получить точные наблю</w:t>
      </w:r>
      <w:r w:rsidR="002E0E4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дения </w:t>
      </w:r>
      <w:r w:rsidR="002E0E4B" w:rsidRPr="00EE5115">
        <w:rPr>
          <w:rFonts w:ascii="Times New Roman" w:hAnsi="Times New Roman" w:cs="Times New Roman"/>
          <w:b/>
          <w:color w:val="auto"/>
          <w:sz w:val="24"/>
          <w:szCs w:val="24"/>
        </w:rPr>
        <w:t>инди</w:t>
      </w:r>
      <w:r w:rsidR="00613758">
        <w:rPr>
          <w:rFonts w:ascii="Times New Roman" w:hAnsi="Times New Roman" w:cs="Times New Roman"/>
          <w:b/>
          <w:color w:val="auto"/>
          <w:sz w:val="24"/>
          <w:szCs w:val="24"/>
        </w:rPr>
        <w:t>видуального потребления калорий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, этого будет недостаточно, чтобы сделать вывод о состоянии недоедания на индивидуальном уровне, если</w:t>
      </w:r>
      <w:r w:rsidR="00654F9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только</w:t>
      </w:r>
      <w:r w:rsidR="004400D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не</w:t>
      </w:r>
      <w:r w:rsidR="00654F9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00DD" w:rsidRPr="00EE5115">
        <w:rPr>
          <w:rFonts w:ascii="Times New Roman" w:hAnsi="Times New Roman" w:cs="Times New Roman"/>
          <w:color w:val="auto"/>
          <w:sz w:val="24"/>
          <w:szCs w:val="24"/>
        </w:rPr>
        <w:t>учитывать обследование</w:t>
      </w:r>
      <w:r w:rsidR="00654F9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физического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статус</w:t>
      </w:r>
      <w:r w:rsidR="00654F9D" w:rsidRPr="00EE511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(Индекс Массы тела)</w:t>
      </w:r>
      <w:r w:rsidR="00654F9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одного и того же человека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4F9D" w:rsidRPr="00EE5115">
        <w:rPr>
          <w:rFonts w:ascii="Times New Roman" w:hAnsi="Times New Roman" w:cs="Times New Roman"/>
          <w:color w:val="auto"/>
          <w:sz w:val="24"/>
          <w:szCs w:val="24"/>
        </w:rPr>
        <w:t>и его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динамику во времени.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Модельный подхо</w:t>
      </w:r>
      <w:r w:rsidR="00654F9D" w:rsidRPr="00EE5115">
        <w:rPr>
          <w:rFonts w:ascii="Times New Roman" w:hAnsi="Times New Roman" w:cs="Times New Roman"/>
          <w:color w:val="auto"/>
          <w:sz w:val="24"/>
          <w:szCs w:val="24"/>
        </w:rPr>
        <w:t>д для оценк</w:t>
      </w:r>
      <w:r w:rsidR="00613758">
        <w:rPr>
          <w:rFonts w:ascii="Times New Roman" w:hAnsi="Times New Roman" w:cs="Times New Roman"/>
          <w:color w:val="auto"/>
          <w:sz w:val="24"/>
          <w:szCs w:val="24"/>
        </w:rPr>
        <w:t>и распространенности недоедания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A047A" w:rsidRPr="00EE5115">
        <w:rPr>
          <w:rFonts w:ascii="Times New Roman" w:hAnsi="Times New Roman" w:cs="Times New Roman"/>
          <w:color w:val="auto"/>
          <w:sz w:val="24"/>
          <w:szCs w:val="24"/>
        </w:rPr>
        <w:t>разработанный ФАО</w:t>
      </w:r>
      <w:r w:rsidR="004400DD" w:rsidRPr="00EE511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A047A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учитывае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т информацию, которая доступна</w:t>
      </w:r>
      <w:r w:rsidR="00DA047A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00D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 достаточной регулярностью из разных источников </w:t>
      </w:r>
      <w:r w:rsidR="00DA047A" w:rsidRPr="00EE5115">
        <w:rPr>
          <w:rFonts w:ascii="Times New Roman" w:hAnsi="Times New Roman" w:cs="Times New Roman"/>
          <w:color w:val="auto"/>
          <w:sz w:val="24"/>
          <w:szCs w:val="24"/>
        </w:rPr>
        <w:t>для большинства стран мира, теоретически последовательным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способом, таким образом</w:t>
      </w:r>
      <w:r w:rsidR="0061375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обеспечивая то, что до сих пор является одним из самых надежных инструментов для отслеживания прогресса в деле сокращения </w:t>
      </w:r>
      <w:r w:rsidR="00DA047A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масштабов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голода.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Далее особое внимание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1. Целесообразность</w:t>
      </w:r>
    </w:p>
    <w:p w:rsidR="008307A7" w:rsidRPr="00613758" w:rsidRDefault="00DA047A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Оценивание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распространенности недоедания </w:t>
      </w:r>
      <w:r w:rsidR="00D8514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уровне </w:t>
      </w:r>
      <w:r w:rsidR="00D8514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страны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осуществлялась</w:t>
      </w:r>
      <w:r w:rsidR="00526F0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для большинства стран мира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 1999 года. </w:t>
      </w:r>
      <w:proofErr w:type="gramStart"/>
      <w:r w:rsidR="002B560E" w:rsidRPr="00EE5115">
        <w:rPr>
          <w:rFonts w:ascii="Times New Roman" w:hAnsi="Times New Roman" w:cs="Times New Roman"/>
          <w:color w:val="auto"/>
          <w:sz w:val="24"/>
          <w:szCs w:val="24"/>
        </w:rPr>
        <w:t>В худшем случае, когда данные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 потреблении 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продуктов питания </w:t>
      </w:r>
      <w:r w:rsidR="002B560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>был</w:t>
      </w:r>
      <w:r w:rsidR="002B560E" w:rsidRPr="00613758">
        <w:rPr>
          <w:rFonts w:ascii="Times New Roman" w:hAnsi="Times New Roman" w:cs="Times New Roman"/>
          <w:color w:val="auto"/>
          <w:sz w:val="24"/>
          <w:szCs w:val="24"/>
        </w:rPr>
        <w:t>и доступны</w:t>
      </w:r>
      <w:r w:rsidR="00D8514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из последнего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обследования домашних хозяй</w:t>
      </w:r>
      <w:r w:rsidR="002B560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ств, </w:t>
      </w:r>
      <w:r w:rsidR="00D8514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основанная на модели </w:t>
      </w:r>
      <w:r w:rsidR="002B560E" w:rsidRPr="0061375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D8514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560E" w:rsidRPr="00613758">
        <w:rPr>
          <w:rFonts w:ascii="Times New Roman" w:hAnsi="Times New Roman" w:cs="Times New Roman"/>
          <w:color w:val="auto"/>
          <w:sz w:val="24"/>
          <w:szCs w:val="24"/>
        </w:rPr>
        <w:t>распространенности недоедания опиралась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на оце</w:t>
      </w:r>
      <w:r w:rsidR="009616E9" w:rsidRPr="00613758">
        <w:rPr>
          <w:rFonts w:ascii="Times New Roman" w:hAnsi="Times New Roman" w:cs="Times New Roman"/>
          <w:color w:val="auto"/>
          <w:sz w:val="24"/>
          <w:szCs w:val="24"/>
        </w:rPr>
        <w:t>нку сред</w:t>
      </w:r>
      <w:r w:rsidR="00D8514E" w:rsidRPr="00613758">
        <w:rPr>
          <w:rFonts w:ascii="Times New Roman" w:hAnsi="Times New Roman" w:cs="Times New Roman"/>
          <w:color w:val="auto"/>
          <w:sz w:val="24"/>
          <w:szCs w:val="24"/>
        </w:rPr>
        <w:t>него уровня потребления калорий</w:t>
      </w:r>
      <w:r w:rsidR="009616E9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616E9" w:rsidRPr="00613758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="009616E9" w:rsidRPr="00613758">
        <w:rPr>
          <w:rFonts w:ascii="Times New Roman" w:hAnsi="Times New Roman" w:cs="Times New Roman"/>
          <w:color w:val="auto"/>
          <w:sz w:val="24"/>
          <w:szCs w:val="24"/>
        </w:rPr>
        <w:t>) на основе продовольственных балансов (</w:t>
      </w:r>
      <w:r w:rsidR="009616E9" w:rsidRPr="00613758">
        <w:rPr>
          <w:rFonts w:ascii="Times New Roman" w:hAnsi="Times New Roman" w:cs="Times New Roman"/>
          <w:color w:val="auto"/>
          <w:sz w:val="24"/>
          <w:szCs w:val="24"/>
          <w:lang w:val="en-US"/>
        </w:rPr>
        <w:t>FBS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F60F9" w:rsidRPr="00613758">
        <w:rPr>
          <w:rFonts w:ascii="Times New Roman" w:hAnsi="Times New Roman" w:cs="Times New Roman"/>
          <w:color w:val="auto"/>
          <w:sz w:val="24"/>
          <w:szCs w:val="24"/>
        </w:rPr>
        <w:t>, косвенную оценку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коэффициента вариации (CV) на основе данных о ВВП страны, коэффициент </w:t>
      </w:r>
      <w:r w:rsidR="009616E9" w:rsidRPr="00613758">
        <w:rPr>
          <w:rFonts w:ascii="Times New Roman" w:hAnsi="Times New Roman" w:cs="Times New Roman"/>
          <w:color w:val="auto"/>
          <w:sz w:val="24"/>
          <w:szCs w:val="24"/>
        </w:rPr>
        <w:t>дохода Джини</w:t>
      </w:r>
      <w:r w:rsidR="001F60F9" w:rsidRPr="00613758">
        <w:rPr>
          <w:rFonts w:ascii="Times New Roman" w:hAnsi="Times New Roman" w:cs="Times New Roman"/>
          <w:color w:val="auto"/>
          <w:sz w:val="24"/>
          <w:szCs w:val="24"/>
        </w:rPr>
        <w:t>, индекс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относительных цен на продовольствие, или иных показат</w:t>
      </w:r>
      <w:r w:rsidR="00595452" w:rsidRPr="00613758">
        <w:rPr>
          <w:rFonts w:ascii="Times New Roman" w:hAnsi="Times New Roman" w:cs="Times New Roman"/>
          <w:color w:val="auto"/>
          <w:sz w:val="24"/>
          <w:szCs w:val="24"/>
        </w:rPr>
        <w:t>елей развития, таких</w:t>
      </w:r>
      <w:proofErr w:type="gramEnd"/>
      <w:r w:rsidR="00595452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как уровень смертности детей в возрасте до 5 лет </w:t>
      </w:r>
      <w:r w:rsidR="004D3F6C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и оценка минимальной калорийности пищевого рациона </w:t>
      </w:r>
      <w:r w:rsidR="00595452" w:rsidRPr="0061375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595452" w:rsidRPr="00613758">
        <w:rPr>
          <w:rFonts w:ascii="Times New Roman" w:hAnsi="Times New Roman" w:cs="Times New Roman"/>
          <w:color w:val="auto"/>
          <w:sz w:val="24"/>
          <w:szCs w:val="24"/>
          <w:lang w:val="en-US"/>
        </w:rPr>
        <w:t>MDER</w:t>
      </w:r>
      <w:r w:rsidR="00595452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на основе </w:t>
      </w:r>
      <w:r w:rsidR="00595452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данных мировых 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демографических </w:t>
      </w:r>
      <w:r w:rsidR="00595452" w:rsidRPr="00613758">
        <w:rPr>
          <w:rFonts w:ascii="Times New Roman" w:hAnsi="Times New Roman" w:cs="Times New Roman"/>
          <w:color w:val="auto"/>
          <w:sz w:val="24"/>
          <w:szCs w:val="24"/>
        </w:rPr>
        <w:t>перспектив О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>тдела народонаселения ООН.</w:t>
      </w:r>
      <w:r w:rsidR="001F60F9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2. Надежность</w:t>
      </w:r>
    </w:p>
    <w:p w:rsidR="008307A7" w:rsidRPr="0061375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758">
        <w:rPr>
          <w:rFonts w:ascii="Times New Roman" w:hAnsi="Times New Roman" w:cs="Times New Roman"/>
          <w:color w:val="auto"/>
          <w:sz w:val="24"/>
          <w:szCs w:val="24"/>
        </w:rPr>
        <w:lastRenderedPageBreak/>
        <w:t>Надежность в основном зависит от качества данных, исполь</w:t>
      </w:r>
      <w:r w:rsidR="001F60F9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зуемых для формирования 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>параметров модели.</w:t>
      </w:r>
    </w:p>
    <w:p w:rsidR="008307A7" w:rsidRPr="00613758" w:rsidRDefault="001F60F9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758">
        <w:rPr>
          <w:rFonts w:ascii="Times New Roman" w:hAnsi="Times New Roman" w:cs="Times New Roman"/>
          <w:color w:val="auto"/>
          <w:sz w:val="24"/>
          <w:szCs w:val="24"/>
        </w:rPr>
        <w:t>Оценка сред</w:t>
      </w:r>
      <w:r w:rsidR="004D3F6C" w:rsidRPr="00613758">
        <w:rPr>
          <w:rFonts w:ascii="Times New Roman" w:hAnsi="Times New Roman" w:cs="Times New Roman"/>
          <w:color w:val="auto"/>
          <w:sz w:val="24"/>
          <w:szCs w:val="24"/>
        </w:rPr>
        <w:t>него уровня потребления калорий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613758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>) может быть оценена</w:t>
      </w:r>
      <w:r w:rsidR="00A6544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либо на основе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данны</w:t>
      </w:r>
      <w:r w:rsidR="004D3F6C" w:rsidRPr="00613758">
        <w:rPr>
          <w:rFonts w:ascii="Times New Roman" w:hAnsi="Times New Roman" w:cs="Times New Roman"/>
          <w:color w:val="auto"/>
          <w:sz w:val="24"/>
          <w:szCs w:val="24"/>
        </w:rPr>
        <w:t>х опроса, либо на основе</w:t>
      </w:r>
      <w:r w:rsidR="00A6544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3F6C" w:rsidRPr="00613758">
        <w:rPr>
          <w:rFonts w:ascii="Times New Roman" w:hAnsi="Times New Roman" w:cs="Times New Roman"/>
          <w:color w:val="auto"/>
          <w:sz w:val="24"/>
          <w:szCs w:val="24"/>
        </w:rPr>
        <w:t>продовольственных балансов</w:t>
      </w:r>
      <w:r w:rsidR="00A6544E" w:rsidRPr="006137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D3F6C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Оба источника не лишены недостатков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>. П</w:t>
      </w:r>
      <w:r w:rsidR="00A6544E" w:rsidRPr="00613758">
        <w:rPr>
          <w:rFonts w:ascii="Times New Roman" w:hAnsi="Times New Roman" w:cs="Times New Roman"/>
          <w:color w:val="auto"/>
          <w:sz w:val="24"/>
          <w:szCs w:val="24"/>
        </w:rPr>
        <w:t>ри сравнении оценок национального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3F6C" w:rsidRPr="00613758">
        <w:rPr>
          <w:rFonts w:ascii="Times New Roman" w:hAnsi="Times New Roman" w:cs="Times New Roman"/>
          <w:color w:val="auto"/>
          <w:sz w:val="24"/>
          <w:szCs w:val="24"/>
        </w:rPr>
        <w:t>уровня потребления калорий</w:t>
      </w:r>
      <w:r w:rsidR="00A6544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A6544E" w:rsidRPr="00613758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="00A6544E" w:rsidRPr="00613758">
        <w:rPr>
          <w:rFonts w:ascii="Times New Roman" w:hAnsi="Times New Roman" w:cs="Times New Roman"/>
          <w:color w:val="auto"/>
          <w:sz w:val="24"/>
          <w:szCs w:val="24"/>
        </w:rPr>
        <w:t>) на основе продовольственных балансов (</w:t>
      </w:r>
      <w:r w:rsidR="00A6544E" w:rsidRPr="00613758">
        <w:rPr>
          <w:rFonts w:ascii="Times New Roman" w:hAnsi="Times New Roman" w:cs="Times New Roman"/>
          <w:color w:val="auto"/>
          <w:sz w:val="24"/>
          <w:szCs w:val="24"/>
          <w:lang w:val="en-US"/>
        </w:rPr>
        <w:t>FBS</w:t>
      </w:r>
      <w:r w:rsidR="00A6544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) и </w:t>
      </w:r>
      <w:r w:rsidR="00B70E2F" w:rsidRPr="0061375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6544E"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просов часто отмечаются различия. </w:t>
      </w:r>
    </w:p>
    <w:p w:rsidR="00613758" w:rsidRPr="004269A4" w:rsidRDefault="00A6544E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13758">
        <w:rPr>
          <w:rFonts w:ascii="Times New Roman" w:hAnsi="Times New Roman" w:cs="Times New Roman"/>
          <w:color w:val="auto"/>
          <w:sz w:val="24"/>
          <w:szCs w:val="24"/>
        </w:rPr>
        <w:t>В оце</w:t>
      </w:r>
      <w:r w:rsidR="004D3F6C" w:rsidRPr="00613758">
        <w:rPr>
          <w:rFonts w:ascii="Times New Roman" w:hAnsi="Times New Roman" w:cs="Times New Roman"/>
          <w:color w:val="auto"/>
          <w:sz w:val="24"/>
          <w:szCs w:val="24"/>
        </w:rPr>
        <w:t>нках уровня потребления калорий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613758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Pr="0061375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из </w:t>
      </w:r>
      <w:r w:rsidR="004D3F6C" w:rsidRPr="00EE5115">
        <w:rPr>
          <w:rFonts w:ascii="Times New Roman" w:hAnsi="Times New Roman" w:cs="Times New Roman"/>
          <w:color w:val="auto"/>
          <w:sz w:val="24"/>
          <w:szCs w:val="24"/>
        </w:rPr>
        <w:t>данных опросов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могут быть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систематические погрешности измерений, обусловленные занижением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потребления продуктов питания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или неполным учетом всех источников потребления продуктов питания. Последние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исследования показывают, что отрицательное смещение </w:t>
      </w:r>
      <w:proofErr w:type="gramStart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более </w:t>
      </w:r>
      <w:proofErr w:type="gramStart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чем</w:t>
      </w:r>
      <w:proofErr w:type="gram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8</w:t>
      </w:r>
      <w:r w:rsidR="003B263A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50 ккал может быть вызвано </w:t>
      </w:r>
      <w:r w:rsidR="004D3F6C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предполагаемым ежедневным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потребление</w:t>
      </w:r>
      <w:r w:rsidR="004D3F6C" w:rsidRPr="00EE511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калорий</w:t>
      </w:r>
      <w:r w:rsidR="003B263A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613758">
        <w:rPr>
          <w:rFonts w:ascii="Times New Roman" w:hAnsi="Times New Roman" w:cs="Times New Roman"/>
          <w:color w:val="auto"/>
          <w:sz w:val="24"/>
          <w:szCs w:val="24"/>
        </w:rPr>
        <w:t>расчете на душу населения</w:t>
      </w:r>
      <w:r w:rsidR="003B263A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вызван</w:t>
      </w:r>
      <w:r w:rsidR="004D3F6C" w:rsidRPr="003203A8">
        <w:rPr>
          <w:rFonts w:ascii="Times New Roman" w:hAnsi="Times New Roman" w:cs="Times New Roman"/>
          <w:color w:val="auto"/>
          <w:sz w:val="24"/>
          <w:szCs w:val="24"/>
        </w:rPr>
        <w:t>ным</w:t>
      </w:r>
      <w:r w:rsidR="003B263A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т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ип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ом программы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потре</w:t>
      </w:r>
      <w:r w:rsidR="003B263A" w:rsidRPr="003203A8">
        <w:rPr>
          <w:rFonts w:ascii="Times New Roman" w:hAnsi="Times New Roman" w:cs="Times New Roman"/>
          <w:color w:val="auto"/>
          <w:sz w:val="24"/>
          <w:szCs w:val="24"/>
        </w:rPr>
        <w:t>бления продуктов питания, выбранной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для сбора данных на уровне домохозяйств. </w:t>
      </w:r>
      <w:proofErr w:type="gramStart"/>
      <w:r w:rsidR="00B70E2F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(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См</w:t>
      </w:r>
      <w:r w:rsidR="003B263A" w:rsidRPr="003203A8">
        <w:rPr>
          <w:rFonts w:ascii="Times New Roman" w:hAnsi="Times New Roman" w:cs="Times New Roman"/>
          <w:color w:val="auto"/>
          <w:sz w:val="24"/>
          <w:szCs w:val="24"/>
          <w:lang w:val="nl-NL"/>
        </w:rPr>
        <w:t>. D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e Weerdt </w:t>
      </w:r>
      <w:r w:rsidR="003B263A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et al.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2015,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Таблица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  <w:lang w:val="fr-FR"/>
        </w:rPr>
        <w:t>2, https://feb.kuleuven.be/drc/licos/publications/dp/DP%20365%20Complete.pdf).</w:t>
      </w:r>
      <w:proofErr w:type="gramEnd"/>
      <w:r w:rsidR="00B70E2F" w:rsidRPr="003203A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</w:p>
    <w:p w:rsidR="008307A7" w:rsidRPr="003203A8" w:rsidRDefault="00613758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color w:val="auto"/>
          <w:sz w:val="24"/>
          <w:szCs w:val="24"/>
        </w:rPr>
        <w:t>Детальный анализ последнего ис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следования бюджетов домашних 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>хозяй</w:t>
      </w:r>
      <w:proofErr w:type="gramStart"/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>ств в Бр</w:t>
      </w:r>
      <w:proofErr w:type="gramEnd"/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>азилии показал, что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питание, предоставляемое бесплатно через </w:t>
      </w:r>
      <w:r w:rsidR="002F70B0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программу школьного питания 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>и употребляемое</w:t>
      </w:r>
      <w:r w:rsidR="002F70B0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детьми в школе, не было учтено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среди источников бытового потр</w:t>
      </w:r>
      <w:r w:rsidR="00B37030" w:rsidRPr="003203A8">
        <w:rPr>
          <w:rFonts w:ascii="Times New Roman" w:hAnsi="Times New Roman" w:cs="Times New Roman"/>
          <w:color w:val="auto"/>
          <w:sz w:val="24"/>
          <w:szCs w:val="24"/>
        </w:rPr>
        <w:t>ебления продуктов питания, что составляет занижение суточной энергетической ценности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B37030" w:rsidRPr="003203A8">
        <w:rPr>
          <w:rFonts w:ascii="Times New Roman" w:hAnsi="Times New Roman" w:cs="Times New Roman"/>
          <w:color w:val="auto"/>
          <w:sz w:val="24"/>
          <w:szCs w:val="24"/>
        </w:rPr>
        <w:t>отребленных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продуктов питания в среднем на душу населения, составляющей</w:t>
      </w:r>
      <w:r w:rsidR="00B37030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674 ккал. (См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. Borlizzi, </w:t>
      </w:r>
      <w:proofErr w:type="spellStart"/>
      <w:r w:rsidR="00B37030" w:rsidRPr="003203A8">
        <w:rPr>
          <w:rFonts w:ascii="Times New Roman" w:hAnsi="Times New Roman" w:cs="Times New Roman"/>
          <w:color w:val="auto"/>
          <w:sz w:val="24"/>
          <w:szCs w:val="24"/>
        </w:rPr>
        <w:t>Cafiero</w:t>
      </w:r>
      <w:proofErr w:type="spellEnd"/>
      <w:r w:rsidR="00B37030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&amp; </w:t>
      </w:r>
      <w:r w:rsidR="00B37030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Del</w:t>
      </w:r>
      <w:r w:rsidR="00B37030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37030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Grossi</w:t>
      </w:r>
      <w:proofErr w:type="spellEnd"/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, предстоящий.)</w:t>
      </w:r>
    </w:p>
    <w:p w:rsidR="008307A7" w:rsidRPr="00EE5115" w:rsidRDefault="00F37CBB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color w:val="auto"/>
          <w:sz w:val="24"/>
          <w:szCs w:val="24"/>
        </w:rPr>
        <w:t>В оце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>нках уровня потребления калорий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) на основе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продовольственных балансов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также могут быть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ошибки, хотя трудно установить напр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авление вызванных погрешностей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Так к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ак средний уровень физической доступности пр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одовольствия является остаточным в методе 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FBS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, любые ошибки в </w:t>
      </w:r>
      <w:r w:rsidR="00653729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информации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о производстве, торговле и запасах могут повлиять на о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ценки </w:t>
      </w:r>
      <w:r w:rsidR="00653729" w:rsidRPr="003203A8">
        <w:rPr>
          <w:rFonts w:ascii="Times New Roman" w:hAnsi="Times New Roman" w:cs="Times New Roman"/>
          <w:color w:val="auto"/>
          <w:sz w:val="24"/>
          <w:szCs w:val="24"/>
        </w:rPr>
        <w:t>наличия продовольствия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на уровне страны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. Кроме того, ошибки могут быть вызваны труднос</w:t>
      </w:r>
      <w:r w:rsidR="00653729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тями в правильном бухгалтерском учете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всех форм использования продо</w:t>
      </w:r>
      <w:r w:rsidR="00653729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вольственных товаров. Поскольку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все эти ошибки являю</w:t>
      </w:r>
      <w:r w:rsidR="00653729" w:rsidRPr="003203A8">
        <w:rPr>
          <w:rFonts w:ascii="Times New Roman" w:hAnsi="Times New Roman" w:cs="Times New Roman"/>
          <w:color w:val="auto"/>
          <w:sz w:val="24"/>
          <w:szCs w:val="24"/>
        </w:rPr>
        <w:t>тся некоррелированными, влияние на предполагаемое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среднее потребление пищи будет меньше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>, чем у каждой из ошибок, рассматриваемых</w:t>
      </w:r>
      <w:r w:rsidR="00653729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>отдельно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. Тем не менее, учитывая,</w:t>
      </w:r>
      <w:r w:rsidR="00653729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насколько проблематично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точно учитывать 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>различия в государственных</w:t>
      </w:r>
      <w:r w:rsidR="00653729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резервах продовольственных товаров, относительно которых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официальные данные могут быть недостоверны, следует признать, что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по оценкам</w:t>
      </w:r>
      <w:r w:rsidR="00A756A8" w:rsidRPr="003203A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E4D" w:rsidRPr="003203A8">
        <w:rPr>
          <w:rFonts w:ascii="Times New Roman" w:hAnsi="Times New Roman" w:cs="Times New Roman"/>
          <w:color w:val="auto"/>
          <w:sz w:val="24"/>
          <w:szCs w:val="24"/>
        </w:rPr>
        <w:t>изменения годового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запас</w:t>
      </w:r>
      <w:r w:rsidR="002B1E4D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подвержены значительной неопр</w:t>
      </w:r>
      <w:r w:rsidR="002B1E4D" w:rsidRPr="003203A8">
        <w:rPr>
          <w:rFonts w:ascii="Times New Roman" w:hAnsi="Times New Roman" w:cs="Times New Roman"/>
          <w:color w:val="auto"/>
          <w:sz w:val="24"/>
          <w:szCs w:val="24"/>
        </w:rPr>
        <w:t>еделенности, которые будут переведены в оценку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</w:rPr>
        <w:t>) (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would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be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transferred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to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the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estimated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="002B1E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в каждом конкретном году.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Чтобы ограничить влияние таких ошиб</w:t>
      </w:r>
      <w:r w:rsidR="00733DC1" w:rsidRPr="00EE5115">
        <w:rPr>
          <w:rFonts w:ascii="Times New Roman" w:hAnsi="Times New Roman" w:cs="Times New Roman"/>
          <w:color w:val="auto"/>
          <w:sz w:val="24"/>
          <w:szCs w:val="24"/>
        </w:rPr>
        <w:t>ок, ФАО традиционно представляла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оценки </w:t>
      </w:r>
      <w:r w:rsidR="00733DC1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распространенности недоедания </w:t>
      </w:r>
      <w:r w:rsidR="00D276B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уровне</w:t>
      </w:r>
      <w:r w:rsidR="00D276B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страны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3DC1" w:rsidRPr="00EE5115">
        <w:rPr>
          <w:rFonts w:ascii="Times New Roman" w:hAnsi="Times New Roman" w:cs="Times New Roman"/>
          <w:color w:val="auto"/>
          <w:sz w:val="24"/>
          <w:szCs w:val="24"/>
        </w:rPr>
        <w:t>как средние показатели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за трехлетний период, исходя из предположения, что ошибки, вызванные неточной за</w:t>
      </w:r>
      <w:r w:rsidR="00733DC1" w:rsidRPr="00EE5115">
        <w:rPr>
          <w:rFonts w:ascii="Times New Roman" w:hAnsi="Times New Roman" w:cs="Times New Roman"/>
          <w:color w:val="auto"/>
          <w:sz w:val="24"/>
          <w:szCs w:val="24"/>
        </w:rPr>
        <w:t>писью индексов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изменения</w:t>
      </w:r>
      <w:r w:rsidR="00733DC1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в каждый отдельный год</w:t>
      </w:r>
      <w:r w:rsidR="00733DC1" w:rsidRPr="00EE5115">
        <w:rPr>
          <w:rFonts w:ascii="Times New Roman" w:hAnsi="Times New Roman" w:cs="Times New Roman"/>
          <w:color w:val="auto"/>
          <w:sz w:val="24"/>
          <w:szCs w:val="24"/>
        </w:rPr>
        <w:t>, могут быть уменьшены при рассмотрении среднего показателя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за три года подряд.</w:t>
      </w:r>
    </w:p>
    <w:p w:rsidR="008307A7" w:rsidRPr="003203A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Данные опроса являются единственным источником для оценки CV и асимметрии</w:t>
      </w:r>
      <w:r w:rsidRPr="00EE511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Как</w:t>
      </w:r>
      <w:r w:rsidR="00733DC1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описано в разделе метаданных относительно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метод</w:t>
      </w:r>
      <w:r w:rsidR="00733DC1" w:rsidRPr="00EE511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расчета, если</w:t>
      </w:r>
      <w:r w:rsidR="00733DC1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данные не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получены из </w:t>
      </w:r>
      <w:r w:rsidR="00733DC1" w:rsidRPr="00EE5115">
        <w:rPr>
          <w:rFonts w:ascii="Times New Roman" w:hAnsi="Times New Roman" w:cs="Times New Roman"/>
          <w:color w:val="auto"/>
          <w:sz w:val="24"/>
          <w:szCs w:val="24"/>
        </w:rPr>
        <w:t>выс</w:t>
      </w:r>
      <w:r w:rsidR="003203A8">
        <w:rPr>
          <w:rFonts w:ascii="Times New Roman" w:hAnsi="Times New Roman" w:cs="Times New Roman"/>
          <w:color w:val="auto"/>
          <w:sz w:val="24"/>
          <w:szCs w:val="24"/>
        </w:rPr>
        <w:t xml:space="preserve">ококачественных </w:t>
      </w:r>
      <w:r w:rsidR="003203A8" w:rsidRPr="003203A8">
        <w:rPr>
          <w:rFonts w:ascii="Times New Roman" w:hAnsi="Times New Roman" w:cs="Times New Roman"/>
          <w:color w:val="auto"/>
          <w:sz w:val="24"/>
          <w:szCs w:val="24"/>
        </w:rPr>
        <w:t>индивидуальных ис</w:t>
      </w:r>
      <w:r w:rsidR="00733DC1" w:rsidRPr="003203A8">
        <w:rPr>
          <w:rFonts w:ascii="Times New Roman" w:hAnsi="Times New Roman" w:cs="Times New Roman"/>
          <w:color w:val="auto"/>
          <w:sz w:val="24"/>
          <w:szCs w:val="24"/>
        </w:rPr>
        <w:t>следований пищевого рациона, сведения необходимо обрабатывать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, чтобы снизить вер</w:t>
      </w:r>
      <w:r w:rsidR="00DF4A1C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оятность завышения оценки </w:t>
      </w:r>
      <w:r w:rsidR="00AF1AD2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коэффициента вариации </w:t>
      </w:r>
      <w:r w:rsidR="00DF4A1C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AF1AD2" w:rsidRPr="003203A8">
        <w:rPr>
          <w:rFonts w:ascii="Times New Roman" w:hAnsi="Times New Roman" w:cs="Times New Roman"/>
          <w:color w:val="auto"/>
          <w:sz w:val="24"/>
          <w:szCs w:val="24"/>
        </w:rPr>
        <w:t>, вызванную ложными колебаниями из-за ошибок в измерении обычного потребления калорий на индивидуальном уровне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3. Сопоставимость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lastRenderedPageBreak/>
        <w:t>Если используется тот же метод расчета, сопоставимость во времени и пространстве является относительно высокой, с той лишь потенциальной причиной неоднородности,</w:t>
      </w:r>
      <w:r w:rsidR="00AF1AD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которая заключается в разном качестве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исходных данных.</w:t>
      </w:r>
    </w:p>
    <w:p w:rsidR="008307A7" w:rsidRPr="003203A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4. Ограничения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Из-за вероятностного </w:t>
      </w:r>
      <w:r w:rsidR="007114E8" w:rsidRPr="003203A8">
        <w:rPr>
          <w:rFonts w:ascii="Times New Roman" w:hAnsi="Times New Roman" w:cs="Times New Roman"/>
          <w:color w:val="auto"/>
          <w:sz w:val="24"/>
          <w:szCs w:val="24"/>
        </w:rPr>
        <w:t>характера вывода</w:t>
      </w:r>
      <w:r w:rsidR="00DD59CD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и спектра неопределенности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, связанные с оценками каждого из параметр</w:t>
      </w:r>
      <w:r w:rsidR="00DD59CD" w:rsidRPr="003203A8">
        <w:rPr>
          <w:rFonts w:ascii="Times New Roman" w:hAnsi="Times New Roman" w:cs="Times New Roman"/>
          <w:color w:val="auto"/>
          <w:sz w:val="24"/>
          <w:szCs w:val="24"/>
        </w:rPr>
        <w:t>ов в модели, точность оценки распространенности недоедания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, как правило</w:t>
      </w:r>
      <w:r w:rsidR="00DD59CD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, низкая. Хотя невозможно 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вычислить</w:t>
      </w:r>
      <w:r w:rsidR="00DD59CD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теоретические пределы погрешности (</w:t>
      </w:r>
      <w:proofErr w:type="spellStart"/>
      <w:r w:rsidR="00DD59CD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MoE</w:t>
      </w:r>
      <w:proofErr w:type="spellEnd"/>
      <w:r w:rsidR="00DD59CD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) для оценки распространенности недоедания, 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вероятно,</w:t>
      </w:r>
      <w:r w:rsidR="00DD59CD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они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превышает плюс или минус 5% в большинстве случаев. По этой причине ФАО публикует </w:t>
      </w:r>
      <w:r w:rsidR="00DD59CD" w:rsidRPr="003203A8">
        <w:rPr>
          <w:rFonts w:ascii="Times New Roman" w:hAnsi="Times New Roman" w:cs="Times New Roman"/>
          <w:color w:val="auto"/>
          <w:sz w:val="24"/>
          <w:szCs w:val="24"/>
        </w:rPr>
        <w:t>оценки распространенности</w:t>
      </w:r>
      <w:r w:rsidR="00DD59C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недоедания</w:t>
      </w:r>
      <w:r w:rsidR="00D276B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DD59CD" w:rsidRPr="00EE5115">
        <w:rPr>
          <w:rFonts w:ascii="Times New Roman" w:hAnsi="Times New Roman" w:cs="Times New Roman"/>
          <w:color w:val="auto"/>
          <w:sz w:val="24"/>
          <w:szCs w:val="24"/>
        </w:rPr>
        <w:t>уровне</w:t>
      </w:r>
      <w:r w:rsidR="00D276B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страны</w:t>
      </w:r>
      <w:r w:rsidR="00DD59C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только тогда, когда они превышают 5%. Это также </w:t>
      </w:r>
      <w:r w:rsidR="00D276BD" w:rsidRPr="00EE5115">
        <w:rPr>
          <w:rFonts w:ascii="Times New Roman" w:hAnsi="Times New Roman" w:cs="Times New Roman"/>
          <w:color w:val="auto"/>
          <w:sz w:val="24"/>
          <w:szCs w:val="24"/>
        </w:rPr>
        <w:t>предполагает, что 5% - это самые низкие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осуществимые цели, которые могут бы</w:t>
      </w:r>
      <w:r w:rsidR="00DD59CD" w:rsidRPr="00EE5115">
        <w:rPr>
          <w:rFonts w:ascii="Times New Roman" w:hAnsi="Times New Roman" w:cs="Times New Roman"/>
          <w:color w:val="auto"/>
          <w:sz w:val="24"/>
          <w:szCs w:val="24"/>
        </w:rPr>
        <w:t>ть установлены для показателя оценки распространенности недоедания</w:t>
      </w:r>
      <w:r w:rsidR="00D276B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значения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достаточно большие, когда целью является полное искоренение голода.</w:t>
      </w:r>
    </w:p>
    <w:p w:rsidR="008307A7" w:rsidRPr="00EE5115" w:rsidRDefault="00D276B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Если обследование, собирающе</w:t>
      </w:r>
      <w:r w:rsidR="00CB1498" w:rsidRPr="00EE511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данные о потреблении продуктов питания</w:t>
      </w:r>
      <w:r w:rsidR="00CB1498" w:rsidRPr="00EE5115">
        <w:rPr>
          <w:rFonts w:ascii="Times New Roman" w:hAnsi="Times New Roman" w:cs="Times New Roman"/>
          <w:color w:val="auto"/>
          <w:sz w:val="24"/>
          <w:szCs w:val="24"/>
        </w:rPr>
        <w:t>, не доступно и представляет данные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субнациональном</w:t>
      </w:r>
      <w:r w:rsidR="00CB1498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уровне, </w:t>
      </w:r>
      <w:r w:rsidR="003203A8">
        <w:rPr>
          <w:rFonts w:ascii="Times New Roman" w:hAnsi="Times New Roman" w:cs="Times New Roman"/>
          <w:color w:val="auto"/>
          <w:sz w:val="24"/>
          <w:szCs w:val="24"/>
        </w:rPr>
        <w:t>показатель</w:t>
      </w:r>
      <w:r w:rsidR="00CB1498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может быть вычислен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только на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уровне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страны</w:t>
      </w:r>
      <w:r w:rsidR="003203A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3203A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b/>
          <w:color w:val="auto"/>
          <w:sz w:val="24"/>
          <w:szCs w:val="24"/>
        </w:rPr>
        <w:t>Методология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Метод </w:t>
      </w:r>
      <w:r w:rsidR="003203A8">
        <w:rPr>
          <w:rFonts w:ascii="Times New Roman" w:hAnsi="Times New Roman" w:cs="Times New Roman"/>
          <w:color w:val="auto"/>
          <w:sz w:val="24"/>
          <w:szCs w:val="24"/>
        </w:rPr>
        <w:t>расчета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307A7" w:rsidRPr="00EE5115" w:rsidRDefault="003203A8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Показатель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вычисляется на уровне на</w:t>
      </w:r>
      <w:r w:rsidR="00CB1498" w:rsidRPr="00EE5115">
        <w:rPr>
          <w:rFonts w:ascii="Times New Roman" w:hAnsi="Times New Roman" w:cs="Times New Roman"/>
          <w:color w:val="auto"/>
          <w:sz w:val="24"/>
          <w:szCs w:val="24"/>
        </w:rPr>
        <w:t>селения. С этой целью, население представлено “среднестатистическим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CB1498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индивидом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, для которого расп</w:t>
      </w:r>
      <w:r w:rsidR="00CB1498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ределение вероятностей привычного ежедневного уровня потребления калорий 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моделируетс</w:t>
      </w:r>
      <w:r w:rsidR="00CB1498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я путем параметрической функции плотности вероятностей </w:t>
      </w:r>
      <w:r w:rsidR="00CB0761" w:rsidRPr="003203A8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CB0761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pdf</w:t>
      </w:r>
      <w:proofErr w:type="spellEnd"/>
      <w:r w:rsidR="00CB0761" w:rsidRPr="003203A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CB0761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Как только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параметрическая функция плотности вероятностей</w:t>
      </w:r>
      <w:r w:rsidRPr="00EE51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охарактеризована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203A8">
        <w:rPr>
          <w:rFonts w:ascii="Times New Roman" w:hAnsi="Times New Roman" w:cs="Times New Roman"/>
          <w:color w:val="auto"/>
          <w:sz w:val="24"/>
          <w:szCs w:val="24"/>
        </w:rPr>
        <w:t>показатель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рассчитывае</w:t>
      </w:r>
      <w:r w:rsidR="003203A8">
        <w:rPr>
          <w:rFonts w:ascii="Times New Roman" w:hAnsi="Times New Roman" w:cs="Times New Roman"/>
          <w:color w:val="auto"/>
          <w:sz w:val="24"/>
          <w:szCs w:val="24"/>
        </w:rPr>
        <w:t>тся как интегральная вероятность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что ежедневное привычное потребление калорий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(х) не ниже нижней границы диапазо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на нормальных энергетических потребностей в питании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этого представителя или среднестатистического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="002B0ED1" w:rsidRPr="00EE5115">
        <w:rPr>
          <w:rFonts w:ascii="Times New Roman" w:hAnsi="Times New Roman" w:cs="Times New Roman"/>
          <w:color w:val="auto"/>
          <w:sz w:val="24"/>
          <w:szCs w:val="24"/>
        </w:rPr>
        <w:t>ндивидуума (MDER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к в ф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ормуле ниже:</w:t>
      </w:r>
    </w:p>
    <w:p w:rsidR="008307A7" w:rsidRPr="00EE5115" w:rsidRDefault="00CB0761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PoU</w:t>
      </w:r>
      <w:proofErr w:type="spellEnd"/>
      <w:r w:rsidR="008F2FEA">
        <w:rPr>
          <w:rFonts w:ascii="Times New Roman" w:hAnsi="Times New Roman" w:cs="Times New Roman"/>
          <w:color w:val="auto"/>
          <w:sz w:val="24"/>
          <w:szCs w:val="24"/>
        </w:rPr>
        <w:t xml:space="preserve"> = ∫</w:t>
      </w:r>
      <w:proofErr w:type="gramStart"/>
      <w:r w:rsidR="008F2FEA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proofErr w:type="gramEnd"/>
      <w:r w:rsidRPr="00EE5115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spellEnd"/>
      <w:r w:rsidRPr="00EE5115">
        <w:rPr>
          <w:rFonts w:ascii="Times New Roman" w:hAnsi="Times New Roman" w:cs="Times New Roman"/>
          <w:color w:val="auto"/>
          <w:sz w:val="24"/>
          <w:szCs w:val="24"/>
        </w:rPr>
        <w:t>&lt;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MDER</w:t>
      </w:r>
      <w:r w:rsidR="002B0ED1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="002B0ED1" w:rsidRPr="00EE5115">
        <w:rPr>
          <w:rFonts w:ascii="Times New Roman" w:hAnsi="Times New Roman" w:cs="Times New Roman"/>
          <w:color w:val="auto"/>
          <w:sz w:val="24"/>
          <w:szCs w:val="24"/>
        </w:rPr>
        <w:t>f</w:t>
      </w:r>
      <w:proofErr w:type="spellEnd"/>
      <w:r w:rsidR="008F2F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0ED1" w:rsidRPr="00EE5115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2B0ED1" w:rsidRPr="00EE5115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spellEnd"/>
      <w:r w:rsidR="002B0ED1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| DEC; CV; </w:t>
      </w:r>
      <w:proofErr w:type="spellStart"/>
      <w:r w:rsidR="002B0ED1" w:rsidRPr="00EE5115">
        <w:rPr>
          <w:rFonts w:ascii="Times New Roman" w:hAnsi="Times New Roman" w:cs="Times New Roman"/>
          <w:color w:val="auto"/>
          <w:sz w:val="24"/>
          <w:szCs w:val="24"/>
        </w:rPr>
        <w:t>Skew</w:t>
      </w:r>
      <w:proofErr w:type="spellEnd"/>
      <w:r w:rsidR="002B0ED1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="002B0ED1" w:rsidRPr="00EE5115">
        <w:rPr>
          <w:rFonts w:ascii="Times New Roman" w:hAnsi="Times New Roman" w:cs="Times New Roman"/>
          <w:color w:val="auto"/>
          <w:sz w:val="24"/>
          <w:szCs w:val="24"/>
        </w:rPr>
        <w:t>dx</w:t>
      </w:r>
      <w:proofErr w:type="spellEnd"/>
    </w:p>
    <w:p w:rsidR="008307A7" w:rsidRPr="00EE5115" w:rsidRDefault="002B0ED1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где DEC, CV и </w:t>
      </w:r>
      <w:proofErr w:type="spellStart"/>
      <w:r w:rsidRPr="00EE5115">
        <w:rPr>
          <w:rFonts w:ascii="Times New Roman" w:hAnsi="Times New Roman" w:cs="Times New Roman"/>
          <w:color w:val="auto"/>
          <w:sz w:val="24"/>
          <w:szCs w:val="24"/>
        </w:rPr>
        <w:t>Skew</w:t>
      </w:r>
      <w:proofErr w:type="spellEnd"/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имеют среднее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значе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ние, коэффициент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вариации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6BD" w:rsidRPr="00EE5115">
        <w:rPr>
          <w:rFonts w:ascii="Times New Roman" w:hAnsi="Times New Roman" w:cs="Times New Roman"/>
          <w:color w:val="auto"/>
          <w:sz w:val="24"/>
          <w:szCs w:val="24"/>
        </w:rPr>
        <w:t>и асимметрия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характеризуют распределение привычных уровней потребления калорий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среди населения.</w:t>
      </w:r>
    </w:p>
    <w:p w:rsidR="008307A7" w:rsidRPr="003203A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До 2012</w:t>
      </w:r>
      <w:r w:rsidR="00A26051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года, распределение вероятностей </w:t>
      </w:r>
      <w:r w:rsid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f</w:t>
      </w:r>
      <w:r w:rsidR="00A26051" w:rsidRPr="00EE5115">
        <w:rPr>
          <w:rFonts w:ascii="Times New Roman" w:hAnsi="Times New Roman" w:cs="Times New Roman"/>
          <w:color w:val="auto"/>
          <w:sz w:val="24"/>
          <w:szCs w:val="24"/>
        </w:rPr>
        <w:t>(х) моделировалась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как л</w:t>
      </w:r>
      <w:r w:rsidR="00A26051" w:rsidRPr="00EE5115">
        <w:rPr>
          <w:rFonts w:ascii="Times New Roman" w:hAnsi="Times New Roman" w:cs="Times New Roman"/>
          <w:color w:val="auto"/>
          <w:sz w:val="24"/>
          <w:szCs w:val="24"/>
        </w:rPr>
        <w:t>огарифмически нормальная параметрическая функция плотности вероятностей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, </w:t>
      </w:r>
      <w:r w:rsidR="00A26051" w:rsidRPr="00EE5115">
        <w:rPr>
          <w:rFonts w:ascii="Times New Roman" w:hAnsi="Times New Roman" w:cs="Times New Roman"/>
          <w:color w:val="auto"/>
          <w:sz w:val="24"/>
          <w:szCs w:val="24"/>
        </w:rPr>
        <w:t>опиравшаяся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только </w:t>
      </w:r>
      <w:r w:rsidR="00A26051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два параметра: среднее</w:t>
      </w:r>
      <w:r w:rsidR="00A26051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арифметическое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и коэффициент вариации. В своей последней разработке, он</w:t>
      </w:r>
      <w:r w:rsidR="00D276BD" w:rsidRPr="00EE511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26051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моделируется как параметрическая функция плотности вероятностей из трех параметров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, </w:t>
      </w:r>
      <w:r w:rsidR="00A26051" w:rsidRPr="00EE5115">
        <w:rPr>
          <w:rFonts w:ascii="Times New Roman" w:hAnsi="Times New Roman" w:cs="Times New Roman"/>
          <w:color w:val="auto"/>
          <w:sz w:val="24"/>
          <w:szCs w:val="24"/>
        </w:rPr>
        <w:t>способная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представлять различные степени асимметрии, начиная от симметричн</w:t>
      </w:r>
      <w:r w:rsidR="008448F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ого нормального распределения до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положительной </w:t>
      </w:r>
      <w:r w:rsidR="008448FB" w:rsidRPr="00EE5115">
        <w:rPr>
          <w:rFonts w:ascii="Times New Roman" w:hAnsi="Times New Roman" w:cs="Times New Roman"/>
          <w:color w:val="auto"/>
          <w:sz w:val="24"/>
          <w:szCs w:val="24"/>
        </w:rPr>
        <w:t>асимметрии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логарифмически нормального распределения. Гибкость в захвате разны</w:t>
      </w:r>
      <w:r w:rsidR="008448FB" w:rsidRPr="00EE5115">
        <w:rPr>
          <w:rFonts w:ascii="Times New Roman" w:hAnsi="Times New Roman" w:cs="Times New Roman"/>
          <w:color w:val="auto"/>
          <w:sz w:val="24"/>
          <w:szCs w:val="24"/>
        </w:rPr>
        <w:t>х степеней асимметрии необходима, учитывая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тот факт, что уровень потребления </w:t>
      </w:r>
      <w:r w:rsidR="008448FB" w:rsidRPr="00EE5115">
        <w:rPr>
          <w:rFonts w:ascii="Times New Roman" w:hAnsi="Times New Roman" w:cs="Times New Roman"/>
          <w:color w:val="auto"/>
          <w:sz w:val="24"/>
          <w:szCs w:val="24"/>
        </w:rPr>
        <w:t>энергии человеком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, естеств</w:t>
      </w:r>
      <w:r w:rsidR="00D276BD" w:rsidRPr="00EE5115">
        <w:rPr>
          <w:rFonts w:ascii="Times New Roman" w:hAnsi="Times New Roman" w:cs="Times New Roman"/>
          <w:color w:val="auto"/>
          <w:sz w:val="24"/>
          <w:szCs w:val="24"/>
        </w:rPr>
        <w:t>енно, ограничен</w:t>
      </w:r>
      <w:r w:rsidR="008448F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физиологическими нормами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 Поэтому можно предположить, что средние уровни потре</w:t>
      </w:r>
      <w:r w:rsidR="00BC506A" w:rsidRPr="00EE5115">
        <w:rPr>
          <w:rFonts w:ascii="Times New Roman" w:hAnsi="Times New Roman" w:cs="Times New Roman"/>
          <w:color w:val="auto"/>
          <w:sz w:val="24"/>
          <w:szCs w:val="24"/>
        </w:rPr>
        <w:t>бления увеличиваю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тся, асимметрия распределения уменьшается, постепенно переходя о</w:t>
      </w:r>
      <w:r w:rsidR="00DB407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т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лог</w:t>
      </w:r>
      <w:r w:rsidR="00BC506A" w:rsidRPr="00EE5115">
        <w:rPr>
          <w:rFonts w:ascii="Times New Roman" w:hAnsi="Times New Roman" w:cs="Times New Roman"/>
          <w:color w:val="auto"/>
          <w:sz w:val="24"/>
          <w:szCs w:val="24"/>
        </w:rPr>
        <w:t>арифмически нормального распределения</w:t>
      </w:r>
      <w:r w:rsidR="00DB407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(с положительной асимметрией)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ха</w:t>
      </w:r>
      <w:r w:rsidR="00DB4077" w:rsidRPr="003203A8">
        <w:rPr>
          <w:rFonts w:ascii="Times New Roman" w:hAnsi="Times New Roman" w:cs="Times New Roman"/>
          <w:color w:val="auto"/>
          <w:sz w:val="24"/>
          <w:szCs w:val="24"/>
        </w:rPr>
        <w:t>рактерного для населения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, где среднее потребление продуктов питания</w:t>
      </w:r>
      <w:r w:rsidR="00DB4077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относительно низким, к </w:t>
      </w:r>
      <w:r w:rsidR="006179CD" w:rsidRPr="003203A8">
        <w:rPr>
          <w:rFonts w:ascii="Times New Roman" w:hAnsi="Times New Roman" w:cs="Times New Roman"/>
          <w:color w:val="auto"/>
          <w:sz w:val="24"/>
          <w:szCs w:val="24"/>
        </w:rPr>
        <w:t>(симметричным</w:t>
      </w:r>
      <w:r w:rsidR="00DB4077" w:rsidRPr="003203A8">
        <w:rPr>
          <w:rFonts w:ascii="Times New Roman" w:hAnsi="Times New Roman" w:cs="Times New Roman"/>
          <w:color w:val="auto"/>
          <w:sz w:val="24"/>
          <w:szCs w:val="24"/>
        </w:rPr>
        <w:t>) нормальным распределениям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15FB4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Нормальная асимметрия и логарифмические нормальная асимметрия семейства распределения 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5FB4" w:rsidRPr="003203A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разрешены 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для описания всех возможных промежуточных ст</w:t>
      </w:r>
      <w:r w:rsidR="00815FB4" w:rsidRPr="003203A8">
        <w:rPr>
          <w:rFonts w:ascii="Times New Roman" w:hAnsi="Times New Roman" w:cs="Times New Roman"/>
          <w:color w:val="auto"/>
          <w:sz w:val="24"/>
          <w:szCs w:val="24"/>
        </w:rPr>
        <w:t>епеней положительной асимметрии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. (См. 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fao</w:t>
      </w:r>
      <w:proofErr w:type="spellEnd"/>
      <w:r w:rsidRPr="003203A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org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/3/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3203A8">
        <w:rPr>
          <w:rFonts w:ascii="Times New Roman" w:hAnsi="Times New Roman" w:cs="Times New Roman"/>
          <w:color w:val="auto"/>
          <w:sz w:val="24"/>
          <w:szCs w:val="24"/>
        </w:rPr>
        <w:t>4046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pdf</w:t>
      </w:r>
      <w:proofErr w:type="spellEnd"/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подробное описание)</w:t>
      </w:r>
    </w:p>
    <w:p w:rsidR="008307A7" w:rsidRPr="003203A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Пользовательская функция 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R </w:t>
      </w:r>
      <w:r w:rsidR="00815FB4" w:rsidRPr="003203A8">
        <w:rPr>
          <w:rFonts w:ascii="Times New Roman" w:hAnsi="Times New Roman" w:cs="Times New Roman"/>
          <w:color w:val="auto"/>
          <w:sz w:val="24"/>
          <w:szCs w:val="24"/>
        </w:rPr>
        <w:t>доступ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815FB4" w:rsidRPr="003203A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из статистиче</w:t>
      </w:r>
      <w:r w:rsidR="00815FB4" w:rsidRPr="003203A8">
        <w:rPr>
          <w:rFonts w:ascii="Times New Roman" w:hAnsi="Times New Roman" w:cs="Times New Roman"/>
          <w:color w:val="auto"/>
          <w:sz w:val="24"/>
          <w:szCs w:val="24"/>
        </w:rPr>
        <w:t>ского отдела ФАО для расчета оценки распространенности недоедания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, с у</w:t>
      </w:r>
      <w:r w:rsidR="00366773" w:rsidRPr="003203A8">
        <w:rPr>
          <w:rFonts w:ascii="Times New Roman" w:hAnsi="Times New Roman" w:cs="Times New Roman"/>
          <w:color w:val="auto"/>
          <w:sz w:val="24"/>
          <w:szCs w:val="24"/>
        </w:rPr>
        <w:t>четом четырех параметров оц</w:t>
      </w:r>
      <w:r w:rsidR="006179CD" w:rsidRPr="003203A8">
        <w:rPr>
          <w:rFonts w:ascii="Times New Roman" w:hAnsi="Times New Roman" w:cs="Times New Roman"/>
          <w:color w:val="auto"/>
          <w:sz w:val="24"/>
          <w:szCs w:val="24"/>
        </w:rPr>
        <w:t>енки уровня потребления калорий</w:t>
      </w:r>
      <w:r w:rsidR="00366773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66773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="00366773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), коэффициента вариации </w:t>
      </w:r>
      <w:r w:rsidR="00366773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366773" w:rsidRPr="003203A8">
        <w:rPr>
          <w:rFonts w:ascii="Times New Roman" w:hAnsi="Times New Roman" w:cs="Times New Roman"/>
          <w:color w:val="auto"/>
          <w:sz w:val="24"/>
          <w:szCs w:val="24"/>
        </w:rPr>
        <w:t>, асимметрии (</w:t>
      </w:r>
      <w:r w:rsidR="00366773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Skew</w:t>
      </w:r>
      <w:r w:rsidR="00366773" w:rsidRPr="003203A8">
        <w:rPr>
          <w:rFonts w:ascii="Times New Roman" w:hAnsi="Times New Roman" w:cs="Times New Roman"/>
          <w:color w:val="auto"/>
          <w:sz w:val="24"/>
          <w:szCs w:val="24"/>
        </w:rPr>
        <w:t>) и</w:t>
      </w:r>
      <w:r w:rsidR="00201FB3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79CD" w:rsidRPr="003203A8">
        <w:rPr>
          <w:rFonts w:ascii="Times New Roman" w:hAnsi="Times New Roman" w:cs="Times New Roman"/>
          <w:color w:val="auto"/>
          <w:sz w:val="24"/>
          <w:szCs w:val="24"/>
        </w:rPr>
        <w:t>минимальной калорийности пищевого рациона</w:t>
      </w:r>
      <w:r w:rsidR="00201FB3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01FB3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MDER</w:t>
      </w:r>
      <w:r w:rsidR="00201FB3" w:rsidRPr="003203A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201FB3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B70E2F" w:rsidRPr="003203A8">
        <w:rPr>
          <w:rFonts w:ascii="Times New Roman" w:hAnsi="Times New Roman" w:cs="Times New Roman"/>
          <w:color w:val="auto"/>
          <w:sz w:val="24"/>
          <w:szCs w:val="24"/>
        </w:rPr>
        <w:t>ля оценки различных параметров модели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могут использоваться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различные источники данных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3203A8" w:rsidRDefault="006179CD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b/>
          <w:color w:val="auto"/>
          <w:sz w:val="24"/>
          <w:szCs w:val="24"/>
        </w:rPr>
        <w:t>Уровень потребления калорий</w:t>
      </w:r>
      <w:r w:rsidR="00201FB3" w:rsidRPr="00320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201FB3" w:rsidRPr="003203A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DEC</w:t>
      </w:r>
      <w:r w:rsidR="00201FB3" w:rsidRPr="003203A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Среднее </w:t>
      </w:r>
      <w:r w:rsidR="00201FB3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значение </w:t>
      </w:r>
      <w:r w:rsidR="00201FB3" w:rsidRPr="003203A8">
        <w:rPr>
          <w:rFonts w:ascii="Times New Roman" w:hAnsi="Times New Roman" w:cs="Times New Roman"/>
          <w:color w:val="auto"/>
          <w:sz w:val="24"/>
          <w:szCs w:val="24"/>
        </w:rPr>
        <w:t>распределе</w:t>
      </w:r>
      <w:r w:rsidR="006179CD" w:rsidRPr="003203A8">
        <w:rPr>
          <w:rFonts w:ascii="Times New Roman" w:hAnsi="Times New Roman" w:cs="Times New Roman"/>
          <w:color w:val="auto"/>
          <w:sz w:val="24"/>
          <w:szCs w:val="24"/>
        </w:rPr>
        <w:t>ния уровней потребления калорий</w:t>
      </w:r>
      <w:r w:rsidR="00201FB3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для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среднестат</w:t>
      </w:r>
      <w:r w:rsidR="00201FB3" w:rsidRPr="003203A8">
        <w:rPr>
          <w:rFonts w:ascii="Times New Roman" w:hAnsi="Times New Roman" w:cs="Times New Roman"/>
          <w:color w:val="auto"/>
          <w:sz w:val="24"/>
          <w:szCs w:val="24"/>
        </w:rPr>
        <w:t>истического индивида из населения (</w:t>
      </w:r>
      <w:r w:rsidR="00201FB3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201FB3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в среднем 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соответствует, по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определ</w:t>
      </w:r>
      <w:r w:rsidR="00201FB3" w:rsidRPr="00EE5115">
        <w:rPr>
          <w:rFonts w:ascii="Times New Roman" w:hAnsi="Times New Roman" w:cs="Times New Roman"/>
          <w:color w:val="auto"/>
          <w:sz w:val="24"/>
          <w:szCs w:val="24"/>
        </w:rPr>
        <w:t>ению, ежедневному уровню потребления продовольствия у населения в расчете на одного человека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08724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может быть оценена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данных о потреблении продуктов питания, полученных в ходе обследований, которые являются репре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зентативными для интересующей группы населения.</w:t>
      </w:r>
      <w:proofErr w:type="gramEnd"/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 зависимости от структуры обследования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, они могут быть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использованы для оценки 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национальном</w:t>
      </w:r>
      <w:proofErr w:type="gramEnd"/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субнациональном уровнях, либо по географическим р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айонам и социально-экономическим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групп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населения. К сожалению, хотя ситуация стремительно улучшается, р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епрезентативные опросы, собирающие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данные о потреблении продуктов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питания по-прежнему не доступны для каждой страны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не всегда могут проводиться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каждый год.</w:t>
      </w:r>
    </w:p>
    <w:p w:rsidR="008307A7" w:rsidRPr="003203A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color w:val="auto"/>
          <w:sz w:val="24"/>
          <w:szCs w:val="24"/>
        </w:rPr>
        <w:t>Для н</w:t>
      </w:r>
      <w:r w:rsidR="00A02785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аселения страны, только </w:t>
      </w:r>
      <w:r w:rsidR="00C101C3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="00C101C3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может быть рассчитан на основе сведений об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общем объеме поставок и использования всех продовольственных товаров в стране, где вклад каждого товара в наличие продоволь</w:t>
      </w:r>
      <w:r w:rsidR="00C101C3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ствия для потребления человеком выражается в 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энергетиче</w:t>
      </w:r>
      <w:r w:rsidR="003203A8" w:rsidRPr="003203A8">
        <w:rPr>
          <w:rFonts w:ascii="Times New Roman" w:hAnsi="Times New Roman" w:cs="Times New Roman"/>
          <w:color w:val="auto"/>
          <w:sz w:val="24"/>
          <w:szCs w:val="24"/>
        </w:rPr>
        <w:t>ской ценности питания</w:t>
      </w:r>
      <w:r w:rsidR="00C101C3" w:rsidRPr="003203A8">
        <w:rPr>
          <w:rFonts w:ascii="Times New Roman" w:hAnsi="Times New Roman" w:cs="Times New Roman"/>
          <w:color w:val="auto"/>
          <w:sz w:val="24"/>
          <w:szCs w:val="24"/>
        </w:rPr>
        <w:t>, и их сумме, деленной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на численность населения. Основным источником данных о нацио</w:t>
      </w:r>
      <w:r w:rsidR="00C101C3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нальных </w:t>
      </w:r>
      <w:r w:rsidR="006179CD" w:rsidRPr="003203A8">
        <w:rPr>
          <w:rFonts w:ascii="Times New Roman" w:hAnsi="Times New Roman" w:cs="Times New Roman"/>
          <w:color w:val="auto"/>
          <w:sz w:val="24"/>
          <w:szCs w:val="24"/>
        </w:rPr>
        <w:t>продовольственных балансах являю</w:t>
      </w:r>
      <w:r w:rsidR="00C101C3" w:rsidRPr="003203A8">
        <w:rPr>
          <w:rFonts w:ascii="Times New Roman" w:hAnsi="Times New Roman" w:cs="Times New Roman"/>
          <w:color w:val="auto"/>
          <w:sz w:val="24"/>
          <w:szCs w:val="24"/>
        </w:rPr>
        <w:t>тся продовольственные балансы (</w:t>
      </w:r>
      <w:r w:rsidR="00C101C3"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FBS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101C3" w:rsidRPr="003203A8">
        <w:rPr>
          <w:rFonts w:ascii="Times New Roman" w:hAnsi="Times New Roman" w:cs="Times New Roman"/>
          <w:color w:val="auto"/>
          <w:sz w:val="24"/>
          <w:szCs w:val="24"/>
        </w:rPr>
        <w:t>, которые поддерживаю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тся ФАО для большинства стран в мире (см. </w:t>
      </w:r>
      <w:hyperlink r:id="rId8" w:history="1"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fao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economic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ess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fbs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en</w:t>
        </w:r>
        <w:r w:rsidR="006179CD" w:rsidRPr="003203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6179CD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C101C3" w:rsidRPr="003203A8">
        <w:rPr>
          <w:rFonts w:ascii="Times New Roman" w:hAnsi="Times New Roman" w:cs="Times New Roman"/>
          <w:color w:val="auto"/>
          <w:sz w:val="24"/>
          <w:szCs w:val="24"/>
        </w:rPr>
        <w:t>ос</w:t>
      </w:r>
      <w:r w:rsidR="006179CD" w:rsidRPr="003203A8">
        <w:rPr>
          <w:rFonts w:ascii="Times New Roman" w:hAnsi="Times New Roman" w:cs="Times New Roman"/>
          <w:color w:val="auto"/>
          <w:sz w:val="24"/>
          <w:szCs w:val="24"/>
        </w:rPr>
        <w:t>нованы</w:t>
      </w:r>
      <w:r w:rsidR="00C101C3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на официальных данных, представленных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C101C3" w:rsidRPr="003203A8">
        <w:rPr>
          <w:rFonts w:ascii="Times New Roman" w:hAnsi="Times New Roman" w:cs="Times New Roman"/>
          <w:color w:val="auto"/>
          <w:sz w:val="24"/>
          <w:szCs w:val="24"/>
        </w:rPr>
        <w:t>транами-членами, и распространяю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тся через ФАОСТАТ (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faostat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fao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org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download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3203A8">
        <w:rPr>
          <w:rFonts w:ascii="Times New Roman" w:hAnsi="Times New Roman" w:cs="Times New Roman"/>
          <w:color w:val="auto"/>
          <w:sz w:val="24"/>
          <w:szCs w:val="24"/>
          <w:lang w:val="en-US"/>
        </w:rPr>
        <w:t>FB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/*/Е</w:t>
      </w:r>
      <w:proofErr w:type="gramStart"/>
      <w:r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)</w:t>
      </w:r>
      <w:proofErr w:type="gramEnd"/>
    </w:p>
    <w:p w:rsidR="008307A7" w:rsidRPr="003203A8" w:rsidRDefault="006179CD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b/>
          <w:color w:val="auto"/>
          <w:sz w:val="24"/>
          <w:szCs w:val="24"/>
        </w:rPr>
        <w:t>Коэффициент</w:t>
      </w:r>
      <w:r w:rsidR="00CF2C5D" w:rsidRPr="00320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вариации </w:t>
      </w:r>
      <w:r w:rsidR="003203A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(</w:t>
      </w:r>
      <w:r w:rsidR="00CF2C5D" w:rsidRPr="003203A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CV</w:t>
      </w:r>
      <w:r w:rsidR="003203A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)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Опросы, которые содержат информацию о потреблении продуктов питания на индивидуальном и семейном уровнях, являютс</w:t>
      </w:r>
      <w:r w:rsidR="00776C3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я единственным источником, который способен непосредственно оценить коэффициент вариации </w:t>
      </w:r>
      <w:r w:rsidR="00776C39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776C3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обычного потребления пищи для </w:t>
      </w:r>
      <w:r w:rsidR="00776C39" w:rsidRPr="00EE5115">
        <w:rPr>
          <w:rFonts w:ascii="Times New Roman" w:hAnsi="Times New Roman" w:cs="Times New Roman"/>
          <w:color w:val="auto"/>
          <w:sz w:val="24"/>
          <w:szCs w:val="24"/>
        </w:rPr>
        <w:t>индивидуального представителя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населения.</w:t>
      </w:r>
      <w:proofErr w:type="gramEnd"/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К сожалению, данные опроса о потреблении пищи чреваты многими проблемам</w:t>
      </w:r>
      <w:r w:rsidR="00776C3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и, которые усложняют достоверное оценивание коэффициента вариации </w:t>
      </w:r>
      <w:r w:rsidR="00776C39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В прин</w:t>
      </w:r>
      <w:r w:rsidR="00E67BE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ципе, </w:t>
      </w:r>
      <w:r w:rsidR="00FE0701" w:rsidRPr="00EE5115">
        <w:rPr>
          <w:rFonts w:ascii="Times New Roman" w:hAnsi="Times New Roman" w:cs="Times New Roman"/>
          <w:color w:val="auto"/>
          <w:sz w:val="24"/>
          <w:szCs w:val="24"/>
        </w:rPr>
        <w:t>неоднократные наблюдения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суточного потребления для каждого индивида в выборке будут необходимы для оценки уровня привычного потребления и для определения погрешностей измерения. Кроме того, сведения должны быть собр</w:t>
      </w:r>
      <w:r w:rsidR="00E67BE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аны в различные периоды года у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одних и 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тех же лиц или домашних хозяйств, чтобы учесть возможные сезонные колебания в уров</w:t>
      </w:r>
      <w:r w:rsidR="003203A8" w:rsidRPr="003203A8">
        <w:rPr>
          <w:rFonts w:ascii="Times New Roman" w:hAnsi="Times New Roman" w:cs="Times New Roman"/>
          <w:color w:val="auto"/>
          <w:sz w:val="24"/>
          <w:szCs w:val="24"/>
        </w:rPr>
        <w:t>нях потребления калори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. Из</w:t>
      </w:r>
      <w:r w:rsidR="00A930B4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-за их стоимости национальные опросы по индивидуальному потреблению пищи </w:t>
      </w:r>
      <w:r w:rsidRPr="003203A8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такими характеристиками очень редк</w:t>
      </w:r>
      <w:r w:rsidR="006179CD" w:rsidRPr="00EE5115">
        <w:rPr>
          <w:rFonts w:ascii="Times New Roman" w:hAnsi="Times New Roman" w:cs="Times New Roman"/>
          <w:color w:val="auto"/>
          <w:sz w:val="24"/>
          <w:szCs w:val="24"/>
        </w:rPr>
        <w:t>и, и практически отсутствую</w:t>
      </w:r>
      <w:r w:rsidR="00A930B4" w:rsidRPr="00EE5115">
        <w:rPr>
          <w:rFonts w:ascii="Times New Roman" w:hAnsi="Times New Roman" w:cs="Times New Roman"/>
          <w:color w:val="auto"/>
          <w:sz w:val="24"/>
          <w:szCs w:val="24"/>
        </w:rPr>
        <w:t>т в большинстве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развивающихся стран. Как следствие, наиболее распространенными исто</w:t>
      </w:r>
      <w:r w:rsidR="00A930B4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чниками данных для оценки коэффициента вариации </w:t>
      </w:r>
      <w:r w:rsidR="00A930B4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30B4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являются многоцелевые обследования домашних </w:t>
      </w:r>
      <w:r w:rsidR="00C510C5" w:rsidRPr="00EE5115">
        <w:rPr>
          <w:rFonts w:ascii="Times New Roman" w:hAnsi="Times New Roman" w:cs="Times New Roman"/>
          <w:color w:val="auto"/>
          <w:sz w:val="24"/>
          <w:szCs w:val="24"/>
        </w:rPr>
        <w:t>хозяйств, такие как исследования</w:t>
      </w:r>
      <w:r w:rsidR="003203A8">
        <w:rPr>
          <w:rFonts w:ascii="Times New Roman" w:hAnsi="Times New Roman" w:cs="Times New Roman"/>
          <w:color w:val="auto"/>
          <w:sz w:val="24"/>
          <w:szCs w:val="24"/>
        </w:rPr>
        <w:t xml:space="preserve"> критериев оценки уровня жизни</w:t>
      </w:r>
      <w:r w:rsidRPr="00EE511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C510C5" w:rsidRPr="00EE51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510C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исследования доходов и расходов домашних хозяйств (или обследование </w:t>
      </w:r>
      <w:r w:rsidR="00C510C5" w:rsidRPr="00EE5115">
        <w:rPr>
          <w:rFonts w:ascii="Times New Roman" w:hAnsi="Times New Roman" w:cs="Times New Roman"/>
          <w:color w:val="auto"/>
          <w:sz w:val="24"/>
          <w:szCs w:val="24"/>
        </w:rPr>
        <w:lastRenderedPageBreak/>
        <w:t>бюджетов домашних хозяйств)</w:t>
      </w:r>
      <w:r w:rsidR="00C510C5" w:rsidRPr="00EE51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C510C5" w:rsidRPr="00EE5115">
        <w:rPr>
          <w:rFonts w:ascii="Times New Roman" w:hAnsi="Times New Roman" w:cs="Times New Roman"/>
          <w:color w:val="auto"/>
          <w:sz w:val="24"/>
          <w:szCs w:val="24"/>
        </w:rPr>
        <w:t>которые также собирают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информацию о потреблении продуктов питания. </w:t>
      </w: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При использовании данных, собранны</w:t>
      </w:r>
      <w:r w:rsidR="00C510C5" w:rsidRPr="00EE5115">
        <w:rPr>
          <w:rFonts w:ascii="Times New Roman" w:hAnsi="Times New Roman" w:cs="Times New Roman"/>
          <w:color w:val="auto"/>
          <w:sz w:val="24"/>
          <w:szCs w:val="24"/>
        </w:rPr>
        <w:t>х на уровне домохозяйств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79CD" w:rsidRPr="00EE5115">
        <w:rPr>
          <w:rFonts w:ascii="Times New Roman" w:hAnsi="Times New Roman" w:cs="Times New Roman"/>
          <w:color w:val="auto"/>
          <w:sz w:val="24"/>
          <w:szCs w:val="24"/>
        </w:rPr>
        <w:t>нуж</w:t>
      </w:r>
      <w:r w:rsidR="00AB69F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но обращать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пристальное в</w:t>
      </w:r>
      <w:r w:rsidR="004E2A0E" w:rsidRPr="00EE5115">
        <w:rPr>
          <w:rFonts w:ascii="Times New Roman" w:hAnsi="Times New Roman" w:cs="Times New Roman"/>
          <w:color w:val="auto"/>
          <w:sz w:val="24"/>
          <w:szCs w:val="24"/>
        </w:rPr>
        <w:t>нимание на отличающиеся</w:t>
      </w:r>
      <w:r w:rsidR="00AB69F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уровни</w:t>
      </w:r>
      <w:r w:rsidR="004E2A0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закупок</w:t>
      </w:r>
      <w:r w:rsidR="00AB69F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или получения продуктов питания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от уровня их фактиче</w:t>
      </w:r>
      <w:r w:rsidR="004E2A0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ского использования (потребления </w:t>
      </w:r>
      <w:r w:rsidR="003203A8">
        <w:rPr>
          <w:rFonts w:ascii="Times New Roman" w:hAnsi="Times New Roman" w:cs="Times New Roman"/>
          <w:color w:val="auto"/>
          <w:sz w:val="24"/>
          <w:szCs w:val="24"/>
        </w:rPr>
        <w:t>и нерационального использования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) в течение </w:t>
      </w:r>
      <w:r w:rsidR="004E2A0E" w:rsidRPr="00EE5115">
        <w:rPr>
          <w:rFonts w:ascii="Times New Roman" w:hAnsi="Times New Roman" w:cs="Times New Roman"/>
          <w:color w:val="auto"/>
          <w:sz w:val="24"/>
          <w:szCs w:val="24"/>
        </w:rPr>
        <w:t>указанного отчетного периода и с учетом правильной записи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числа лиц, которые участвуют в потреблении; кроме того, на б</w:t>
      </w:r>
      <w:r w:rsidR="004E2A0E" w:rsidRPr="00EE5115">
        <w:rPr>
          <w:rFonts w:ascii="Times New Roman" w:hAnsi="Times New Roman" w:cs="Times New Roman"/>
          <w:color w:val="auto"/>
          <w:sz w:val="24"/>
          <w:szCs w:val="24"/>
        </w:rPr>
        <w:t>ытовом уровне данные будут скрывать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="004E2A0E" w:rsidRPr="00EE5115">
        <w:rPr>
          <w:rFonts w:ascii="Times New Roman" w:hAnsi="Times New Roman" w:cs="Times New Roman"/>
          <w:color w:val="auto"/>
          <w:sz w:val="24"/>
          <w:szCs w:val="24"/>
        </w:rPr>
        <w:t>зменчивость из-за внутрисемейного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распределения продовольствия.</w:t>
      </w:r>
      <w:proofErr w:type="gramEnd"/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По всем этим причинам, ко</w:t>
      </w:r>
      <w:r w:rsidR="001B139F" w:rsidRPr="00EE5115">
        <w:rPr>
          <w:rFonts w:ascii="Times New Roman" w:hAnsi="Times New Roman" w:cs="Times New Roman"/>
          <w:color w:val="auto"/>
          <w:sz w:val="24"/>
          <w:szCs w:val="24"/>
        </w:rPr>
        <w:t>эффициент вариации, рассчитанный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1B139F" w:rsidRPr="00EE5115">
        <w:rPr>
          <w:rFonts w:ascii="Times New Roman" w:hAnsi="Times New Roman" w:cs="Times New Roman"/>
          <w:color w:val="auto"/>
          <w:sz w:val="24"/>
          <w:szCs w:val="24"/>
        </w:rPr>
        <w:t>основе</w:t>
      </w:r>
      <w:r w:rsidR="00F1502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средних показателей </w:t>
      </w:r>
      <w:r w:rsidR="001B139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ежедневного уровня потребления калорий </w:t>
      </w:r>
      <w:r w:rsidR="00F1502B" w:rsidRPr="00EE5115">
        <w:rPr>
          <w:rFonts w:ascii="Times New Roman" w:hAnsi="Times New Roman" w:cs="Times New Roman"/>
          <w:color w:val="auto"/>
          <w:sz w:val="24"/>
          <w:szCs w:val="24"/>
        </w:rPr>
        <w:t>на душу населения, записанных для каждого домашнего хозяйства, включенного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 опрос</w:t>
      </w:r>
      <w:r w:rsidR="00F1502B" w:rsidRPr="00EE511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не</w:t>
      </w:r>
      <w:r w:rsidR="00F1502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надежной оценкой коэффициента вариации </w:t>
      </w:r>
      <w:r w:rsidR="00F1502B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, которая должна отражать</w:t>
      </w:r>
      <w:r w:rsidR="00F1502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различия в уровнях привычного (а не случайного) суточного потребления калорий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индивидуальном (а не бытовом) уро</w:t>
      </w:r>
      <w:r w:rsidR="00F1502B" w:rsidRPr="00EE5115">
        <w:rPr>
          <w:rFonts w:ascii="Times New Roman" w:hAnsi="Times New Roman" w:cs="Times New Roman"/>
          <w:color w:val="auto"/>
          <w:sz w:val="24"/>
          <w:szCs w:val="24"/>
        </w:rPr>
        <w:t>вне.</w:t>
      </w:r>
      <w:proofErr w:type="gramEnd"/>
      <w:r w:rsidR="00F1502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F1502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Эмпирические оценки коэффициента вариации </w:t>
      </w:r>
      <w:r w:rsidR="00F1502B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F1502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из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данных обследования домашних хозяйств являю</w:t>
      </w:r>
      <w:r w:rsidR="00A422CF" w:rsidRPr="00EE5115">
        <w:rPr>
          <w:rFonts w:ascii="Times New Roman" w:hAnsi="Times New Roman" w:cs="Times New Roman"/>
          <w:color w:val="auto"/>
          <w:sz w:val="24"/>
          <w:szCs w:val="24"/>
        </w:rPr>
        <w:t>тся завышенными из-за ложной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изменчивости</w:t>
      </w:r>
      <w:r w:rsidR="00A422CF" w:rsidRPr="00EE5115">
        <w:rPr>
          <w:rFonts w:ascii="Times New Roman" w:hAnsi="Times New Roman" w:cs="Times New Roman"/>
          <w:color w:val="auto"/>
          <w:sz w:val="24"/>
          <w:szCs w:val="24"/>
        </w:rPr>
        <w:t>, вызванной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погрешность</w:t>
      </w:r>
      <w:r w:rsidR="00A422CF" w:rsidRPr="00EE5115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измерения, различия</w:t>
      </w:r>
      <w:r w:rsidR="00A422CF" w:rsidRPr="00EE5115">
        <w:rPr>
          <w:rFonts w:ascii="Times New Roman" w:hAnsi="Times New Roman" w:cs="Times New Roman"/>
          <w:color w:val="auto"/>
          <w:sz w:val="24"/>
          <w:szCs w:val="24"/>
        </w:rPr>
        <w:t>ми между случайным и привычным потреблением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, различия</w:t>
      </w:r>
      <w:r w:rsidR="00A422CF" w:rsidRPr="00EE5115"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ме</w:t>
      </w:r>
      <w:r w:rsidR="00A422CF" w:rsidRPr="00EE5115">
        <w:rPr>
          <w:rFonts w:ascii="Times New Roman" w:hAnsi="Times New Roman" w:cs="Times New Roman"/>
          <w:color w:val="auto"/>
          <w:sz w:val="24"/>
          <w:szCs w:val="24"/>
        </w:rPr>
        <w:t>жду приобретением и фактическим потреблением и сезонностью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; кроме то</w:t>
      </w:r>
      <w:r w:rsidR="00A422CF" w:rsidRPr="00EE5115">
        <w:rPr>
          <w:rFonts w:ascii="Times New Roman" w:hAnsi="Times New Roman" w:cs="Times New Roman"/>
          <w:color w:val="auto"/>
          <w:sz w:val="24"/>
          <w:szCs w:val="24"/>
        </w:rPr>
        <w:t>го, они не отражают изменчивости калорийности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питания</w:t>
      </w:r>
      <w:r w:rsidR="00F1502B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населения, связанных с индивидуальными особенност</w:t>
      </w:r>
      <w:r w:rsidR="00A422CF" w:rsidRPr="00EE5115">
        <w:rPr>
          <w:rFonts w:ascii="Times New Roman" w:hAnsi="Times New Roman" w:cs="Times New Roman"/>
          <w:color w:val="auto"/>
          <w:sz w:val="24"/>
          <w:szCs w:val="24"/>
        </w:rPr>
        <w:t>ями членов семьи (например, пол, возраст, масса тела и уровень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физической активности).</w:t>
      </w:r>
      <w:proofErr w:type="gramEnd"/>
    </w:p>
    <w:p w:rsidR="008307A7" w:rsidRPr="00EE5115" w:rsidRDefault="00A422C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Таким образом, п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ри использовании данных, собираемых с помощью обследований д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омашних хозяйств, коэффициент изменчивости 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лучше всего оценивается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косв</w:t>
      </w:r>
      <w:r w:rsidR="00F110B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енно с учетом ложной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изменчивости, и скорректирова</w:t>
      </w:r>
      <w:r w:rsidR="006179CD" w:rsidRPr="00EE511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F110B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 учетом </w:t>
      </w:r>
      <w:proofErr w:type="spellStart"/>
      <w:r w:rsidR="00F110BF" w:rsidRPr="00EE5115">
        <w:rPr>
          <w:rFonts w:ascii="Times New Roman" w:hAnsi="Times New Roman" w:cs="Times New Roman"/>
          <w:color w:val="auto"/>
          <w:sz w:val="24"/>
          <w:szCs w:val="24"/>
        </w:rPr>
        <w:t>межиндивидуальной</w:t>
      </w:r>
      <w:proofErr w:type="spellEnd"/>
      <w:r w:rsidR="00F110B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(н</w:t>
      </w:r>
      <w:r w:rsidR="006179C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аряду с </w:t>
      </w:r>
      <w:proofErr w:type="spellStart"/>
      <w:r w:rsidR="006179CD" w:rsidRPr="00EE5115">
        <w:rPr>
          <w:rFonts w:ascii="Times New Roman" w:hAnsi="Times New Roman" w:cs="Times New Roman"/>
          <w:color w:val="auto"/>
          <w:sz w:val="24"/>
          <w:szCs w:val="24"/>
        </w:rPr>
        <w:t>межбытовой</w:t>
      </w:r>
      <w:proofErr w:type="spellEnd"/>
      <w:r w:rsidR="006179CD" w:rsidRPr="00EE5115">
        <w:rPr>
          <w:rFonts w:ascii="Times New Roman" w:hAnsi="Times New Roman" w:cs="Times New Roman"/>
          <w:color w:val="auto"/>
          <w:sz w:val="24"/>
          <w:szCs w:val="24"/>
        </w:rPr>
        <w:t>) изменчивостью</w:t>
      </w:r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2346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2346" w:rsidRPr="00EE5115">
        <w:rPr>
          <w:rFonts w:ascii="Times New Roman" w:hAnsi="Times New Roman" w:cs="Times New Roman"/>
          <w:color w:val="auto"/>
          <w:sz w:val="24"/>
          <w:szCs w:val="24"/>
        </w:rPr>
        <w:t>Самый простой способ начать – это классифицировать домашние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хозяйств</w:t>
      </w:r>
      <w:r w:rsidR="00562346" w:rsidRPr="00EE5115">
        <w:rPr>
          <w:rFonts w:ascii="Times New Roman" w:hAnsi="Times New Roman" w:cs="Times New Roman"/>
          <w:color w:val="auto"/>
          <w:sz w:val="24"/>
          <w:szCs w:val="24"/>
        </w:rPr>
        <w:t>а по однородным группам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 рассчитать коэффициент </w:t>
      </w:r>
      <w:proofErr w:type="gramStart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вариации </w:t>
      </w:r>
      <w:r w:rsidR="00562346" w:rsidRPr="00EE5115">
        <w:rPr>
          <w:rFonts w:ascii="Times New Roman" w:hAnsi="Times New Roman" w:cs="Times New Roman"/>
          <w:color w:val="auto"/>
          <w:sz w:val="24"/>
          <w:szCs w:val="24"/>
        </w:rPr>
        <w:t>средних показателей ежедневного уровня потребления калорий</w:t>
      </w:r>
      <w:proofErr w:type="gramEnd"/>
      <w:r w:rsidR="0056234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душу населения  разных групп домашних хозяйств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. Это прив</w:t>
      </w:r>
      <w:r w:rsidR="0056234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одит к оценке </w:t>
      </w:r>
      <w:proofErr w:type="spellStart"/>
      <w:r w:rsidR="00562346" w:rsidRPr="00EE5115">
        <w:rPr>
          <w:rFonts w:ascii="Times New Roman" w:hAnsi="Times New Roman" w:cs="Times New Roman"/>
          <w:color w:val="auto"/>
          <w:sz w:val="24"/>
          <w:szCs w:val="24"/>
        </w:rPr>
        <w:t>межбытовой</w:t>
      </w:r>
      <w:proofErr w:type="spell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56234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оставляющей коэффициента вариации </w:t>
      </w:r>
      <w:r w:rsidR="00562346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6E7527" w:rsidRPr="00EE5115">
        <w:rPr>
          <w:rFonts w:ascii="Times New Roman" w:hAnsi="Times New Roman" w:cs="Times New Roman"/>
          <w:color w:val="auto"/>
          <w:sz w:val="24"/>
          <w:szCs w:val="24"/>
        </w:rPr>
        <w:t>, маркированной как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H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E752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proofErr w:type="spellStart"/>
      <w:r w:rsidR="006E7527" w:rsidRPr="00EE5115">
        <w:rPr>
          <w:rFonts w:ascii="Times New Roman" w:hAnsi="Times New Roman" w:cs="Times New Roman"/>
          <w:color w:val="auto"/>
          <w:sz w:val="24"/>
          <w:szCs w:val="24"/>
        </w:rPr>
        <w:t>межиндивидуальной</w:t>
      </w:r>
      <w:proofErr w:type="spellEnd"/>
      <w:r w:rsidR="006E752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составляющей коэффициента вариации </w:t>
      </w:r>
      <w:r w:rsidR="006E7527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6E7527" w:rsidRPr="00EE5115">
        <w:rPr>
          <w:rFonts w:ascii="Times New Roman" w:hAnsi="Times New Roman" w:cs="Times New Roman"/>
          <w:color w:val="auto"/>
          <w:sz w:val="24"/>
          <w:szCs w:val="24"/>
        </w:rPr>
        <w:t>, маркированная как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E7527" w:rsidRPr="00EE5115">
        <w:rPr>
          <w:rFonts w:ascii="Times New Roman" w:hAnsi="Times New Roman" w:cs="Times New Roman"/>
          <w:color w:val="auto"/>
          <w:sz w:val="24"/>
          <w:szCs w:val="24"/>
        </w:rPr>
        <w:t>применяется</w:t>
      </w:r>
      <w:r w:rsidR="00AE39A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2BF6" w:rsidRPr="00EE5115">
        <w:rPr>
          <w:rFonts w:ascii="Times New Roman" w:hAnsi="Times New Roman" w:cs="Times New Roman"/>
          <w:color w:val="auto"/>
          <w:sz w:val="24"/>
          <w:szCs w:val="24"/>
        </w:rPr>
        <w:t>для каждой группы населения на основе ее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1D2BF6" w:rsidRPr="00EE5115">
        <w:rPr>
          <w:rFonts w:ascii="Times New Roman" w:hAnsi="Times New Roman" w:cs="Times New Roman"/>
          <w:color w:val="auto"/>
          <w:sz w:val="24"/>
          <w:szCs w:val="24"/>
        </w:rPr>
        <w:t>остава по полу, возрасту и массе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тела, и</w:t>
      </w:r>
      <w:r w:rsidR="001D2BF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эти два компонента объединяют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чтобы получить </w:t>
      </w:r>
      <w:r w:rsidR="001D2BF6" w:rsidRPr="00EE5115">
        <w:rPr>
          <w:rFonts w:ascii="Times New Roman" w:hAnsi="Times New Roman" w:cs="Times New Roman"/>
          <w:color w:val="auto"/>
          <w:sz w:val="24"/>
          <w:szCs w:val="24"/>
        </w:rPr>
        <w:t>необходимую оценку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307A7" w:rsidRPr="00EE5115" w:rsidRDefault="00203432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^ = </w:t>
      </w: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[</w:t>
      </w:r>
      <w:proofErr w:type="gram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(CV_H)^2+(CV_I)^2 )].</w:t>
      </w:r>
    </w:p>
    <w:p w:rsidR="008307A7" w:rsidRPr="00C87027" w:rsidRDefault="00AE39A9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Когда </w:t>
      </w:r>
      <w:r w:rsidR="0045193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для стран и годов нет данных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обследования </w:t>
      </w:r>
      <w:r w:rsidR="00451935" w:rsidRPr="00EE5115">
        <w:rPr>
          <w:rFonts w:ascii="Times New Roman" w:hAnsi="Times New Roman" w:cs="Times New Roman"/>
          <w:color w:val="auto"/>
          <w:sz w:val="24"/>
          <w:szCs w:val="24"/>
        </w:rPr>
        <w:t>домашних хозяйств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, то</w:t>
      </w:r>
      <w:r w:rsidR="0045193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косвенная о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ценка </w:t>
      </w:r>
      <w:r w:rsidR="00451935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коэффициента вариации </w:t>
      </w:r>
      <w:r w:rsidR="00451935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70E2F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B70E2F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IND</w:t>
      </w:r>
      <w:r w:rsidR="00451935" w:rsidRPr="00C87027">
        <w:rPr>
          <w:rFonts w:ascii="Times New Roman" w:hAnsi="Times New Roman" w:cs="Times New Roman"/>
          <w:color w:val="auto"/>
          <w:sz w:val="24"/>
          <w:szCs w:val="24"/>
        </w:rPr>
        <w:t>, получается</w:t>
      </w:r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с помощью регрессии, </w:t>
      </w:r>
      <w:r w:rsidR="00C87027" w:rsidRPr="00C87027">
        <w:rPr>
          <w:rFonts w:ascii="Times New Roman" w:hAnsi="Times New Roman" w:cs="Times New Roman"/>
          <w:color w:val="auto"/>
          <w:sz w:val="24"/>
          <w:szCs w:val="24"/>
        </w:rPr>
        <w:t>которая отражает</w:t>
      </w:r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значения ВВП на душу населения</w:t>
      </w:r>
      <w:r w:rsidR="00D72C83" w:rsidRPr="00C87027">
        <w:rPr>
          <w:rFonts w:ascii="Times New Roman" w:hAnsi="Times New Roman" w:cs="Times New Roman"/>
          <w:color w:val="auto"/>
          <w:sz w:val="24"/>
          <w:szCs w:val="24"/>
        </w:rPr>
        <w:t>, коэффициент Джини для доходов</w:t>
      </w:r>
      <w:r w:rsidR="00F63798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и индекс относительных продовольственных цен  (</w:t>
      </w:r>
      <w:r w:rsidR="00F63798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FPI</w:t>
      </w:r>
      <w:r w:rsidR="00F63798" w:rsidRPr="00C87027">
        <w:rPr>
          <w:rFonts w:ascii="Times New Roman" w:hAnsi="Times New Roman" w:cs="Times New Roman"/>
          <w:color w:val="auto"/>
          <w:sz w:val="24"/>
          <w:szCs w:val="24"/>
        </w:rPr>
        <w:t>) по коэффициенту вариации CV, при этом учитывая региональные сдвиги (</w:t>
      </w:r>
      <w:r w:rsidR="00F63798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REG</w:t>
      </w:r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8307A7" w:rsidRPr="00EE5115" w:rsidRDefault="001D627C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^_IND=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de-DE"/>
        </w:rPr>
        <w:t>ß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_0+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de-DE"/>
        </w:rPr>
        <w:t>ß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_1 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GDP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+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de-DE"/>
        </w:rPr>
        <w:t>ß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_2 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GINI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+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de-DE"/>
        </w:rPr>
        <w:t>ß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_3 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FPI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+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de-DE"/>
        </w:rPr>
        <w:t>ß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_4 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REG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Коэфф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</w:rPr>
        <w:t>ициенты регрессии оцениваются на основе набора данных и годов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за которые 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доступны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 коэффициенте вариации 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, ВВП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GDP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коэффициенте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Джини 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GINI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</w:rPr>
        <w:t>индексе относительных продовольственных цен (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  <w:lang w:val="it-IT"/>
        </w:rPr>
        <w:t>FPI</w:t>
      </w:r>
      <w:r w:rsidR="002712B8" w:rsidRPr="00EE511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C87027" w:rsidRDefault="003203A8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7027">
        <w:rPr>
          <w:rFonts w:ascii="Times New Roman" w:hAnsi="Times New Roman" w:cs="Times New Roman"/>
          <w:b/>
          <w:color w:val="auto"/>
          <w:sz w:val="24"/>
          <w:szCs w:val="24"/>
        </w:rPr>
        <w:t>Асимметрия:</w:t>
      </w:r>
    </w:p>
    <w:p w:rsidR="008307A7" w:rsidRPr="00EE5115" w:rsidRDefault="002712B8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Так как на асимметрию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не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сильно влияет наличие ложной изменчивости, асимметрия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оценивается непосредственно из данных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средних показателей ежедневного потребления калорий на уровне домашних хозяйств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 еди</w:t>
      </w:r>
      <w:r w:rsidR="00A03DAC" w:rsidRPr="00EE5115">
        <w:rPr>
          <w:rFonts w:ascii="Times New Roman" w:hAnsi="Times New Roman" w:cs="Times New Roman"/>
          <w:color w:val="auto"/>
          <w:sz w:val="24"/>
          <w:szCs w:val="24"/>
        </w:rPr>
        <w:t>нственным исключением, устраняя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редки</w:t>
      </w:r>
      <w:r w:rsidR="00A03DAC" w:rsidRPr="00EE511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крайне высокие или крайне низкие значения. </w:t>
      </w:r>
      <w:proofErr w:type="gramStart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Если эмпирически коэффициент асимметрии превышает значение, которое будет соответствовать асимметрии логарифмически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lastRenderedPageBreak/>
        <w:t>нормального р</w:t>
      </w:r>
      <w:r w:rsidR="00A03DAC" w:rsidRPr="00EE5115">
        <w:rPr>
          <w:rFonts w:ascii="Times New Roman" w:hAnsi="Times New Roman" w:cs="Times New Roman"/>
          <w:color w:val="auto"/>
          <w:sz w:val="24"/>
          <w:szCs w:val="24"/>
        </w:rPr>
        <w:t>аспределения с заданными средним значением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 коэффициент</w:t>
      </w:r>
      <w:r w:rsidR="00A03DAC" w:rsidRPr="00EE5115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вариации, параметр игнорируется</w:t>
      </w:r>
      <w:r w:rsidR="00A03DAC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логарифмически нормальное распределение</w:t>
      </w:r>
      <w:r w:rsidR="00A03DAC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двух параметров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используется для </w:t>
      </w:r>
      <w:r w:rsid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f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(х).</w:t>
      </w:r>
      <w:proofErr w:type="gram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(См.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fao</w:t>
      </w:r>
      <w:proofErr w:type="spell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org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/3/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4046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pdf</w:t>
      </w:r>
      <w:proofErr w:type="spell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для получения дополнительной информации).</w:t>
      </w:r>
    </w:p>
    <w:p w:rsidR="008307A7" w:rsidRPr="00C87027" w:rsidRDefault="00A03DAC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7027">
        <w:rPr>
          <w:rFonts w:ascii="Times New Roman" w:hAnsi="Times New Roman" w:cs="Times New Roman"/>
          <w:b/>
          <w:color w:val="auto"/>
          <w:sz w:val="24"/>
          <w:szCs w:val="24"/>
        </w:rPr>
        <w:t>Мин</w:t>
      </w:r>
      <w:r w:rsidR="00D72C83" w:rsidRPr="00C87027">
        <w:rPr>
          <w:rFonts w:ascii="Times New Roman" w:hAnsi="Times New Roman" w:cs="Times New Roman"/>
          <w:b/>
          <w:color w:val="auto"/>
          <w:sz w:val="24"/>
          <w:szCs w:val="24"/>
        </w:rPr>
        <w:t>имальная калорийность пищевого рациона</w:t>
      </w:r>
      <w:r w:rsidRPr="00C870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(MDER)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Потребност</w:t>
      </w:r>
      <w:r w:rsidR="00A03DAC" w:rsidRPr="00EE5115">
        <w:rPr>
          <w:rFonts w:ascii="Times New Roman" w:hAnsi="Times New Roman" w:cs="Times New Roman"/>
          <w:color w:val="auto"/>
          <w:sz w:val="24"/>
          <w:szCs w:val="24"/>
        </w:rPr>
        <w:t>и человека в энергии рассчитываю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тся путем умножения нормативн</w:t>
      </w:r>
      <w:r w:rsidR="00861342" w:rsidRPr="00EE5115">
        <w:rPr>
          <w:rFonts w:ascii="Times New Roman" w:hAnsi="Times New Roman" w:cs="Times New Roman"/>
          <w:color w:val="auto"/>
          <w:sz w:val="24"/>
          <w:szCs w:val="24"/>
        </w:rPr>
        <w:t>ых требований к основному обмену веществ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1342" w:rsidRPr="00EE5115">
        <w:rPr>
          <w:rFonts w:ascii="Times New Roman" w:hAnsi="Times New Roman" w:cs="Times New Roman"/>
          <w:color w:val="auto"/>
          <w:sz w:val="24"/>
          <w:szCs w:val="24"/>
        </w:rPr>
        <w:t>(BMR, в расчете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кг</w:t>
      </w:r>
      <w:proofErr w:type="gramEnd"/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массы тела),</w:t>
      </w:r>
      <w:r w:rsidR="0086134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идеа</w:t>
      </w:r>
      <w:r w:rsidR="0086134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льный вес здорового </w:t>
      </w:r>
      <w:r w:rsidR="00861342" w:rsidRPr="00C87027">
        <w:rPr>
          <w:rFonts w:ascii="Times New Roman" w:hAnsi="Times New Roman" w:cs="Times New Roman"/>
          <w:color w:val="auto"/>
          <w:sz w:val="24"/>
          <w:szCs w:val="24"/>
        </w:rPr>
        <w:t>человека заданного роста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, а затем умножить на коэффи</w:t>
      </w:r>
      <w:r w:rsidR="00861342" w:rsidRPr="00C87027">
        <w:rPr>
          <w:rFonts w:ascii="Times New Roman" w:hAnsi="Times New Roman" w:cs="Times New Roman"/>
          <w:color w:val="auto"/>
          <w:sz w:val="24"/>
          <w:szCs w:val="24"/>
        </w:rPr>
        <w:t>циент физической активности (</w:t>
      </w:r>
      <w:r w:rsidR="00861342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PAL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). Таким образом, диапазоны нормальных энергетических потребностей рассчитываются для каждой половозр</w:t>
      </w:r>
      <w:r w:rsidR="00D855DE" w:rsidRPr="00C87027">
        <w:rPr>
          <w:rFonts w:ascii="Times New Roman" w:hAnsi="Times New Roman" w:cs="Times New Roman"/>
          <w:color w:val="auto"/>
          <w:sz w:val="24"/>
          <w:szCs w:val="24"/>
        </w:rPr>
        <w:t>астной группы населения, отмечая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, что существует целый ряд </w:t>
      </w:r>
      <w:r w:rsidR="00D855DE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значений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индекса массы тела (ИМТ)</w:t>
      </w:r>
      <w:r w:rsidR="00C87027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55DE" w:rsidRPr="00C87027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855DE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BMI</w:t>
      </w:r>
      <w:r w:rsidR="00D855DE" w:rsidRPr="00C8702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– от 18,5 до 25 </w:t>
      </w:r>
      <w:r w:rsidR="00D855DE" w:rsidRPr="00C87027">
        <w:rPr>
          <w:rFonts w:ascii="Times New Roman" w:hAnsi="Times New Roman" w:cs="Times New Roman"/>
          <w:color w:val="auto"/>
          <w:sz w:val="24"/>
          <w:szCs w:val="24"/>
        </w:rPr>
        <w:t>– которые соответствуют состоянию здоровья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. Это означает, </w:t>
      </w:r>
      <w:r w:rsidR="00D72C83" w:rsidRPr="00C87027">
        <w:rPr>
          <w:rFonts w:ascii="Times New Roman" w:hAnsi="Times New Roman" w:cs="Times New Roman"/>
          <w:color w:val="auto"/>
          <w:sz w:val="24"/>
          <w:szCs w:val="24"/>
        </w:rPr>
        <w:t>что любой полученный рост</w:t>
      </w:r>
      <w:r w:rsidR="00D855DE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2C83" w:rsidRPr="00C87027">
        <w:rPr>
          <w:rFonts w:ascii="Times New Roman" w:hAnsi="Times New Roman" w:cs="Times New Roman"/>
          <w:color w:val="auto"/>
          <w:sz w:val="24"/>
          <w:szCs w:val="24"/>
        </w:rPr>
        <w:t>может соответствовать</w:t>
      </w:r>
      <w:r w:rsidR="00D855DE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целому ряду значений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здоровой массы тела, и, следовательно, диапазон</w:t>
      </w:r>
      <w:r w:rsidR="00D855DE" w:rsidRPr="00C87027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значений для количе</w:t>
      </w:r>
      <w:r w:rsidR="00D855DE" w:rsidRPr="00EE5115">
        <w:rPr>
          <w:rFonts w:ascii="Times New Roman" w:hAnsi="Times New Roman" w:cs="Times New Roman"/>
          <w:color w:val="auto"/>
          <w:sz w:val="24"/>
          <w:szCs w:val="24"/>
        </w:rPr>
        <w:t>ства энергии, требуемого для основного обмена веществ (</w:t>
      </w:r>
      <w:r w:rsidR="00D855DE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BMR</w:t>
      </w:r>
      <w:r w:rsidR="00D855DE" w:rsidRPr="00EE511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F44E2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Учитывая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информацию о средней высоте и ввиду того, что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руппе могут быть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лиц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а, имеющие разные уровни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физическо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й активности, минимальную, среднюю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 максимальн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ую энергетическую потребность в питании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можно вычислить для каждого пола и возрастной категории, с учетом специальной надбавки для роста у лиц в возрасте</w:t>
      </w:r>
      <w:r w:rsidR="003B2293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от 0 до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21 и для</w:t>
      </w:r>
      <w:r w:rsidR="00CA766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женщин в период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беременности и лактации</w:t>
      </w:r>
      <w:r w:rsidR="00B70E2F" w:rsidRPr="00EE511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proofErr w:type="gramEnd"/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(См. ftp://ftp.fao.org/docrep/fao/007/y5686e/y5686e00.pdf для получения более подробной информации).</w:t>
      </w:r>
    </w:p>
    <w:p w:rsidR="008307A7" w:rsidRPr="00EE5115" w:rsidRDefault="003B2293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Минимальная калорийность пищевого рациона</w:t>
      </w:r>
      <w:r w:rsidR="00CA766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(MDER)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определенной группы населения, в том ч</w:t>
      </w:r>
      <w:r w:rsidR="00CA766E" w:rsidRPr="00EE5115">
        <w:rPr>
          <w:rFonts w:ascii="Times New Roman" w:hAnsi="Times New Roman" w:cs="Times New Roman"/>
          <w:color w:val="auto"/>
          <w:sz w:val="24"/>
          <w:szCs w:val="24"/>
        </w:rPr>
        <w:t>исле для населения страны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, полу</w:t>
      </w:r>
      <w:r w:rsidR="00CA766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чается как средневзвешенное значение </w:t>
      </w:r>
      <w:r w:rsidR="00B70E2F" w:rsidRPr="00EE51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A766E" w:rsidRPr="00EE5115">
        <w:rPr>
          <w:rFonts w:ascii="Times New Roman" w:hAnsi="Times New Roman" w:cs="Times New Roman"/>
          <w:color w:val="auto"/>
          <w:sz w:val="24"/>
          <w:szCs w:val="24"/>
        </w:rPr>
        <w:t>минимумов диап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азонов энергетических потребностей</w:t>
      </w:r>
      <w:r w:rsidR="00630A2C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каждого пола и возрастной категории, с использованием численности населения в каждом классе в качестве весов.</w:t>
      </w:r>
    </w:p>
    <w:p w:rsidR="008307A7" w:rsidRPr="00C87027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При рас</w:t>
      </w:r>
      <w:r w:rsidR="00630A2C" w:rsidRPr="00EE5115">
        <w:rPr>
          <w:rFonts w:ascii="Times New Roman" w:hAnsi="Times New Roman" w:cs="Times New Roman"/>
          <w:color w:val="auto"/>
          <w:sz w:val="24"/>
          <w:szCs w:val="24"/>
        </w:rPr>
        <w:t>чете распространенности недос</w:t>
      </w:r>
      <w:r w:rsidR="00C87027">
        <w:rPr>
          <w:rFonts w:ascii="Times New Roman" w:hAnsi="Times New Roman" w:cs="Times New Roman"/>
          <w:color w:val="auto"/>
          <w:sz w:val="24"/>
          <w:szCs w:val="24"/>
        </w:rPr>
        <w:t>таточности калорийности питания</w:t>
      </w:r>
      <w:r w:rsidR="00630A2C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среди населения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часто</w:t>
      </w:r>
      <w:r w:rsidR="00630A2C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0A2C" w:rsidRPr="00C87027">
        <w:rPr>
          <w:rFonts w:ascii="Times New Roman" w:hAnsi="Times New Roman" w:cs="Times New Roman"/>
          <w:color w:val="auto"/>
          <w:sz w:val="24"/>
          <w:szCs w:val="24"/>
        </w:rPr>
        <w:t>происходила</w:t>
      </w:r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путаница между понятия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>минимальная калорийность пищевого рациона</w:t>
      </w:r>
      <w:r w:rsidR="00630A2C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(MDER) и </w:t>
      </w:r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екомендуемый уровень </w:t>
      </w:r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>потребления калорий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, и относите</w:t>
      </w:r>
      <w:r w:rsidR="00630A2C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льно соответствующего </w:t>
      </w:r>
      <w:r w:rsidR="00C87027" w:rsidRPr="00C87027">
        <w:rPr>
          <w:rFonts w:ascii="Times New Roman" w:hAnsi="Times New Roman" w:cs="Times New Roman"/>
          <w:color w:val="auto"/>
          <w:sz w:val="24"/>
          <w:szCs w:val="24"/>
        </w:rPr>
        <w:t>порогового показателя</w:t>
      </w:r>
      <w:r w:rsidR="00630A2C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для вычисления вероятности</w:t>
      </w:r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недостаточности. </w:t>
      </w:r>
      <w:proofErr w:type="gramStart"/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>Причиной</w:t>
      </w:r>
      <w:r w:rsidR="002E04AE" w:rsidRPr="00C87027">
        <w:rPr>
          <w:rFonts w:ascii="Times New Roman" w:hAnsi="Times New Roman" w:cs="Times New Roman"/>
          <w:color w:val="auto"/>
          <w:sz w:val="24"/>
          <w:szCs w:val="24"/>
        </w:rPr>
        <w:t>, по которой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вероятность </w:t>
      </w:r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>недостаточности калорий</w:t>
      </w:r>
      <w:r w:rsidR="002E04AE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должна быть рассчитана со ссылкой на </w:t>
      </w:r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>минимальную калорийность пищевого рациона</w:t>
      </w:r>
      <w:r w:rsidR="002E04AE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E04AE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MDER</w:t>
      </w:r>
      <w:r w:rsidR="002E04AE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), а не </w:t>
      </w:r>
      <w:r w:rsidR="002E04AE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ADER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(который, наоборот, может быть испол</w:t>
      </w:r>
      <w:r w:rsidR="002E04AE" w:rsidRPr="00C87027">
        <w:rPr>
          <w:rFonts w:ascii="Times New Roman" w:hAnsi="Times New Roman" w:cs="Times New Roman"/>
          <w:color w:val="auto"/>
          <w:sz w:val="24"/>
          <w:szCs w:val="24"/>
        </w:rPr>
        <w:t>ьзован в качестве оценки среднего уровня рекомендуемого потребления пищи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для всего населения) состоит в том, что нужно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просто признать тот факт</w:t>
      </w:r>
      <w:r w:rsidR="002E04AE" w:rsidRPr="00C87027">
        <w:rPr>
          <w:rFonts w:ascii="Times New Roman" w:hAnsi="Times New Roman" w:cs="Times New Roman"/>
          <w:color w:val="auto"/>
          <w:sz w:val="24"/>
          <w:szCs w:val="24"/>
        </w:rPr>
        <w:t>, что в любом населении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существует определенный диапазон нормальной и</w:t>
      </w:r>
      <w:r w:rsidR="002E04AE" w:rsidRPr="00C87027">
        <w:rPr>
          <w:rFonts w:ascii="Times New Roman" w:hAnsi="Times New Roman" w:cs="Times New Roman"/>
          <w:color w:val="auto"/>
          <w:sz w:val="24"/>
          <w:szCs w:val="24"/>
        </w:rPr>
        <w:t>зменчивости в потребностях;</w:t>
      </w:r>
      <w:proofErr w:type="gramEnd"/>
      <w:r w:rsidR="002E04AE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использование </w:t>
      </w:r>
      <w:r w:rsidR="002E04AE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ADER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как порог</w:t>
      </w:r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>овый показатель</w:t>
      </w:r>
      <w:r w:rsidR="00B5341C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будет сильно переоценива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B5341C" w:rsidRPr="00C87027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2E04AE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341C" w:rsidRPr="00C87027">
        <w:rPr>
          <w:rFonts w:ascii="Times New Roman" w:hAnsi="Times New Roman" w:cs="Times New Roman"/>
          <w:color w:val="auto"/>
          <w:sz w:val="24"/>
          <w:szCs w:val="24"/>
        </w:rPr>
        <w:t>недоедание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5341C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так как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будет учитываться и доля здорового населения, к</w:t>
      </w:r>
      <w:r w:rsidR="00B5341C" w:rsidRPr="00C87027">
        <w:rPr>
          <w:rFonts w:ascii="Times New Roman" w:hAnsi="Times New Roman" w:cs="Times New Roman"/>
          <w:color w:val="auto"/>
          <w:sz w:val="24"/>
          <w:szCs w:val="24"/>
        </w:rPr>
        <w:t>оторое потребляет меньше среднего уровня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, просто потому, что</w:t>
      </w:r>
      <w:r w:rsidR="00B5341C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их потребности ниже среднего уровня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. При необходи</w:t>
      </w:r>
      <w:r w:rsidR="00B5341C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мости, </w:t>
      </w:r>
      <w:r w:rsidR="00B5341C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ADER</w:t>
      </w:r>
      <w:r w:rsidR="00B5341C" w:rsidRPr="00C87027">
        <w:rPr>
          <w:rFonts w:ascii="Times New Roman" w:hAnsi="Times New Roman" w:cs="Times New Roman"/>
          <w:color w:val="auto"/>
          <w:sz w:val="24"/>
          <w:szCs w:val="24"/>
        </w:rPr>
        <w:t>, или средний рекомендуемый уровен</w:t>
      </w:r>
      <w:r w:rsidR="003B2293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ь потребления калорий </w:t>
      </w:r>
      <w:r w:rsidR="00B5341C" w:rsidRPr="00C87027">
        <w:rPr>
          <w:rFonts w:ascii="Times New Roman" w:hAnsi="Times New Roman" w:cs="Times New Roman"/>
          <w:color w:val="auto"/>
          <w:sz w:val="24"/>
          <w:szCs w:val="24"/>
        </w:rPr>
        <w:t>среди населения должен быть использован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для рас</w:t>
      </w:r>
      <w:r w:rsidR="00B5341C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чета </w:t>
      </w:r>
      <w:r w:rsidR="00C87027" w:rsidRPr="00C87027">
        <w:rPr>
          <w:rFonts w:ascii="Times New Roman" w:hAnsi="Times New Roman" w:cs="Times New Roman"/>
          <w:color w:val="auto"/>
          <w:sz w:val="24"/>
          <w:szCs w:val="24"/>
        </w:rPr>
        <w:t>разницы в потреблении калорий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3203A8" w:rsidRDefault="00F53D1D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3203A8">
        <w:rPr>
          <w:rFonts w:ascii="Times New Roman" w:hAnsi="Times New Roman" w:cs="Times New Roman"/>
          <w:b/>
          <w:color w:val="auto"/>
          <w:sz w:val="24"/>
          <w:szCs w:val="24"/>
        </w:rPr>
        <w:t>Дезагрегация</w:t>
      </w:r>
      <w:proofErr w:type="spellEnd"/>
      <w:r w:rsidR="00B70E2F" w:rsidRPr="003203A8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Из-за опо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ры на </w:t>
      </w:r>
      <w:r w:rsidR="00F53D1D" w:rsidRPr="00C87027">
        <w:rPr>
          <w:rFonts w:ascii="Times New Roman" w:hAnsi="Times New Roman" w:cs="Times New Roman"/>
          <w:color w:val="auto"/>
          <w:sz w:val="24"/>
          <w:szCs w:val="24"/>
        </w:rPr>
        <w:t>данные национальных продовольственных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баланс</w:t>
      </w:r>
      <w:r w:rsidR="00F53D1D" w:rsidRPr="00C87027">
        <w:rPr>
          <w:rFonts w:ascii="Times New Roman" w:hAnsi="Times New Roman" w:cs="Times New Roman"/>
          <w:color w:val="auto"/>
          <w:sz w:val="24"/>
          <w:szCs w:val="24"/>
        </w:rPr>
        <w:t>ов  для оценки среднего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3D1D" w:rsidRPr="00C87027">
        <w:rPr>
          <w:rFonts w:ascii="Times New Roman" w:hAnsi="Times New Roman" w:cs="Times New Roman"/>
          <w:color w:val="auto"/>
          <w:sz w:val="24"/>
          <w:szCs w:val="24"/>
        </w:rPr>
        <w:t>уровня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потребления </w:t>
      </w:r>
      <w:r w:rsidR="00F53D1D" w:rsidRPr="00C87027">
        <w:rPr>
          <w:rFonts w:ascii="Times New Roman" w:hAnsi="Times New Roman" w:cs="Times New Roman"/>
          <w:color w:val="auto"/>
          <w:sz w:val="24"/>
          <w:szCs w:val="24"/>
        </w:rPr>
        <w:t>калорий у населения, глобальный мониторин</w:t>
      </w:r>
      <w:r w:rsidR="009C754F" w:rsidRPr="00C87027">
        <w:rPr>
          <w:rFonts w:ascii="Times New Roman" w:hAnsi="Times New Roman" w:cs="Times New Roman"/>
          <w:color w:val="auto"/>
          <w:sz w:val="24"/>
          <w:szCs w:val="24"/>
        </w:rPr>
        <w:t>г ЦРТ 1С и цель Всемирного саммита по продовольствию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основывается</w:t>
      </w:r>
      <w:r w:rsidR="0047204D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только на оценках распространенности недоедания </w:t>
      </w:r>
      <w:r w:rsidR="009C754F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уровне</w:t>
      </w:r>
      <w:r w:rsidR="009C754F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страны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В принципе, этот показатель может быть рассчитан для какой-ли</w:t>
      </w:r>
      <w:r w:rsidR="009C754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бо конкретной группы населения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при условии </w:t>
      </w:r>
      <w:r w:rsidR="004720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наличия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достаточно точно</w:t>
      </w:r>
      <w:r w:rsidR="0047204D" w:rsidRPr="00EE5115">
        <w:rPr>
          <w:rFonts w:ascii="Times New Roman" w:hAnsi="Times New Roman" w:cs="Times New Roman"/>
          <w:color w:val="auto"/>
          <w:sz w:val="24"/>
          <w:szCs w:val="24"/>
        </w:rPr>
        <w:t>й информации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чтобы охарактеризовать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lastRenderedPageBreak/>
        <w:t>модели параметров для данной группы, то есть,</w:t>
      </w:r>
      <w:r w:rsidR="004720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если существуют сведения об уровне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потребления</w:t>
      </w:r>
      <w:r w:rsidR="004720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пищи группы, воз</w:t>
      </w:r>
      <w:r w:rsidR="009C754F" w:rsidRPr="00EE5115">
        <w:rPr>
          <w:rFonts w:ascii="Times New Roman" w:hAnsi="Times New Roman" w:cs="Times New Roman"/>
          <w:color w:val="auto"/>
          <w:sz w:val="24"/>
          <w:szCs w:val="24"/>
        </w:rPr>
        <w:t>растной/гендерной структуре и, возможно, у</w:t>
      </w:r>
      <w:r w:rsidR="0047204D" w:rsidRPr="00EE5115">
        <w:rPr>
          <w:rFonts w:ascii="Times New Roman" w:hAnsi="Times New Roman" w:cs="Times New Roman"/>
          <w:color w:val="auto"/>
          <w:sz w:val="24"/>
          <w:szCs w:val="24"/>
        </w:rPr>
        <w:t>ровне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ф</w:t>
      </w:r>
      <w:r w:rsidR="0047204D" w:rsidRPr="00EE5115">
        <w:rPr>
          <w:rFonts w:ascii="Times New Roman" w:hAnsi="Times New Roman" w:cs="Times New Roman"/>
          <w:color w:val="auto"/>
          <w:sz w:val="24"/>
          <w:szCs w:val="24"/>
        </w:rPr>
        <w:t>изической активности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9C754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Таким образом, рамки для дезагрегации</w:t>
      </w:r>
      <w:r w:rsidR="0047204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 решающей степени завися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т от наличия опросов, призванных быть репрезентативными на уровне субнациональных групп населения. Учитывая сложившуюся практику в разработке национальных обследований домашних хозяйств, достаточно достоверная информация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помимо уровня макро-региона проживания (город-село) и основных областей/округов</w:t>
      </w:r>
      <w:r w:rsidRPr="00EE51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в стране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ред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ко доступна для дезагрегации</w:t>
      </w:r>
      <w:r w:rsidR="00890302" w:rsidRPr="00EE5115">
        <w:rPr>
          <w:rFonts w:ascii="Times New Roman" w:hAnsi="Times New Roman" w:cs="Times New Roman"/>
          <w:color w:val="auto"/>
          <w:sz w:val="24"/>
          <w:szCs w:val="24"/>
        </w:rPr>
        <w:t>. Поскольку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больш</w:t>
      </w:r>
      <w:r w:rsidR="00890302" w:rsidRPr="00EE5115">
        <w:rPr>
          <w:rFonts w:ascii="Times New Roman" w:hAnsi="Times New Roman" w:cs="Times New Roman"/>
          <w:color w:val="auto"/>
          <w:sz w:val="24"/>
          <w:szCs w:val="24"/>
        </w:rPr>
        <w:t>инство используемых обследований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предназначены для точного из</w:t>
      </w:r>
      <w:r w:rsidR="0089030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мерения распределения доходов,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можно сделать</w:t>
      </w:r>
      <w:r w:rsidR="00C87027">
        <w:rPr>
          <w:rFonts w:ascii="Times New Roman" w:hAnsi="Times New Roman" w:cs="Times New Roman"/>
          <w:color w:val="auto"/>
          <w:sz w:val="24"/>
          <w:szCs w:val="24"/>
        </w:rPr>
        <w:t xml:space="preserve"> вывод</w:t>
      </w:r>
      <w:r w:rsidR="0089030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опираясь на оценку распространенности недоедания 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разных слоев нас</w:t>
      </w:r>
      <w:r w:rsidR="0089030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еления. </w:t>
      </w:r>
      <w:proofErr w:type="spellStart"/>
      <w:r w:rsidR="00890302" w:rsidRPr="00EE5115">
        <w:rPr>
          <w:rFonts w:ascii="Times New Roman" w:hAnsi="Times New Roman" w:cs="Times New Roman"/>
          <w:color w:val="auto"/>
          <w:sz w:val="24"/>
          <w:szCs w:val="24"/>
        </w:rPr>
        <w:t>Гендерная</w:t>
      </w:r>
      <w:proofErr w:type="spellEnd"/>
      <w:r w:rsidR="0089030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90302" w:rsidRPr="00EE5115">
        <w:rPr>
          <w:rFonts w:ascii="Times New Roman" w:hAnsi="Times New Roman" w:cs="Times New Roman"/>
          <w:color w:val="auto"/>
          <w:sz w:val="24"/>
          <w:szCs w:val="24"/>
        </w:rPr>
        <w:t>дезагрегация</w:t>
      </w:r>
      <w:proofErr w:type="spellEnd"/>
      <w:r w:rsidR="0089030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ограничивается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возможность</w:t>
      </w:r>
      <w:r w:rsidR="00890302" w:rsidRPr="00EE5115">
        <w:rPr>
          <w:rFonts w:ascii="Times New Roman" w:hAnsi="Times New Roman" w:cs="Times New Roman"/>
          <w:color w:val="auto"/>
          <w:sz w:val="24"/>
          <w:szCs w:val="24"/>
        </w:rPr>
        <w:t>ю выявить и сгруппировать домашние хозяйства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890302" w:rsidRPr="00EE5115">
        <w:rPr>
          <w:rFonts w:ascii="Times New Roman" w:hAnsi="Times New Roman" w:cs="Times New Roman"/>
          <w:color w:val="auto"/>
          <w:sz w:val="24"/>
          <w:szCs w:val="24"/>
        </w:rPr>
        <w:t>гендерным признакам (например, пол главы домашнего хозяйства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, или соотношение мужчин и женщин).</w:t>
      </w:r>
    </w:p>
    <w:p w:rsidR="008307A7" w:rsidRPr="00EE5115" w:rsidRDefault="00A5615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Обработка отсутствующих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значений:</w:t>
      </w:r>
    </w:p>
    <w:p w:rsidR="008307A7" w:rsidRPr="003203A8" w:rsidRDefault="00A5615D" w:rsidP="003203A8">
      <w:pPr>
        <w:pStyle w:val="a4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На </w:t>
      </w:r>
      <w:r w:rsidR="00B70E2F" w:rsidRPr="003203A8">
        <w:rPr>
          <w:rFonts w:ascii="Times New Roman" w:hAnsi="Times New Roman" w:cs="Times New Roman"/>
          <w:i/>
          <w:color w:val="auto"/>
          <w:sz w:val="24"/>
          <w:szCs w:val="24"/>
        </w:rPr>
        <w:t>уровне</w:t>
      </w:r>
      <w:r w:rsidRPr="003203A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страны 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При отсутствии данных о потреблении продуктов питания за последние обследования домашних хозяй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>ств, смоделированная оценка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>распространенности недоедания (</w:t>
      </w:r>
      <w:proofErr w:type="spellStart"/>
      <w:r w:rsidR="007312BE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PoU</w:t>
      </w:r>
      <w:proofErr w:type="spellEnd"/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) опирается на оценку </w:t>
      </w:r>
      <w:r w:rsidR="00005CAA" w:rsidRPr="00EE5115">
        <w:rPr>
          <w:rFonts w:ascii="Times New Roman" w:hAnsi="Times New Roman" w:cs="Times New Roman"/>
          <w:color w:val="auto"/>
          <w:sz w:val="24"/>
          <w:szCs w:val="24"/>
        </w:rPr>
        <w:t>уровня потребления калорий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DEC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из продовольственных балансов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Food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Balance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Sheets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>), косвенную оценку коэффициента вариации (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CV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информации о ВВП страны, коэфф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>ициент Джини для дохода, индекс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относи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>тельных цен на продукты питания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или другие показатели 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развития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страны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такие, как уровень смертности</w:t>
      </w:r>
      <w:proofErr w:type="gramEnd"/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детей в возрасте до 5 лет</w:t>
      </w:r>
      <w:r w:rsidR="003203A8" w:rsidRPr="00320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5CAA" w:rsidRPr="00EE5115">
        <w:rPr>
          <w:rFonts w:ascii="Times New Roman" w:hAnsi="Times New Roman" w:cs="Times New Roman"/>
          <w:color w:val="auto"/>
          <w:sz w:val="24"/>
          <w:szCs w:val="24"/>
        </w:rPr>
        <w:t>и оценка минимальной калорийности пищевого рациона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MDER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</w:t>
      </w:r>
      <w:r w:rsidR="007312BE" w:rsidRPr="00EE5115">
        <w:rPr>
          <w:rFonts w:ascii="Times New Roman" w:hAnsi="Times New Roman" w:cs="Times New Roman"/>
          <w:color w:val="auto"/>
          <w:sz w:val="24"/>
          <w:szCs w:val="24"/>
        </w:rPr>
        <w:t>данных мировых демографических перспектив Отдела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народонаселения ООН.</w:t>
      </w:r>
    </w:p>
    <w:p w:rsidR="008307A7" w:rsidRPr="00EE5115" w:rsidRDefault="007312BE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См. подробнее раздел о методике расчетов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C87027" w:rsidRDefault="00B70E2F" w:rsidP="003203A8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На </w:t>
      </w:r>
      <w:r w:rsidRPr="00C87027">
        <w:rPr>
          <w:rFonts w:ascii="Times New Roman" w:hAnsi="Times New Roman" w:cs="Times New Roman"/>
          <w:i/>
          <w:color w:val="auto"/>
          <w:sz w:val="24"/>
          <w:szCs w:val="24"/>
        </w:rPr>
        <w:t>региональном и глобальном уровнях</w:t>
      </w:r>
    </w:p>
    <w:p w:rsidR="008307A7" w:rsidRPr="00C87027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Недостающие значения для отдельных стран </w:t>
      </w:r>
      <w:r w:rsidR="00005CAA" w:rsidRPr="00C87027">
        <w:rPr>
          <w:rFonts w:ascii="Times New Roman" w:hAnsi="Times New Roman" w:cs="Times New Roman"/>
          <w:color w:val="auto"/>
          <w:sz w:val="24"/>
          <w:szCs w:val="24"/>
        </w:rPr>
        <w:t>неявно вменяется как равный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2365" w:rsidRPr="00C87027">
        <w:rPr>
          <w:rFonts w:ascii="Times New Roman" w:hAnsi="Times New Roman" w:cs="Times New Roman"/>
          <w:color w:val="auto"/>
          <w:sz w:val="24"/>
          <w:szCs w:val="24"/>
        </w:rPr>
        <w:t>среднев</w:t>
      </w:r>
      <w:r w:rsidR="00005CAA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звешенному показателю населения </w:t>
      </w:r>
      <w:r w:rsidR="00112365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рассчитанных значений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для стран, которые находятся в том же </w:t>
      </w:r>
      <w:proofErr w:type="gramStart"/>
      <w:r w:rsidRPr="00C87027">
        <w:rPr>
          <w:rFonts w:ascii="Times New Roman" w:hAnsi="Times New Roman" w:cs="Times New Roman"/>
          <w:color w:val="auto"/>
          <w:sz w:val="24"/>
          <w:szCs w:val="24"/>
        </w:rPr>
        <w:t>регионе</w:t>
      </w:r>
      <w:proofErr w:type="gramEnd"/>
      <w:r w:rsidRPr="00C870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C87027" w:rsidRDefault="00112365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027">
        <w:rPr>
          <w:rFonts w:ascii="Times New Roman" w:hAnsi="Times New Roman" w:cs="Times New Roman"/>
          <w:color w:val="auto"/>
          <w:sz w:val="24"/>
          <w:szCs w:val="24"/>
        </w:rPr>
        <w:t>Региональные показатели:</w:t>
      </w:r>
    </w:p>
    <w:p w:rsidR="008307A7" w:rsidRPr="00C87027" w:rsidRDefault="00112365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027">
        <w:rPr>
          <w:rFonts w:ascii="Times New Roman" w:hAnsi="Times New Roman" w:cs="Times New Roman"/>
          <w:color w:val="auto"/>
          <w:sz w:val="24"/>
          <w:szCs w:val="24"/>
        </w:rPr>
        <w:t>Региональные и глобальные показатели распространенности недоедания (</w:t>
      </w:r>
      <w:proofErr w:type="spellStart"/>
      <w:r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PoU</w:t>
      </w:r>
      <w:proofErr w:type="spellEnd"/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B93365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вычисляются как: </w:t>
      </w:r>
      <w:proofErr w:type="spellStart"/>
      <w:r w:rsidR="00B93365" w:rsidRPr="00C87027">
        <w:rPr>
          <w:rFonts w:ascii="Times New Roman" w:hAnsi="Times New Roman" w:cs="Times New Roman"/>
          <w:color w:val="auto"/>
          <w:sz w:val="24"/>
          <w:szCs w:val="24"/>
        </w:rPr>
        <w:t>PoU_REG</w:t>
      </w:r>
      <w:proofErr w:type="spellEnd"/>
      <w:r w:rsidR="00B93365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= (_</w:t>
      </w:r>
      <w:proofErr w:type="spellStart"/>
      <w:r w:rsidR="00B93365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70E2F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PoU</w:t>
      </w:r>
      <w:proofErr w:type="spellEnd"/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="00B70E2F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3365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× </w:t>
      </w:r>
      <w:proofErr w:type="spellStart"/>
      <w:r w:rsidR="00B93365" w:rsidRPr="00C87027">
        <w:rPr>
          <w:rFonts w:ascii="Times New Roman" w:hAnsi="Times New Roman" w:cs="Times New Roman"/>
          <w:color w:val="auto"/>
          <w:sz w:val="24"/>
          <w:szCs w:val="24"/>
        </w:rPr>
        <w:t>N_i</w:t>
      </w:r>
      <w:proofErr w:type="spellEnd"/>
      <w:r w:rsidR="00B93365" w:rsidRPr="00C87027">
        <w:rPr>
          <w:rFonts w:ascii="Times New Roman" w:hAnsi="Times New Roman" w:cs="Times New Roman"/>
          <w:color w:val="auto"/>
          <w:sz w:val="24"/>
          <w:szCs w:val="24"/>
        </w:rPr>
        <w:t>) / (</w:t>
      </w:r>
      <w:proofErr w:type="spellStart"/>
      <w:r w:rsidR="00B93365" w:rsidRPr="00C87027">
        <w:rPr>
          <w:rFonts w:ascii="Times New Roman" w:hAnsi="Times New Roman" w:cs="Times New Roman"/>
          <w:color w:val="auto"/>
          <w:sz w:val="24"/>
          <w:szCs w:val="24"/>
        </w:rPr>
        <w:t>_i</w:t>
      </w:r>
      <w:proofErr w:type="spellEnd"/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>N_i</w:t>
      </w:r>
      <w:proofErr w:type="spellEnd"/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8307A7" w:rsidRPr="00C87027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где </w:t>
      </w:r>
      <w:proofErr w:type="spellStart"/>
      <w:r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PoU</w:t>
      </w:r>
      <w:proofErr w:type="spellEnd"/>
      <w:r w:rsidRPr="00C87027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3365" w:rsidRPr="00C87027">
        <w:rPr>
          <w:rFonts w:ascii="Times New Roman" w:hAnsi="Times New Roman" w:cs="Times New Roman"/>
          <w:color w:val="auto"/>
          <w:sz w:val="24"/>
          <w:szCs w:val="24"/>
        </w:rPr>
        <w:t>значения распространенности недоедания (</w:t>
      </w:r>
      <w:proofErr w:type="spellStart"/>
      <w:r w:rsidR="00B93365"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PoU</w:t>
      </w:r>
      <w:proofErr w:type="spellEnd"/>
      <w:r w:rsidR="00B93365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для всех стран региона, по которым имеются данные, позволяющие вычислить достоверную оценку, и </w:t>
      </w:r>
      <w:r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C87027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="00B93365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соотв</w:t>
      </w:r>
      <w:r w:rsidR="00B93365" w:rsidRPr="00C87027">
        <w:rPr>
          <w:rFonts w:ascii="Times New Roman" w:hAnsi="Times New Roman" w:cs="Times New Roman"/>
          <w:color w:val="auto"/>
          <w:sz w:val="24"/>
          <w:szCs w:val="24"/>
        </w:rPr>
        <w:t>етствующая численность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населения.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Источники расхождений: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Во</w:t>
      </w:r>
      <w:r w:rsidR="00005CAA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многих странах подготовлены оценки и сделан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отчет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об оценках распространенности недоедания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have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produced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and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reported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on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estimates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в том 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>числе в их национальных докладах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 ЦРТ, но почти всегда </w:t>
      </w:r>
      <w:r w:rsidR="00005CAA" w:rsidRPr="00EE5115">
        <w:rPr>
          <w:rFonts w:ascii="Times New Roman" w:hAnsi="Times New Roman" w:cs="Times New Roman"/>
          <w:color w:val="auto"/>
          <w:sz w:val="24"/>
          <w:szCs w:val="24"/>
        </w:rPr>
        <w:t>использовалась другая методология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чем та, 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>что была разработа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ФАО, котор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>ая делает национальные цифры не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сопоставимы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 теми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>, что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сообщает ФАО 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глобального мониторинга.</w:t>
      </w:r>
      <w:proofErr w:type="gramEnd"/>
    </w:p>
    <w:p w:rsidR="008307A7" w:rsidRPr="00C87027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Наиболее распространенный подход</w:t>
      </w:r>
      <w:r w:rsidR="00B93365" w:rsidRPr="00EE5115">
        <w:rPr>
          <w:rFonts w:ascii="Times New Roman" w:hAnsi="Times New Roman" w:cs="Times New Roman"/>
          <w:color w:val="auto"/>
          <w:sz w:val="24"/>
          <w:szCs w:val="24"/>
        </w:rPr>
        <w:t>, используемый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при подготовке национальных отчетов</w:t>
      </w:r>
      <w:r w:rsidR="00005CAA" w:rsidRPr="00EE5115">
        <w:rPr>
          <w:rFonts w:ascii="Times New Roman" w:hAnsi="Times New Roman" w:cs="Times New Roman"/>
          <w:color w:val="auto"/>
          <w:sz w:val="24"/>
          <w:szCs w:val="24"/>
        </w:rPr>
        <w:t>, состоял в</w:t>
      </w:r>
      <w:r w:rsidR="008A119C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расчет</w:t>
      </w:r>
      <w:r w:rsidR="00005CAA" w:rsidRPr="00EE511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8A119C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доли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домохозя</w:t>
      </w:r>
      <w:r w:rsidR="008A119C" w:rsidRPr="00EE5115">
        <w:rPr>
          <w:rFonts w:ascii="Times New Roman" w:hAnsi="Times New Roman" w:cs="Times New Roman"/>
          <w:color w:val="auto"/>
          <w:sz w:val="24"/>
          <w:szCs w:val="24"/>
        </w:rPr>
        <w:t>йств, для которых средний у</w:t>
      </w:r>
      <w:r w:rsidR="00005CAA" w:rsidRPr="00EE5115">
        <w:rPr>
          <w:rFonts w:ascii="Times New Roman" w:hAnsi="Times New Roman" w:cs="Times New Roman"/>
          <w:color w:val="auto"/>
          <w:sz w:val="24"/>
          <w:szCs w:val="24"/>
        </w:rPr>
        <w:t>ровень ежедневного потребления калорий</w:t>
      </w:r>
      <w:r w:rsidR="008A119C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 расчете на душу населения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005CAA" w:rsidRPr="00EE5115">
        <w:rPr>
          <w:rFonts w:ascii="Times New Roman" w:hAnsi="Times New Roman" w:cs="Times New Roman"/>
          <w:color w:val="auto"/>
          <w:sz w:val="24"/>
          <w:szCs w:val="24"/>
        </w:rPr>
        <w:t>кажется ниже пороговых значений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основе ежедневного рекомендуемого пищевого рациона</w:t>
      </w:r>
      <w:r w:rsidR="00005CAA" w:rsidRPr="00EE5115">
        <w:rPr>
          <w:rFonts w:ascii="Times New Roman" w:hAnsi="Times New Roman" w:cs="Times New Roman"/>
          <w:color w:val="auto"/>
          <w:sz w:val="24"/>
          <w:szCs w:val="24"/>
        </w:rPr>
        <w:t>, как правило, установленного</w:t>
      </w:r>
      <w:r w:rsidR="008A119C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уровень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2100.00 ккал, основываясь на данных обследования домашних хозяйств. В некоторых случаях, более низкие пороги около 1400.00 ккал использовались, вероятно, как реакция на то, ч</w:t>
      </w:r>
      <w:r w:rsidR="008A119C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то доли домохозяйств, </w:t>
      </w:r>
      <w:r w:rsidR="008A119C" w:rsidRPr="00C87027">
        <w:rPr>
          <w:rFonts w:ascii="Times New Roman" w:hAnsi="Times New Roman" w:cs="Times New Roman"/>
          <w:color w:val="auto"/>
          <w:sz w:val="24"/>
          <w:szCs w:val="24"/>
        </w:rPr>
        <w:t>сообщающих о среднесуточном потреблении, составляющем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менее 2100.00 ккал на душу населения</w:t>
      </w:r>
      <w:r w:rsidR="008A119C" w:rsidRPr="00C8702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были неправдоподобно высокими оценками распространенности недоедания.</w:t>
      </w:r>
    </w:p>
    <w:p w:rsidR="008307A7" w:rsidRPr="00C87027" w:rsidRDefault="008A119C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Почти без исключения, не рассматривается наличие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избыточной изменчивости в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данных </w:t>
      </w:r>
      <w:r w:rsidR="005E465D" w:rsidRPr="00EE5115">
        <w:rPr>
          <w:rFonts w:ascii="Times New Roman" w:hAnsi="Times New Roman" w:cs="Times New Roman"/>
          <w:color w:val="auto"/>
          <w:sz w:val="24"/>
          <w:szCs w:val="24"/>
        </w:rPr>
        <w:t>потребления калорий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и отчеты </w:t>
      </w:r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>показывают</w:t>
      </w:r>
      <w:r w:rsidR="005E465D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005CAA" w:rsidRPr="00C87027">
        <w:rPr>
          <w:rFonts w:ascii="Times New Roman" w:hAnsi="Times New Roman" w:cs="Times New Roman"/>
          <w:color w:val="auto"/>
          <w:sz w:val="24"/>
          <w:szCs w:val="24"/>
        </w:rPr>
        <w:t>граниченный прогресс или отсутствующий</w:t>
      </w:r>
      <w:r w:rsidR="005E465D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>прогресс в сокращении</w:t>
      </w:r>
      <w:r w:rsidR="005E465D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распространенности недоедания  </w:t>
      </w:r>
      <w:r w:rsidR="00B70E2F" w:rsidRPr="00C87027">
        <w:rPr>
          <w:rFonts w:ascii="Times New Roman" w:hAnsi="Times New Roman" w:cs="Times New Roman"/>
          <w:color w:val="auto"/>
          <w:sz w:val="24"/>
          <w:szCs w:val="24"/>
        </w:rPr>
        <w:t>с течением времени.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027">
        <w:rPr>
          <w:rFonts w:ascii="Times New Roman" w:hAnsi="Times New Roman" w:cs="Times New Roman"/>
          <w:color w:val="auto"/>
          <w:sz w:val="24"/>
          <w:szCs w:val="24"/>
        </w:rPr>
        <w:t>Как уже говорилось в разделе о методе расчета, результаты, полученные через эти альтернативные методы</w:t>
      </w:r>
      <w:r w:rsidR="00005CAA" w:rsidRPr="00C8702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весьма ненадежны и почти наверняка смещены в сторону зав</w:t>
      </w:r>
      <w:r w:rsidR="005E465D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ышения. Поэтому желательно приложить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согласованные усилия для пропаганды</w:t>
      </w:r>
      <w:r w:rsidR="005E465D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использования методов ФАО также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 подготовке национальных докладов. ФАО </w:t>
      </w: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готова</w:t>
      </w:r>
      <w:proofErr w:type="gramEnd"/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оказывать всю необходимую техническую поддержку.</w:t>
      </w:r>
    </w:p>
    <w:p w:rsidR="008307A7" w:rsidRPr="003203A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b/>
          <w:color w:val="auto"/>
          <w:sz w:val="24"/>
          <w:szCs w:val="24"/>
        </w:rPr>
        <w:t>Источники Данных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Описание: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Идеальным </w:t>
      </w:r>
      <w:r w:rsidR="00FC1B4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источником данных для оценки распространенности недоедания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будет тщательно с</w:t>
      </w:r>
      <w:r w:rsidR="009D2B24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планированной и умело </w:t>
      </w:r>
      <w:r w:rsidR="009D2B24" w:rsidRPr="00C87027">
        <w:rPr>
          <w:rFonts w:ascii="Times New Roman" w:hAnsi="Times New Roman" w:cs="Times New Roman"/>
          <w:color w:val="auto"/>
          <w:sz w:val="24"/>
          <w:szCs w:val="24"/>
        </w:rPr>
        <w:t>проведенны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й </w:t>
      </w:r>
      <w:r w:rsidR="009D2B24" w:rsidRPr="00C87027">
        <w:rPr>
          <w:rFonts w:ascii="Times New Roman" w:hAnsi="Times New Roman" w:cs="Times New Roman"/>
          <w:color w:val="auto"/>
          <w:sz w:val="24"/>
          <w:szCs w:val="24"/>
        </w:rPr>
        <w:t>опрос о</w:t>
      </w:r>
      <w:r w:rsidR="00B21D15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пищевом рационе на индивидуальном уровне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, в котором фактическое ежедневное потребление пищи, вместе с рос</w:t>
      </w:r>
      <w:r w:rsidR="00B21D15" w:rsidRPr="00C87027">
        <w:rPr>
          <w:rFonts w:ascii="Times New Roman" w:hAnsi="Times New Roman" w:cs="Times New Roman"/>
          <w:color w:val="auto"/>
          <w:sz w:val="24"/>
          <w:szCs w:val="24"/>
        </w:rPr>
        <w:t>том и весом для каждого опрошенного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индивида, м</w:t>
      </w:r>
      <w:r w:rsidR="00B21D15" w:rsidRPr="00C87027">
        <w:rPr>
          <w:rFonts w:ascii="Times New Roman" w:hAnsi="Times New Roman" w:cs="Times New Roman"/>
          <w:color w:val="auto"/>
          <w:sz w:val="24"/>
          <w:szCs w:val="24"/>
        </w:rPr>
        <w:t>ногократно измеренных по выборке, которая является репрезентативной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5E77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целевой группы населения. Из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-за их стоимо</w:t>
      </w:r>
      <w:r w:rsidR="00B21D15" w:rsidRPr="00EE5115">
        <w:rPr>
          <w:rFonts w:ascii="Times New Roman" w:hAnsi="Times New Roman" w:cs="Times New Roman"/>
          <w:color w:val="auto"/>
          <w:sz w:val="24"/>
          <w:szCs w:val="24"/>
        </w:rPr>
        <w:t>сти, однако, такие опросы проводятся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редко.</w:t>
      </w:r>
    </w:p>
    <w:p w:rsidR="008307A7" w:rsidRPr="00EE5115" w:rsidRDefault="00B21D15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В принципе, хорошо продуманное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обслед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ование домашних хозяйств, которое собирает информаци</w:t>
      </w:r>
      <w:r w:rsidR="00D95E77" w:rsidRPr="00EE5115">
        <w:rPr>
          <w:rFonts w:ascii="Times New Roman" w:hAnsi="Times New Roman" w:cs="Times New Roman"/>
          <w:color w:val="auto"/>
          <w:sz w:val="24"/>
          <w:szCs w:val="24"/>
        </w:rPr>
        <w:t>ю о приобретении пищи может являться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достаточным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95E7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для того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чтобы достоверно оценить распространенно</w:t>
      </w:r>
      <w:r w:rsidR="00D95E7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сть недоедания среди населения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по разумной стоимости и с необходимой периодич</w:t>
      </w:r>
      <w:r w:rsidR="005D478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ностью информировать мониторинг показателей Целей устойчивого развития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при условии, что:</w:t>
      </w:r>
    </w:p>
    <w:p w:rsidR="008307A7" w:rsidRPr="00C87027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а) все источники потребления продуктов питания</w:t>
      </w:r>
      <w:r w:rsidR="00E400B8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для всех членов домашнего хозяйства, включая, в частности, пищу, </w:t>
      </w:r>
      <w:r w:rsidR="00E400B8" w:rsidRPr="00C87027">
        <w:rPr>
          <w:rFonts w:ascii="Times New Roman" w:hAnsi="Times New Roman" w:cs="Times New Roman"/>
          <w:color w:val="auto"/>
          <w:sz w:val="24"/>
          <w:szCs w:val="24"/>
        </w:rPr>
        <w:t>потребляемую вне дома</w:t>
      </w:r>
      <w:r w:rsidR="00D95E77" w:rsidRPr="00C8702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400B8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учитываются</w:t>
      </w:r>
      <w:r w:rsidR="00E400B8"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должным образом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307A7" w:rsidRPr="00C87027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027">
        <w:rPr>
          <w:rFonts w:ascii="Times New Roman" w:hAnsi="Times New Roman" w:cs="Times New Roman"/>
          <w:color w:val="auto"/>
          <w:sz w:val="24"/>
          <w:szCs w:val="24"/>
        </w:rPr>
        <w:t>б) имеется достаточно информации для преобразования данн</w:t>
      </w:r>
      <w:r w:rsidR="00C6692A" w:rsidRPr="00C87027">
        <w:rPr>
          <w:rFonts w:ascii="Times New Roman" w:hAnsi="Times New Roman" w:cs="Times New Roman"/>
          <w:color w:val="auto"/>
          <w:sz w:val="24"/>
          <w:szCs w:val="24"/>
        </w:rPr>
        <w:t>ых о потреблении продовольствия или о расходах на продукты питания в их вкл</w:t>
      </w:r>
      <w:r w:rsidR="00D95E77" w:rsidRPr="00C87027">
        <w:rPr>
          <w:rFonts w:ascii="Times New Roman" w:hAnsi="Times New Roman" w:cs="Times New Roman"/>
          <w:color w:val="auto"/>
          <w:sz w:val="24"/>
          <w:szCs w:val="24"/>
        </w:rPr>
        <w:t>ад в потребление калорий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в) </w:t>
      </w:r>
      <w:r w:rsidR="00C6692A" w:rsidRPr="00C87027">
        <w:rPr>
          <w:rFonts w:ascii="Times New Roman" w:hAnsi="Times New Roman" w:cs="Times New Roman"/>
          <w:color w:val="auto"/>
          <w:sz w:val="24"/>
          <w:szCs w:val="24"/>
        </w:rPr>
        <w:t>используются правильные методы для вычисления</w:t>
      </w:r>
      <w:r w:rsidRPr="00C870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6D0E" w:rsidRPr="00C87027">
        <w:rPr>
          <w:rFonts w:ascii="Times New Roman" w:hAnsi="Times New Roman" w:cs="Times New Roman"/>
          <w:color w:val="auto"/>
          <w:sz w:val="24"/>
          <w:szCs w:val="24"/>
        </w:rPr>
        <w:t>распространенности</w:t>
      </w:r>
      <w:r w:rsidR="00986D0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недоедания, чтобы регулировать избыточную изменчивость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оцениваемо</w:t>
      </w:r>
      <w:r w:rsidR="00986D0E" w:rsidRPr="00EE5115">
        <w:rPr>
          <w:rFonts w:ascii="Times New Roman" w:hAnsi="Times New Roman" w:cs="Times New Roman"/>
          <w:color w:val="auto"/>
          <w:sz w:val="24"/>
          <w:szCs w:val="24"/>
        </w:rPr>
        <w:t>го уровня привычного потребления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продуктов </w:t>
      </w:r>
      <w:r w:rsidR="00986D0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питания среди домашних хозяйств, допуская </w:t>
      </w:r>
      <w:r w:rsidR="007F2266" w:rsidRPr="00EE5115">
        <w:rPr>
          <w:rFonts w:ascii="Times New Roman" w:hAnsi="Times New Roman" w:cs="Times New Roman"/>
          <w:color w:val="auto"/>
          <w:sz w:val="24"/>
          <w:szCs w:val="24"/>
        </w:rPr>
        <w:t>наличие</w:t>
      </w:r>
      <w:r w:rsidR="00986D0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нормальной изменчивости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в распределении потребления продуктов питания</w:t>
      </w:r>
      <w:r w:rsidR="007F226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среди отдельных лиц, вызванной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различия</w:t>
      </w:r>
      <w:r w:rsidR="007F2266" w:rsidRPr="00EE5115">
        <w:rPr>
          <w:rFonts w:ascii="Times New Roman" w:hAnsi="Times New Roman" w:cs="Times New Roman"/>
          <w:color w:val="auto"/>
          <w:sz w:val="24"/>
          <w:szCs w:val="24"/>
        </w:rPr>
        <w:t>ми в энергетических потребностях жителей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Примеры опросов, которые можно рассматривать для </w:t>
      </w:r>
      <w:r w:rsidR="007F226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достижения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этой цели</w:t>
      </w:r>
      <w:r w:rsidR="007F2266" w:rsidRPr="00EE511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в себя опросы, проведенные для расчета экономической статистики, а также проведение оценки </w:t>
      </w:r>
      <w:r w:rsidR="007F2266" w:rsidRPr="00EE5115">
        <w:rPr>
          <w:rFonts w:ascii="Times New Roman" w:hAnsi="Times New Roman" w:cs="Times New Roman"/>
          <w:color w:val="auto"/>
          <w:sz w:val="24"/>
          <w:szCs w:val="24"/>
        </w:rPr>
        <w:t>уровня бедности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, такие, как</w:t>
      </w:r>
      <w:r w:rsidR="00C87027">
        <w:rPr>
          <w:rFonts w:ascii="Times New Roman" w:hAnsi="Times New Roman" w:cs="Times New Roman"/>
          <w:color w:val="auto"/>
          <w:sz w:val="24"/>
          <w:szCs w:val="24"/>
        </w:rPr>
        <w:t xml:space="preserve"> ис</w:t>
      </w:r>
      <w:r w:rsidR="00C51AB9" w:rsidRPr="00EE5115">
        <w:rPr>
          <w:rFonts w:ascii="Times New Roman" w:hAnsi="Times New Roman" w:cs="Times New Roman"/>
          <w:color w:val="auto"/>
          <w:sz w:val="24"/>
          <w:szCs w:val="24"/>
        </w:rPr>
        <w:t>следования доходов и расходов</w:t>
      </w:r>
      <w:r w:rsidR="00C87027">
        <w:rPr>
          <w:rFonts w:ascii="Times New Roman" w:hAnsi="Times New Roman" w:cs="Times New Roman"/>
          <w:color w:val="auto"/>
          <w:sz w:val="24"/>
          <w:szCs w:val="24"/>
        </w:rPr>
        <w:t xml:space="preserve"> домашних хозяйств, ис</w:t>
      </w:r>
      <w:r w:rsidR="00C51AB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следования бюджетов домашних хозяйств </w:t>
      </w:r>
      <w:r w:rsidR="00C87027">
        <w:rPr>
          <w:rFonts w:ascii="Times New Roman" w:hAnsi="Times New Roman" w:cs="Times New Roman"/>
          <w:color w:val="auto"/>
          <w:sz w:val="24"/>
          <w:szCs w:val="24"/>
        </w:rPr>
        <w:t xml:space="preserve"> и ис</w:t>
      </w:r>
      <w:r w:rsidR="00C51AB9" w:rsidRPr="00EE5115">
        <w:rPr>
          <w:rFonts w:ascii="Times New Roman" w:hAnsi="Times New Roman" w:cs="Times New Roman"/>
          <w:color w:val="auto"/>
          <w:sz w:val="24"/>
          <w:szCs w:val="24"/>
        </w:rPr>
        <w:t>следования по измерению показателей уровня жизни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Однако на</w:t>
      </w:r>
      <w:r w:rsidR="00C51AB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практике часто невозможно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51AB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нежелательно</w:t>
      </w:r>
      <w:r w:rsidR="00C51AB9" w:rsidRPr="00EE5115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опираться только на данные, полу</w:t>
      </w:r>
      <w:r w:rsidR="00C51AB9" w:rsidRPr="00EE5115">
        <w:rPr>
          <w:rFonts w:ascii="Times New Roman" w:hAnsi="Times New Roman" w:cs="Times New Roman"/>
          <w:color w:val="auto"/>
          <w:sz w:val="24"/>
          <w:szCs w:val="24"/>
        </w:rPr>
        <w:t>ченные путем опроса домашних хозяйств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51AB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так как информация, необходимая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для оцен</w:t>
      </w:r>
      <w:r w:rsidR="00C51AB9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ки </w:t>
      </w:r>
      <w:r w:rsidR="00C51AB9" w:rsidRPr="00EE5115">
        <w:rPr>
          <w:rFonts w:ascii="Times New Roman" w:hAnsi="Times New Roman" w:cs="Times New Roman"/>
          <w:color w:val="auto"/>
          <w:sz w:val="24"/>
          <w:szCs w:val="24"/>
        </w:rPr>
        <w:lastRenderedPageBreak/>
        <w:t>четырех параметров модел</w:t>
      </w:r>
      <w:r w:rsidR="00C87027">
        <w:rPr>
          <w:rFonts w:ascii="Times New Roman" w:hAnsi="Times New Roman" w:cs="Times New Roman"/>
          <w:color w:val="auto"/>
          <w:sz w:val="24"/>
          <w:szCs w:val="24"/>
        </w:rPr>
        <w:t xml:space="preserve">и распространенности недоедания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отсутствует или</w:t>
      </w:r>
      <w:r w:rsidR="007969A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неточной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7969A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В данных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опроса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треблении продуктов питания в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домашних хозяйств</w:t>
      </w:r>
      <w:r w:rsidR="00C87027">
        <w:rPr>
          <w:rFonts w:ascii="Times New Roman" w:hAnsi="Times New Roman" w:cs="Times New Roman"/>
          <w:color w:val="auto"/>
          <w:sz w:val="24"/>
          <w:szCs w:val="24"/>
        </w:rPr>
        <w:t>ах должны учитываться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а) Сведения о демографической структуре населения </w:t>
      </w:r>
      <w:r w:rsidR="002D0E82" w:rsidRPr="00EE5115">
        <w:rPr>
          <w:rFonts w:ascii="Times New Roman" w:hAnsi="Times New Roman" w:cs="Times New Roman"/>
          <w:color w:val="auto"/>
          <w:sz w:val="24"/>
          <w:szCs w:val="24"/>
        </w:rPr>
        <w:t>в процентах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 полу и возрасту;</w:t>
      </w:r>
    </w:p>
    <w:p w:rsidR="008307A7" w:rsidRPr="00EE5115" w:rsidRDefault="002D0E82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б) сведения или информация о среднем росте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ц каждого пола и возрастной группы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307A7" w:rsidRPr="00EE5115" w:rsidRDefault="002D0E82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>данные</w:t>
      </w:r>
      <w:proofErr w:type="gram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 распределении уровней физической активности населения;</w:t>
      </w:r>
    </w:p>
    <w:p w:rsidR="008307A7" w:rsidRPr="00EE5115" w:rsidRDefault="002D0E82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="00C87027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gramStart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альтернативные</w:t>
      </w:r>
      <w:proofErr w:type="gram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данные об общем количестве продовольствия, имею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щегося для потребления людьми, чтобы корректировать погрешности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среднем значении национальной оценки потребления калорий населением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Данные по </w:t>
      </w:r>
      <w:r w:rsidR="002D0E8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пунктам </w:t>
      </w:r>
      <w:r w:rsidR="00D95E77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D95E77" w:rsidRPr="00EE5115">
        <w:rPr>
          <w:rFonts w:ascii="Times New Roman" w:hAnsi="Times New Roman" w:cs="Times New Roman"/>
          <w:color w:val="auto"/>
          <w:sz w:val="24"/>
          <w:szCs w:val="24"/>
        </w:rPr>
        <w:t>), b) и c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) могут б</w:t>
      </w:r>
      <w:r w:rsidR="002D0E82" w:rsidRPr="00EE5115">
        <w:rPr>
          <w:rFonts w:ascii="Times New Roman" w:hAnsi="Times New Roman" w:cs="Times New Roman"/>
          <w:color w:val="auto"/>
          <w:sz w:val="24"/>
          <w:szCs w:val="24"/>
        </w:rPr>
        <w:t>ыть доступны через универсальное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исследование, которое предоставляет данные о потреблении продуктов питания, но скорее</w:t>
      </w:r>
      <w:r w:rsidR="002D0E8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всего они доступны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из других источников, таких ка</w:t>
      </w:r>
      <w:r w:rsidR="002D0E8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к национальные обзоры в области демографии и охраны здоровья </w:t>
      </w:r>
      <w:r w:rsidR="00EC47A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(для </w:t>
      </w:r>
      <w:r w:rsidR="00EC47A6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EC47A6" w:rsidRPr="00EE5115">
        <w:rPr>
          <w:rFonts w:ascii="Times New Roman" w:hAnsi="Times New Roman" w:cs="Times New Roman"/>
          <w:color w:val="auto"/>
          <w:sz w:val="24"/>
          <w:szCs w:val="24"/>
        </w:rPr>
        <w:t>) и b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Start"/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)</w:t>
      </w:r>
      <w:proofErr w:type="gramEnd"/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 обследования бюджетов времени </w:t>
      </w:r>
      <w:r w:rsidR="00EC47A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(для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с) ).</w:t>
      </w:r>
    </w:p>
    <w:p w:rsidR="008307A7" w:rsidRPr="00EE5115" w:rsidRDefault="00C87027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Коррекция отклонений по оценкам</w:t>
      </w:r>
      <w:r w:rsidR="00EC47A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среднего значения суточного потребления калорий, возможно должна основываться на альтернативных источниках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5E77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по потреблению продуктов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питания, таких ка</w:t>
      </w:r>
      <w:r w:rsidR="00EC47A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к суммарный показатель </w:t>
      </w:r>
      <w:proofErr w:type="gramStart"/>
      <w:r w:rsidR="00EC47A6" w:rsidRPr="00EE5115">
        <w:rPr>
          <w:rFonts w:ascii="Times New Roman" w:hAnsi="Times New Roman" w:cs="Times New Roman"/>
          <w:color w:val="auto"/>
          <w:sz w:val="24"/>
          <w:szCs w:val="24"/>
        </w:rPr>
        <w:t>снабжения</w:t>
      </w:r>
      <w:proofErr w:type="gramEnd"/>
      <w:r w:rsidR="00EC47A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продуктами питания, </w:t>
      </w:r>
      <w:r w:rsidR="00D95E77" w:rsidRPr="00EE5115">
        <w:rPr>
          <w:rFonts w:ascii="Times New Roman" w:hAnsi="Times New Roman" w:cs="Times New Roman"/>
          <w:color w:val="auto"/>
          <w:sz w:val="24"/>
          <w:szCs w:val="24"/>
        </w:rPr>
        <w:t>счета использования и</w:t>
      </w:r>
      <w:r w:rsidR="00EC47A6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5E77" w:rsidRPr="00EE5115">
        <w:rPr>
          <w:rFonts w:ascii="Times New Roman" w:hAnsi="Times New Roman" w:cs="Times New Roman"/>
          <w:color w:val="auto"/>
          <w:sz w:val="24"/>
          <w:szCs w:val="24"/>
        </w:rPr>
        <w:t>продовольственные балансы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EB1C42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В целях информирования об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оценк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е распространенности недоедания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proofErr w:type="gramStart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национальном</w:t>
      </w:r>
      <w:proofErr w:type="gram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региональном и глобальном уровнях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, помимо всех обследований домашних хозяйств, по которым можно получить микро-данные по потреблению продуктов питания, ФАО опирается на:</w:t>
      </w:r>
    </w:p>
    <w:p w:rsidR="00EB1C42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B1C4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) Мировые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демографические перспективы</w:t>
      </w:r>
      <w:r w:rsidR="00EB1C42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Отдела народонаселения ООН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esa</w:t>
      </w:r>
      <w:proofErr w:type="spellEnd"/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un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org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unpd</w:t>
      </w:r>
      <w:proofErr w:type="spellEnd"/>
      <w:r w:rsidRPr="00EE5115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wpp</w:t>
      </w:r>
      <w:proofErr w:type="spellEnd"/>
      <w:r w:rsidRPr="00EE5115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Download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Standard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Population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/), которые обеспечивают обновленные оценки структуры населения по полу и возрасту, раз в два года для большинства стран в мире; </w:t>
      </w:r>
    </w:p>
    <w:p w:rsidR="008307A7" w:rsidRPr="00EE5115" w:rsidRDefault="00EB1C42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б)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Продовольственные балансы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ФАО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faostat</w:t>
      </w:r>
      <w:proofErr w:type="spell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3.</w:t>
      </w:r>
      <w:proofErr w:type="spellStart"/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fao</w:t>
      </w:r>
      <w:proofErr w:type="spell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org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download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FB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/*/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Е), которые обеспечивают обновленные оценки доступности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продовольствия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 уровне страны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каждый год для большинства стран мира;</w:t>
      </w:r>
    </w:p>
    <w:p w:rsidR="008307A7" w:rsidRPr="00EE5115" w:rsidRDefault="00EB1C42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Микро-данные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 результатам обследований домашних хозяйств, которые собирают данные о потреблении продуктов питания, получены ФА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О непосредственно через</w:t>
      </w:r>
      <w:r w:rsidR="003B4EDE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веб-сайты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национ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альных статистических агентств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или в рамках конкретных двусторонних соглашений".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Процесс сбора:</w:t>
      </w:r>
    </w:p>
    <w:p w:rsidR="008307A7" w:rsidRPr="00EE5115" w:rsidRDefault="003B4EDE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Официальная информация по производству продовольственных товаров, торговле и применению</w:t>
      </w:r>
      <w:r w:rsidR="00B70E2F" w:rsidRPr="00EE511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используемая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ФАО для составления продовольственных балансов обеспечив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ается в основном статистическими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подразделения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Министерства сельского хозяй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ства. ФАО рассылает вопросник для сбора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данных каждый год с определенным координационным центром.</w:t>
      </w:r>
    </w:p>
    <w:p w:rsidR="008307A7" w:rsidRPr="00EE5115" w:rsidRDefault="003B4EDE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E5115">
        <w:rPr>
          <w:rFonts w:ascii="Times New Roman" w:hAnsi="Times New Roman" w:cs="Times New Roman"/>
          <w:color w:val="auto"/>
          <w:sz w:val="24"/>
          <w:szCs w:val="24"/>
        </w:rPr>
        <w:t>Микроданные</w:t>
      </w:r>
      <w:proofErr w:type="spellEnd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обследований домашних хозяйств, к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ак правило, принадлежат и предоставляются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национальными статистическими учреждениями. Когда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это возможно,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ФАО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получает данные напрямую через сайт национальных статистических учреждений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. В</w:t>
      </w:r>
      <w:r w:rsidR="00026D58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6D58" w:rsidRPr="00EE511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ряде случаев, когда </w:t>
      </w:r>
      <w:proofErr w:type="spellStart"/>
      <w:r w:rsidR="00026D58" w:rsidRPr="00EE5115">
        <w:rPr>
          <w:rFonts w:ascii="Times New Roman" w:hAnsi="Times New Roman" w:cs="Times New Roman"/>
          <w:color w:val="auto"/>
          <w:sz w:val="24"/>
          <w:szCs w:val="24"/>
        </w:rPr>
        <w:t>микроданные</w:t>
      </w:r>
      <w:proofErr w:type="spellEnd"/>
      <w:r w:rsidR="00026D58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не имею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тся в открытом доступе, </w:t>
      </w:r>
      <w:r w:rsidR="00D95E77" w:rsidRPr="00EE5115">
        <w:rPr>
          <w:rFonts w:ascii="Times New Roman" w:hAnsi="Times New Roman" w:cs="Times New Roman"/>
          <w:color w:val="auto"/>
          <w:sz w:val="24"/>
          <w:szCs w:val="24"/>
        </w:rPr>
        <w:t>подписываются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двусторонние соглашения, как правило, в контексте оказания технической помощи и программ по развитию потенциала.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Св</w:t>
      </w:r>
      <w:r w:rsidR="00026D58" w:rsidRPr="00EE5115">
        <w:rPr>
          <w:rFonts w:ascii="Times New Roman" w:hAnsi="Times New Roman" w:cs="Times New Roman"/>
          <w:color w:val="auto"/>
          <w:sz w:val="24"/>
          <w:szCs w:val="24"/>
        </w:rPr>
        <w:t>едения о численности и структуре населения всех наблюдаемых стран, полученных из мировых демографических перспектив Отдела народонаселения ООН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3203A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b/>
          <w:color w:val="auto"/>
          <w:sz w:val="24"/>
          <w:szCs w:val="24"/>
        </w:rPr>
        <w:t>Доступность Данных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Описание:</w:t>
      </w:r>
    </w:p>
    <w:p w:rsidR="003102C5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В 2015 году ФАО</w:t>
      </w:r>
      <w:r w:rsidR="003102C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сообщил раздельные оценки распространенности недоедания (</w:t>
      </w:r>
      <w:proofErr w:type="spellStart"/>
      <w:r w:rsidR="003102C5" w:rsidRPr="00EE5115">
        <w:rPr>
          <w:rFonts w:ascii="Times New Roman" w:hAnsi="Times New Roman" w:cs="Times New Roman"/>
          <w:color w:val="auto"/>
          <w:sz w:val="24"/>
          <w:szCs w:val="24"/>
          <w:lang w:val="en-US"/>
        </w:rPr>
        <w:t>PoU</w:t>
      </w:r>
      <w:proofErr w:type="spellEnd"/>
      <w:r w:rsidR="003102C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для 115 стран, распределен</w:t>
      </w:r>
      <w:r w:rsidR="003102C5" w:rsidRPr="00EE511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3102C5" w:rsidRPr="00EE511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следующим образом: </w:t>
      </w:r>
    </w:p>
    <w:p w:rsidR="008307A7" w:rsidRPr="00EE5115" w:rsidRDefault="003102C5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Мир 115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Развивающиеся страны 115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Африка 44</w:t>
      </w:r>
    </w:p>
    <w:p w:rsidR="003102C5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Северная Африка 4 </w:t>
      </w:r>
    </w:p>
    <w:p w:rsidR="003102C5" w:rsidRPr="00EE5115" w:rsidRDefault="003102C5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Африка к Югу о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т Сахары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40</w:t>
      </w:r>
    </w:p>
    <w:p w:rsidR="003102C5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Восточная Африка</w:t>
      </w:r>
      <w:r w:rsidR="003102C5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12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102C5" w:rsidRPr="00EE5115" w:rsidRDefault="003102C5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Центральная Африка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7 </w:t>
      </w:r>
    </w:p>
    <w:p w:rsidR="003102C5" w:rsidRPr="00EE5115" w:rsidRDefault="003102C5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Южная Африка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5 </w:t>
      </w:r>
    </w:p>
    <w:p w:rsidR="003102C5" w:rsidRPr="00EE5115" w:rsidRDefault="003102C5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Западная Африка 16</w:t>
      </w:r>
    </w:p>
    <w:p w:rsidR="008307A7" w:rsidRPr="00EE5115" w:rsidRDefault="003102C5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Азия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39</w:t>
      </w:r>
    </w:p>
    <w:p w:rsidR="009837BD" w:rsidRPr="00EE5115" w:rsidRDefault="009837B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Кавказ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и Центральная Азия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8 </w:t>
      </w:r>
    </w:p>
    <w:p w:rsidR="008307A7" w:rsidRPr="00EE5115" w:rsidRDefault="009837B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Восточная Азия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</w:p>
    <w:p w:rsidR="009837BD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Южная Азия 8 </w:t>
      </w:r>
    </w:p>
    <w:p w:rsidR="009837BD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Стран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Юго-Восточной Азии 10 </w:t>
      </w:r>
    </w:p>
    <w:p w:rsidR="008307A7" w:rsidRPr="00EE5115" w:rsidRDefault="009837B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Западная Азия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9</w:t>
      </w:r>
    </w:p>
    <w:p w:rsidR="009837BD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Латинская Америка и Карибский бассейн 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>27</w:t>
      </w:r>
    </w:p>
    <w:p w:rsidR="008307A7" w:rsidRPr="00EE5115" w:rsidRDefault="009837B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Карибский бассейн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Латинская Америка 20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Центральная Америка 8</w:t>
      </w:r>
    </w:p>
    <w:p w:rsidR="009837BD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Южная Америка 12 </w:t>
      </w:r>
    </w:p>
    <w:p w:rsidR="008307A7" w:rsidRPr="00EE5115" w:rsidRDefault="009837B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Океания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Развитые страны 0"</w:t>
      </w:r>
    </w:p>
    <w:p w:rsidR="008307A7" w:rsidRPr="00EE5115" w:rsidRDefault="009837B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Временные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ряды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307A7" w:rsidRPr="00EE5115" w:rsidRDefault="009837B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lastRenderedPageBreak/>
        <w:t>1991 – настоящее время</w:t>
      </w:r>
    </w:p>
    <w:p w:rsidR="008307A7" w:rsidRPr="003203A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b/>
          <w:color w:val="auto"/>
          <w:sz w:val="24"/>
          <w:szCs w:val="24"/>
        </w:rPr>
        <w:t>Календарь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Сбор данных:</w:t>
      </w:r>
    </w:p>
    <w:p w:rsidR="008307A7" w:rsidRPr="00EE5115" w:rsidRDefault="00BB15A4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Продолжается</w:t>
      </w:r>
    </w:p>
    <w:p w:rsidR="008307A7" w:rsidRPr="00EE5115" w:rsidRDefault="009837B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Выпуск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данных:</w:t>
      </w:r>
    </w:p>
    <w:p w:rsidR="008307A7" w:rsidRPr="00EE5115" w:rsidRDefault="009837BD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Декабрь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2016 года</w:t>
      </w:r>
    </w:p>
    <w:p w:rsidR="008307A7" w:rsidRPr="003203A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b/>
          <w:color w:val="auto"/>
          <w:sz w:val="24"/>
          <w:szCs w:val="24"/>
        </w:rPr>
        <w:t>Поставщики данных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При учете различных и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сточников данных, поставщики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данных 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на уровне стран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различ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>аются. Официальная информация по производству продовольственных товаров, торговле и применению</w:t>
      </w:r>
      <w:r w:rsidR="00AE7261" w:rsidRPr="00EE5115">
        <w:rPr>
          <w:rFonts w:ascii="Times New Roman" w:hAnsi="Times New Roman" w:cs="Times New Roman"/>
          <w:color w:val="auto"/>
          <w:sz w:val="24"/>
          <w:szCs w:val="24"/>
        </w:rPr>
        <w:t>, используемая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ФАО для составления продовольственных балансов 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в основном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обеспечив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>ается статистическими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подразделения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Министерства 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хозяйства. </w:t>
      </w:r>
      <w:proofErr w:type="spellStart"/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>Микроданные</w:t>
      </w:r>
      <w:proofErr w:type="spellEnd"/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обследований домашних хозяй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>ств, как правило, принадлежат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и пре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>доставляются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национальными статистическими учреждениями.</w:t>
      </w:r>
    </w:p>
    <w:p w:rsidR="008307A7" w:rsidRPr="00BB15A4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15A4">
        <w:rPr>
          <w:rFonts w:ascii="Times New Roman" w:hAnsi="Times New Roman" w:cs="Times New Roman"/>
          <w:b/>
          <w:color w:val="auto"/>
          <w:sz w:val="24"/>
          <w:szCs w:val="24"/>
        </w:rPr>
        <w:t>Составители данных</w:t>
      </w:r>
      <w:r w:rsidR="00BB15A4" w:rsidRPr="00BB15A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Продовольственная и Сельскохозяйственная Организация Объединенн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ых Наций, Статистический Отдел и Группа по статистическим данным по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продовол</w:t>
      </w:r>
      <w:r w:rsidR="009837BD" w:rsidRPr="00EE5115">
        <w:rPr>
          <w:rFonts w:ascii="Times New Roman" w:hAnsi="Times New Roman" w:cs="Times New Roman"/>
          <w:color w:val="auto"/>
          <w:sz w:val="24"/>
          <w:szCs w:val="24"/>
        </w:rPr>
        <w:t>ьственной безопасности и питанию.</w:t>
      </w:r>
    </w:p>
    <w:p w:rsidR="008307A7" w:rsidRPr="003203A8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b/>
          <w:color w:val="auto"/>
          <w:sz w:val="24"/>
          <w:szCs w:val="24"/>
        </w:rPr>
        <w:t>Ссылки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URL:</w:t>
      </w:r>
    </w:p>
    <w:p w:rsidR="008307A7" w:rsidRPr="00EE5115" w:rsidRDefault="00C8407B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http://www.fao.org/economic/ess/ess-fs/en/</w:t>
        </w:r>
      </w:hyperlink>
      <w:r w:rsidR="00BB15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Ссылки:</w:t>
      </w:r>
    </w:p>
    <w:p w:rsidR="00BB15A4" w:rsidRDefault="00C8407B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fao</w:t>
        </w:r>
        <w:proofErr w:type="spellEnd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docrep</w:t>
        </w:r>
        <w:proofErr w:type="spellEnd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/012/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0931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0931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16.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B15A4" w:rsidRDefault="00C8407B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1" w:anchor="bm06" w:history="1"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fao</w:t>
        </w:r>
        <w:proofErr w:type="spellEnd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docrep</w:t>
        </w:r>
        <w:proofErr w:type="spellEnd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/005/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4249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4249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06.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bm</w:t>
        </w:r>
        <w:proofErr w:type="spellEnd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06</w:t>
        </w:r>
      </w:hyperlink>
      <w:r w:rsidR="00BB15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B15A4" w:rsidRDefault="00C8407B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fao</w:t>
        </w:r>
        <w:proofErr w:type="spellEnd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/3/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4060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307A7" w:rsidRPr="00BB15A4" w:rsidRDefault="00C8407B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fao</w:t>
        </w:r>
        <w:proofErr w:type="spellEnd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/3/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4046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15A4" w:rsidRPr="00345A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="00BB15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307A7" w:rsidRPr="003203A8" w:rsidRDefault="00295E7E" w:rsidP="00EE5115">
      <w:pPr>
        <w:pStyle w:val="a4"/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0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Связанные </w:t>
      </w:r>
      <w:r w:rsidR="003203A8" w:rsidRPr="003203A8">
        <w:rPr>
          <w:rFonts w:ascii="Times New Roman" w:hAnsi="Times New Roman" w:cs="Times New Roman"/>
          <w:b/>
          <w:color w:val="auto"/>
          <w:sz w:val="24"/>
          <w:szCs w:val="24"/>
        </w:rPr>
        <w:t>показатели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2.2, 2.2.1</w:t>
      </w:r>
    </w:p>
    <w:p w:rsidR="008307A7" w:rsidRPr="00EE5115" w:rsidRDefault="00B70E2F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>Комментарии:</w:t>
      </w:r>
    </w:p>
    <w:p w:rsidR="008307A7" w:rsidRPr="00EE5115" w:rsidRDefault="00295E7E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Связь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BB15A4">
        <w:rPr>
          <w:rFonts w:ascii="Times New Roman" w:hAnsi="Times New Roman" w:cs="Times New Roman"/>
          <w:color w:val="auto"/>
          <w:sz w:val="24"/>
          <w:szCs w:val="24"/>
        </w:rPr>
        <w:t>задачей</w:t>
      </w:r>
      <w:bookmarkStart w:id="0" w:name="_GoBack"/>
      <w:bookmarkEnd w:id="0"/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2.2,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поскольку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голод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это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 xml:space="preserve">крайняя форма истощения, и цель 2.2 нельзя считать </w:t>
      </w:r>
      <w:r w:rsidRPr="00EE5115">
        <w:rPr>
          <w:rFonts w:ascii="Times New Roman" w:hAnsi="Times New Roman" w:cs="Times New Roman"/>
          <w:color w:val="auto"/>
          <w:sz w:val="24"/>
          <w:szCs w:val="24"/>
        </w:rPr>
        <w:t>достигнутой, если цель 2.1 не достигнута</w:t>
      </w:r>
      <w:r w:rsidR="00B70E2F" w:rsidRPr="00EE51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07A7" w:rsidRPr="00EE5115" w:rsidRDefault="008307A7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07A7" w:rsidRPr="00EE5115" w:rsidRDefault="008307A7" w:rsidP="00EE5115">
      <w:pPr>
        <w:pStyle w:val="a4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307A7" w:rsidRPr="00EE5115" w:rsidSect="00C8407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B7" w:rsidRDefault="00735BB7">
      <w:r>
        <w:separator/>
      </w:r>
    </w:p>
  </w:endnote>
  <w:endnote w:type="continuationSeparator" w:id="0">
    <w:p w:rsidR="00735BB7" w:rsidRDefault="0073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B7" w:rsidRDefault="00735BB7">
      <w:r>
        <w:separator/>
      </w:r>
    </w:p>
  </w:footnote>
  <w:footnote w:type="continuationSeparator" w:id="0">
    <w:p w:rsidR="00735BB7" w:rsidRDefault="00735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158"/>
    <w:multiLevelType w:val="hybridMultilevel"/>
    <w:tmpl w:val="5F7E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206A"/>
    <w:multiLevelType w:val="hybridMultilevel"/>
    <w:tmpl w:val="82FC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F6C01"/>
    <w:multiLevelType w:val="hybridMultilevel"/>
    <w:tmpl w:val="C792EA40"/>
    <w:lvl w:ilvl="0" w:tplc="483E003E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446FA"/>
    <w:multiLevelType w:val="hybridMultilevel"/>
    <w:tmpl w:val="F95C0344"/>
    <w:lvl w:ilvl="0" w:tplc="06427D3C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C0D2B"/>
    <w:multiLevelType w:val="hybridMultilevel"/>
    <w:tmpl w:val="C730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07A7"/>
    <w:rsid w:val="00005CAA"/>
    <w:rsid w:val="000269AA"/>
    <w:rsid w:val="00026D58"/>
    <w:rsid w:val="00047551"/>
    <w:rsid w:val="0008724F"/>
    <w:rsid w:val="00112365"/>
    <w:rsid w:val="00132F63"/>
    <w:rsid w:val="001469B7"/>
    <w:rsid w:val="00156E36"/>
    <w:rsid w:val="001A0CBA"/>
    <w:rsid w:val="001A36FE"/>
    <w:rsid w:val="001B139F"/>
    <w:rsid w:val="001C0D78"/>
    <w:rsid w:val="001D2BF6"/>
    <w:rsid w:val="001D627C"/>
    <w:rsid w:val="001F60F9"/>
    <w:rsid w:val="00201FB3"/>
    <w:rsid w:val="00203432"/>
    <w:rsid w:val="002712B8"/>
    <w:rsid w:val="00295E7E"/>
    <w:rsid w:val="002A06A7"/>
    <w:rsid w:val="002B0ED1"/>
    <w:rsid w:val="002B1E4D"/>
    <w:rsid w:val="002B560E"/>
    <w:rsid w:val="002D0E82"/>
    <w:rsid w:val="002D720F"/>
    <w:rsid w:val="002E04AE"/>
    <w:rsid w:val="002E0E4B"/>
    <w:rsid w:val="002F70B0"/>
    <w:rsid w:val="003068A7"/>
    <w:rsid w:val="003102C5"/>
    <w:rsid w:val="003203A8"/>
    <w:rsid w:val="00350086"/>
    <w:rsid w:val="00366773"/>
    <w:rsid w:val="003B2293"/>
    <w:rsid w:val="003B263A"/>
    <w:rsid w:val="003B4EDE"/>
    <w:rsid w:val="003B6152"/>
    <w:rsid w:val="003C618B"/>
    <w:rsid w:val="0040130C"/>
    <w:rsid w:val="004269A4"/>
    <w:rsid w:val="004400DD"/>
    <w:rsid w:val="00451935"/>
    <w:rsid w:val="00454652"/>
    <w:rsid w:val="0047204D"/>
    <w:rsid w:val="004933DE"/>
    <w:rsid w:val="004B6149"/>
    <w:rsid w:val="004D3F6C"/>
    <w:rsid w:val="004E2A0E"/>
    <w:rsid w:val="00526F0E"/>
    <w:rsid w:val="00562346"/>
    <w:rsid w:val="00595452"/>
    <w:rsid w:val="005D4789"/>
    <w:rsid w:val="005E465D"/>
    <w:rsid w:val="005F6978"/>
    <w:rsid w:val="00613758"/>
    <w:rsid w:val="006179CD"/>
    <w:rsid w:val="00630A2C"/>
    <w:rsid w:val="00642F0E"/>
    <w:rsid w:val="00653729"/>
    <w:rsid w:val="00654F9D"/>
    <w:rsid w:val="006E7527"/>
    <w:rsid w:val="007114E8"/>
    <w:rsid w:val="0071197F"/>
    <w:rsid w:val="00720DF6"/>
    <w:rsid w:val="007312BE"/>
    <w:rsid w:val="00733DC1"/>
    <w:rsid w:val="00735BB7"/>
    <w:rsid w:val="00776C39"/>
    <w:rsid w:val="00780343"/>
    <w:rsid w:val="007969AD"/>
    <w:rsid w:val="007F2266"/>
    <w:rsid w:val="00815FB4"/>
    <w:rsid w:val="008307A7"/>
    <w:rsid w:val="008448FB"/>
    <w:rsid w:val="00861342"/>
    <w:rsid w:val="00890302"/>
    <w:rsid w:val="008A119C"/>
    <w:rsid w:val="008C2A40"/>
    <w:rsid w:val="008E5221"/>
    <w:rsid w:val="008F2FEA"/>
    <w:rsid w:val="009616E9"/>
    <w:rsid w:val="009837BD"/>
    <w:rsid w:val="00986D0E"/>
    <w:rsid w:val="009A1690"/>
    <w:rsid w:val="009C754F"/>
    <w:rsid w:val="009D2B24"/>
    <w:rsid w:val="00A02785"/>
    <w:rsid w:val="00A03DAC"/>
    <w:rsid w:val="00A154A7"/>
    <w:rsid w:val="00A26051"/>
    <w:rsid w:val="00A422CF"/>
    <w:rsid w:val="00A5615D"/>
    <w:rsid w:val="00A6544E"/>
    <w:rsid w:val="00A756A8"/>
    <w:rsid w:val="00A930B4"/>
    <w:rsid w:val="00AA51E5"/>
    <w:rsid w:val="00AB69F9"/>
    <w:rsid w:val="00AE39A9"/>
    <w:rsid w:val="00AE7261"/>
    <w:rsid w:val="00AF1AD2"/>
    <w:rsid w:val="00B21D15"/>
    <w:rsid w:val="00B37030"/>
    <w:rsid w:val="00B51191"/>
    <w:rsid w:val="00B5341C"/>
    <w:rsid w:val="00B70E2F"/>
    <w:rsid w:val="00B870D7"/>
    <w:rsid w:val="00B93365"/>
    <w:rsid w:val="00BB15A4"/>
    <w:rsid w:val="00BC506A"/>
    <w:rsid w:val="00C101C3"/>
    <w:rsid w:val="00C510C5"/>
    <w:rsid w:val="00C51AB9"/>
    <w:rsid w:val="00C6692A"/>
    <w:rsid w:val="00C8407B"/>
    <w:rsid w:val="00C87027"/>
    <w:rsid w:val="00CA766E"/>
    <w:rsid w:val="00CB0761"/>
    <w:rsid w:val="00CB1498"/>
    <w:rsid w:val="00CF2C5D"/>
    <w:rsid w:val="00D276BD"/>
    <w:rsid w:val="00D72C83"/>
    <w:rsid w:val="00D8514E"/>
    <w:rsid w:val="00D855DE"/>
    <w:rsid w:val="00D95E77"/>
    <w:rsid w:val="00DA047A"/>
    <w:rsid w:val="00DB4077"/>
    <w:rsid w:val="00DB47BD"/>
    <w:rsid w:val="00DD59CD"/>
    <w:rsid w:val="00DE7C4D"/>
    <w:rsid w:val="00DF4A1C"/>
    <w:rsid w:val="00E01C27"/>
    <w:rsid w:val="00E400B8"/>
    <w:rsid w:val="00E67BE7"/>
    <w:rsid w:val="00EB1C42"/>
    <w:rsid w:val="00EC47A6"/>
    <w:rsid w:val="00EE5115"/>
    <w:rsid w:val="00F110BF"/>
    <w:rsid w:val="00F1502B"/>
    <w:rsid w:val="00F250C5"/>
    <w:rsid w:val="00F37CBB"/>
    <w:rsid w:val="00F44E2D"/>
    <w:rsid w:val="00F53D1D"/>
    <w:rsid w:val="00F63798"/>
    <w:rsid w:val="00FA7B95"/>
    <w:rsid w:val="00FC1B47"/>
    <w:rsid w:val="00FE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07B"/>
    <w:rPr>
      <w:u w:val="single"/>
    </w:rPr>
  </w:style>
  <w:style w:type="table" w:customStyle="1" w:styleId="TableNormal">
    <w:name w:val="Table Normal"/>
    <w:rsid w:val="00C84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C8407B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3B229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2293"/>
    <w:rPr>
      <w:lang w:val="en-US" w:eastAsia="en-US"/>
    </w:rPr>
  </w:style>
  <w:style w:type="character" w:styleId="a7">
    <w:name w:val="footnote reference"/>
    <w:basedOn w:val="a0"/>
    <w:uiPriority w:val="99"/>
    <w:semiHidden/>
    <w:unhideWhenUsed/>
    <w:rsid w:val="003B22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3B229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2293"/>
    <w:rPr>
      <w:lang w:val="en-US" w:eastAsia="en-US"/>
    </w:rPr>
  </w:style>
  <w:style w:type="character" w:styleId="a7">
    <w:name w:val="footnote reference"/>
    <w:basedOn w:val="a0"/>
    <w:uiPriority w:val="99"/>
    <w:semiHidden/>
    <w:unhideWhenUsed/>
    <w:rsid w:val="003B22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economic/ess/fbs/en/" TargetMode="External"/><Relationship Id="rId13" Type="http://schemas.openxmlformats.org/officeDocument/2006/relationships/hyperlink" Target="http://www.fao.org/3/a-i4046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o.org/3/a-i4060e.p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docrep/005/Y4249E/y4249e06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o.org/docrep/012/w0931e/w0931e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economic/ess/ess-fs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A945-4027-456F-9ACF-C81A4486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5051</Words>
  <Characters>28793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Наталья Алексеевна</dc:creator>
  <cp:lastModifiedBy>www</cp:lastModifiedBy>
  <cp:revision>2</cp:revision>
  <dcterms:created xsi:type="dcterms:W3CDTF">2018-05-08T12:30:00Z</dcterms:created>
  <dcterms:modified xsi:type="dcterms:W3CDTF">2018-05-08T12:30:00Z</dcterms:modified>
</cp:coreProperties>
</file>