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E0" w:rsidRPr="007670C6" w:rsidRDefault="00BA64E0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0C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3: </w:t>
      </w:r>
      <w:r w:rsidR="00733AEF" w:rsidRPr="00733AEF">
        <w:rPr>
          <w:rFonts w:ascii="Times New Roman" w:eastAsia="Times New Roman" w:hAnsi="Times New Roman" w:cs="Times New Roman"/>
          <w:b/>
          <w:sz w:val="24"/>
          <w:szCs w:val="24"/>
        </w:rPr>
        <w:t>Обеспечение здорового образа жизни и содействие благополучию для всех в любом возрасте</w:t>
      </w:r>
    </w:p>
    <w:p w:rsidR="00733AEF" w:rsidRDefault="00733AEF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AEF">
        <w:rPr>
          <w:rFonts w:ascii="Times New Roman" w:eastAsia="Times New Roman" w:hAnsi="Times New Roman" w:cs="Times New Roman"/>
          <w:b/>
          <w:sz w:val="24"/>
          <w:szCs w:val="24"/>
        </w:rPr>
        <w:t>3.4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33AEF">
        <w:rPr>
          <w:rFonts w:ascii="Times New Roman" w:eastAsia="Times New Roman" w:hAnsi="Times New Roman" w:cs="Times New Roman"/>
          <w:b/>
          <w:sz w:val="24"/>
          <w:szCs w:val="24"/>
        </w:rPr>
        <w:t xml:space="preserve"> К 2030 году уменьшить на треть преждевременную смертность от неинфекционных заболеваний посредством профилактики и лечения и поддержания психического здоровья и благополучия </w:t>
      </w:r>
    </w:p>
    <w:p w:rsidR="00BA64E0" w:rsidRPr="007670C6" w:rsidRDefault="00733AEF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64E0" w:rsidRPr="007670C6">
        <w:rPr>
          <w:rFonts w:ascii="Times New Roman" w:eastAsia="Times New Roman" w:hAnsi="Times New Roman" w:cs="Times New Roman"/>
          <w:b/>
          <w:sz w:val="24"/>
          <w:szCs w:val="24"/>
        </w:rPr>
        <w:t>.4.1</w:t>
      </w:r>
      <w:r w:rsidR="004F161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3AEF">
        <w:rPr>
          <w:rFonts w:ascii="Times New Roman" w:eastAsia="Times New Roman" w:hAnsi="Times New Roman" w:cs="Times New Roman"/>
          <w:b/>
          <w:sz w:val="24"/>
          <w:szCs w:val="24"/>
        </w:rPr>
        <w:t xml:space="preserve">Смертность от </w:t>
      </w:r>
      <w:proofErr w:type="spellStart"/>
      <w:proofErr w:type="gramStart"/>
      <w:r w:rsidRPr="00733AEF">
        <w:rPr>
          <w:rFonts w:ascii="Times New Roman" w:eastAsia="Times New Roman" w:hAnsi="Times New Roman" w:cs="Times New Roman"/>
          <w:b/>
          <w:sz w:val="24"/>
          <w:szCs w:val="24"/>
        </w:rPr>
        <w:t>сердечно-сосудистых</w:t>
      </w:r>
      <w:proofErr w:type="spellEnd"/>
      <w:proofErr w:type="gramEnd"/>
      <w:r w:rsidRPr="00733AEF">
        <w:rPr>
          <w:rFonts w:ascii="Times New Roman" w:eastAsia="Times New Roman" w:hAnsi="Times New Roman" w:cs="Times New Roman"/>
          <w:b/>
          <w:sz w:val="24"/>
          <w:szCs w:val="24"/>
        </w:rPr>
        <w:t xml:space="preserve"> заболеваний, рака, диабета, хронических респираторных заболеваний</w:t>
      </w:r>
    </w:p>
    <w:p w:rsidR="00BA64E0" w:rsidRPr="007670C6" w:rsidRDefault="00BA64E0" w:rsidP="00D67C69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0C6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Институциональная информация </w:t>
      </w:r>
    </w:p>
    <w:p w:rsidR="00BA64E0" w:rsidRPr="009F12D1" w:rsidRDefault="00BA64E0" w:rsidP="00D67C69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>Организаци</w:t>
      </w:r>
      <w:proofErr w:type="gramStart"/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>я(</w:t>
      </w:r>
      <w:proofErr w:type="gramEnd"/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>и):</w:t>
      </w:r>
      <w:r w:rsidR="006541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>Всемирная организация здравоохранения (ВОЗ)</w:t>
      </w:r>
    </w:p>
    <w:p w:rsidR="00654139" w:rsidRDefault="00654139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4E0" w:rsidRPr="00D7645A" w:rsidRDefault="00FC3D24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45A">
        <w:rPr>
          <w:rFonts w:ascii="Times New Roman" w:eastAsia="Times New Roman" w:hAnsi="Times New Roman" w:cs="Times New Roman"/>
          <w:b/>
          <w:sz w:val="24"/>
          <w:szCs w:val="24"/>
        </w:rPr>
        <w:t>Основные п</w:t>
      </w:r>
      <w:r w:rsidR="00935B77">
        <w:rPr>
          <w:rFonts w:ascii="Times New Roman" w:eastAsia="Times New Roman" w:hAnsi="Times New Roman" w:cs="Times New Roman"/>
          <w:b/>
          <w:sz w:val="24"/>
          <w:szCs w:val="24"/>
        </w:rPr>
        <w:t>онятия и определения</w:t>
      </w:r>
    </w:p>
    <w:p w:rsidR="00654139" w:rsidRDefault="00654139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4E0" w:rsidRPr="009F12D1" w:rsidRDefault="00BA64E0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Определение: </w:t>
      </w:r>
    </w:p>
    <w:p w:rsidR="00BA64E0" w:rsidRPr="009F12D1" w:rsidRDefault="00FC3D24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>Уровень смертности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>, связанн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>сердечно-сосудистыми</w:t>
      </w:r>
      <w:proofErr w:type="spellEnd"/>
      <w:proofErr w:type="gramEnd"/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 заболеваниями, раком, диабетом или хроническими респираторными заболеваниями. </w:t>
      </w:r>
      <w:proofErr w:type="gramStart"/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Вероятность смерти от 30 до 70 лет от </w:t>
      </w:r>
      <w:proofErr w:type="spellStart"/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>сердечно-сосудистых</w:t>
      </w:r>
      <w:proofErr w:type="spellEnd"/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 заболеваний, рака, диабета или хронических респираторных заболеваний, определяемая как процент 30-летних людей, которые умрут до своего 70-летия от </w:t>
      </w:r>
      <w:proofErr w:type="spellStart"/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>сердечно-сосудистых</w:t>
      </w:r>
      <w:proofErr w:type="spellEnd"/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 заболеваний, диабета или </w:t>
      </w:r>
      <w:r w:rsidR="003075B9" w:rsidRPr="009F12D1">
        <w:rPr>
          <w:rFonts w:ascii="Times New Roman" w:eastAsia="Times New Roman" w:hAnsi="Times New Roman" w:cs="Times New Roman"/>
          <w:sz w:val="24"/>
          <w:szCs w:val="24"/>
        </w:rPr>
        <w:t>хронических респираторных заболеваний</w:t>
      </w:r>
      <w:r w:rsidR="0004405B">
        <w:rPr>
          <w:rFonts w:ascii="Times New Roman" w:eastAsia="Times New Roman" w:hAnsi="Times New Roman" w:cs="Times New Roman"/>
          <w:sz w:val="24"/>
          <w:szCs w:val="24"/>
        </w:rPr>
        <w:t xml:space="preserve"> при условии, что он/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она будет </w:t>
      </w:r>
      <w:r w:rsidR="000D5A57">
        <w:rPr>
          <w:rFonts w:ascii="Times New Roman" w:eastAsia="Times New Roman" w:hAnsi="Times New Roman" w:cs="Times New Roman"/>
          <w:sz w:val="24"/>
          <w:szCs w:val="24"/>
        </w:rPr>
        <w:t xml:space="preserve">подвержен 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>текущ</w:t>
      </w:r>
      <w:r w:rsidR="000D5A57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 показател</w:t>
      </w:r>
      <w:r w:rsidR="000D5A57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 смертности в каждом возрасте, и </w:t>
      </w:r>
      <w:r w:rsidR="00E7273B" w:rsidRPr="009F12D1">
        <w:rPr>
          <w:rFonts w:ascii="Times New Roman" w:eastAsia="Times New Roman" w:hAnsi="Times New Roman" w:cs="Times New Roman"/>
          <w:sz w:val="24"/>
          <w:szCs w:val="24"/>
        </w:rPr>
        <w:t>он/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она не </w:t>
      </w:r>
      <w:r w:rsidR="00F55F15" w:rsidRPr="009F12D1">
        <w:rPr>
          <w:rFonts w:ascii="Times New Roman" w:eastAsia="Times New Roman" w:hAnsi="Times New Roman" w:cs="Times New Roman"/>
          <w:sz w:val="24"/>
          <w:szCs w:val="24"/>
        </w:rPr>
        <w:t>умрёт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 какой-либо </w:t>
      </w:r>
      <w:r w:rsidR="00E7273B" w:rsidRPr="009F12D1">
        <w:rPr>
          <w:rFonts w:ascii="Times New Roman" w:eastAsia="Times New Roman" w:hAnsi="Times New Roman" w:cs="Times New Roman"/>
          <w:sz w:val="24"/>
          <w:szCs w:val="24"/>
        </w:rPr>
        <w:t>другой причин</w:t>
      </w:r>
      <w:r w:rsidR="0004405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7273B" w:rsidRPr="009F12D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4405B">
        <w:rPr>
          <w:rFonts w:ascii="Times New Roman" w:eastAsia="Times New Roman" w:hAnsi="Times New Roman" w:cs="Times New Roman"/>
          <w:sz w:val="24"/>
          <w:szCs w:val="24"/>
        </w:rPr>
        <w:t xml:space="preserve">например, </w:t>
      </w:r>
      <w:r w:rsidR="00E7273B" w:rsidRPr="009F12D1">
        <w:rPr>
          <w:rFonts w:ascii="Times New Roman" w:eastAsia="Times New Roman" w:hAnsi="Times New Roman" w:cs="Times New Roman"/>
          <w:sz w:val="24"/>
          <w:szCs w:val="24"/>
        </w:rPr>
        <w:t>травм</w:t>
      </w:r>
      <w:r w:rsidR="0004405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7273B" w:rsidRPr="009F12D1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04405B">
        <w:rPr>
          <w:rFonts w:ascii="Times New Roman" w:eastAsia="Times New Roman" w:hAnsi="Times New Roman" w:cs="Times New Roman"/>
          <w:sz w:val="24"/>
          <w:szCs w:val="24"/>
        </w:rPr>
        <w:t xml:space="preserve"> ВИЧ</w:t>
      </w:r>
      <w:proofErr w:type="gramEnd"/>
      <w:r w:rsidR="004C7C9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>СПИД).</w:t>
      </w:r>
      <w:proofErr w:type="gramEnd"/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 Этот показатель рассчитывается с использованием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методов жизненного цикла (</w:t>
      </w:r>
      <w:proofErr w:type="gramStart"/>
      <w:r w:rsidRPr="009F12D1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9F12D1">
        <w:rPr>
          <w:rFonts w:ascii="Times New Roman" w:eastAsia="Times New Roman" w:hAnsi="Times New Roman" w:cs="Times New Roman"/>
          <w:sz w:val="24"/>
          <w:szCs w:val="24"/>
        </w:rPr>
        <w:t>. д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>ополнительную информацию в разделе 3.3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>)</w:t>
      </w:r>
      <w:r w:rsidR="00044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4139" w:rsidRDefault="00654139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4E0" w:rsidRPr="009F12D1" w:rsidRDefault="00BA64E0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>Обоснование:</w:t>
      </w:r>
    </w:p>
    <w:p w:rsidR="00BA64E0" w:rsidRPr="009F12D1" w:rsidRDefault="00BA64E0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>Бремя болезней от неинфекционных заболеваний (НИЗ</w:t>
      </w:r>
      <w:r w:rsidR="006770DB" w:rsidRPr="009F12D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среди взрослых быстро </w:t>
      </w:r>
      <w:r w:rsidR="00E0053C" w:rsidRPr="009F12D1">
        <w:rPr>
          <w:rFonts w:ascii="Times New Roman" w:eastAsia="Times New Roman" w:hAnsi="Times New Roman" w:cs="Times New Roman"/>
          <w:sz w:val="24"/>
          <w:szCs w:val="24"/>
        </w:rPr>
        <w:t>растёт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в разви</w:t>
      </w:r>
      <w:r w:rsidR="00E7273B" w:rsidRPr="009F12D1">
        <w:rPr>
          <w:rFonts w:ascii="Times New Roman" w:eastAsia="Times New Roman" w:hAnsi="Times New Roman" w:cs="Times New Roman"/>
          <w:sz w:val="24"/>
          <w:szCs w:val="24"/>
        </w:rPr>
        <w:t xml:space="preserve">вающихся странах </w:t>
      </w:r>
      <w:r w:rsidR="000D5A57">
        <w:rPr>
          <w:rFonts w:ascii="Times New Roman" w:eastAsia="Times New Roman" w:hAnsi="Times New Roman" w:cs="Times New Roman"/>
          <w:sz w:val="24"/>
          <w:szCs w:val="24"/>
        </w:rPr>
        <w:t>в связи со старением населения</w:t>
      </w:r>
      <w:r w:rsidR="00E7273B" w:rsidRPr="009F12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7273B" w:rsidRPr="009F12D1">
        <w:rPr>
          <w:rFonts w:ascii="Times New Roman" w:eastAsia="Times New Roman" w:hAnsi="Times New Roman" w:cs="Times New Roman"/>
          <w:sz w:val="24"/>
          <w:szCs w:val="24"/>
        </w:rPr>
        <w:t>Сердечно-сосудистые</w:t>
      </w:r>
      <w:proofErr w:type="spellEnd"/>
      <w:proofErr w:type="gramEnd"/>
      <w:r w:rsidR="00E7273B" w:rsidRPr="009F12D1">
        <w:rPr>
          <w:rFonts w:ascii="Times New Roman" w:eastAsia="Times New Roman" w:hAnsi="Times New Roman" w:cs="Times New Roman"/>
          <w:sz w:val="24"/>
          <w:szCs w:val="24"/>
        </w:rPr>
        <w:t xml:space="preserve"> заболевания, 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рак</w:t>
      </w:r>
      <w:r w:rsidR="00E7273B" w:rsidRPr="009F12D1">
        <w:rPr>
          <w:rFonts w:ascii="Times New Roman" w:eastAsia="Times New Roman" w:hAnsi="Times New Roman" w:cs="Times New Roman"/>
          <w:sz w:val="24"/>
          <w:szCs w:val="24"/>
        </w:rPr>
        <w:t>, диабет и хронические респираторные заболевания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являются четыр</w:t>
      </w:r>
      <w:r w:rsidR="00E7273B" w:rsidRPr="009F12D1">
        <w:rPr>
          <w:rFonts w:ascii="Times New Roman" w:eastAsia="Times New Roman" w:hAnsi="Times New Roman" w:cs="Times New Roman"/>
          <w:sz w:val="24"/>
          <w:szCs w:val="24"/>
        </w:rPr>
        <w:t>ьмя основными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причин</w:t>
      </w:r>
      <w:r w:rsidR="00E7273B" w:rsidRPr="009F12D1">
        <w:rPr>
          <w:rFonts w:ascii="Times New Roman" w:eastAsia="Times New Roman" w:hAnsi="Times New Roman" w:cs="Times New Roman"/>
          <w:sz w:val="24"/>
          <w:szCs w:val="24"/>
        </w:rPr>
        <w:t xml:space="preserve">ами 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НИЗ. Измерение риска смерти </w:t>
      </w:r>
      <w:proofErr w:type="gramStart"/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от этих </w:t>
      </w:r>
      <w:r w:rsidR="00E0053C" w:rsidRPr="009F12D1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основных причин </w:t>
      </w:r>
      <w:r w:rsidRPr="00D2596C">
        <w:rPr>
          <w:rFonts w:ascii="Times New Roman" w:eastAsia="Times New Roman" w:hAnsi="Times New Roman" w:cs="Times New Roman"/>
          <w:sz w:val="24"/>
          <w:szCs w:val="24"/>
        </w:rPr>
        <w:t xml:space="preserve">важно для оценки степени </w:t>
      </w:r>
      <w:r w:rsidR="00D2596C" w:rsidRPr="00D2596C">
        <w:rPr>
          <w:rFonts w:ascii="Times New Roman" w:eastAsia="Times New Roman" w:hAnsi="Times New Roman" w:cs="Times New Roman"/>
          <w:sz w:val="24"/>
          <w:szCs w:val="24"/>
        </w:rPr>
        <w:t xml:space="preserve">бремени от </w:t>
      </w:r>
      <w:r w:rsidRPr="00D2596C">
        <w:rPr>
          <w:rFonts w:ascii="Times New Roman" w:eastAsia="Times New Roman" w:hAnsi="Times New Roman" w:cs="Times New Roman"/>
          <w:sz w:val="24"/>
          <w:szCs w:val="24"/>
        </w:rPr>
        <w:t>преждевременной смертности от НИЗ у населения</w:t>
      </w:r>
      <w:proofErr w:type="gramEnd"/>
      <w:r w:rsidRPr="00D259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4139" w:rsidRDefault="00654139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4E0" w:rsidRPr="009F12D1" w:rsidRDefault="006770DB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>Концепции</w:t>
      </w:r>
      <w:r w:rsidR="00BA64E0" w:rsidRPr="009F12D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091C5F" w:rsidRPr="009F12D1" w:rsidRDefault="00BA64E0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B77">
        <w:rPr>
          <w:rFonts w:ascii="Times New Roman" w:eastAsia="Times New Roman" w:hAnsi="Times New Roman" w:cs="Times New Roman"/>
          <w:i/>
          <w:sz w:val="24"/>
          <w:szCs w:val="24"/>
        </w:rPr>
        <w:t>Вероятность смерти</w:t>
      </w:r>
      <w:r w:rsidR="006770DB" w:rsidRPr="009F12D1">
        <w:rPr>
          <w:rFonts w:ascii="Times New Roman" w:eastAsia="Times New Roman" w:hAnsi="Times New Roman" w:cs="Times New Roman"/>
          <w:sz w:val="24"/>
          <w:szCs w:val="24"/>
        </w:rPr>
        <w:t xml:space="preserve">: вероятность того, что человек </w:t>
      </w:r>
      <w:r w:rsidR="00E0053C" w:rsidRPr="009F12D1">
        <w:rPr>
          <w:rFonts w:ascii="Times New Roman" w:eastAsia="Times New Roman" w:hAnsi="Times New Roman" w:cs="Times New Roman"/>
          <w:sz w:val="24"/>
          <w:szCs w:val="24"/>
        </w:rPr>
        <w:t>умрёт</w:t>
      </w:r>
      <w:r w:rsidR="006770DB" w:rsidRPr="009F12D1">
        <w:rPr>
          <w:rFonts w:ascii="Times New Roman" w:eastAsia="Times New Roman" w:hAnsi="Times New Roman" w:cs="Times New Roman"/>
          <w:sz w:val="24"/>
          <w:szCs w:val="24"/>
        </w:rPr>
        <w:t xml:space="preserve"> между двумя возрастами</w:t>
      </w:r>
      <w:r w:rsidR="00091C5F" w:rsidRPr="009F12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70DB" w:rsidRPr="009F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770DB" w:rsidRPr="009F12D1">
        <w:rPr>
          <w:rFonts w:ascii="Times New Roman" w:eastAsia="Times New Roman" w:hAnsi="Times New Roman" w:cs="Times New Roman"/>
          <w:sz w:val="24"/>
          <w:szCs w:val="24"/>
        </w:rPr>
        <w:t>учитывая текущий уровень смертности  в каждом возрасте рассчитывается</w:t>
      </w:r>
      <w:proofErr w:type="gramEnd"/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методов таблицы </w:t>
      </w:r>
      <w:r w:rsidR="00B45ECE">
        <w:rPr>
          <w:rFonts w:ascii="Times New Roman" w:eastAsia="Times New Roman" w:hAnsi="Times New Roman" w:cs="Times New Roman"/>
          <w:sz w:val="24"/>
          <w:szCs w:val="24"/>
        </w:rPr>
        <w:t>смертности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>. Вероятность смерти между двумя возрастами можно назвать смертностью.</w:t>
      </w:r>
    </w:p>
    <w:p w:rsidR="00BA64E0" w:rsidRPr="009F12D1" w:rsidRDefault="00BA64E0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093">
        <w:rPr>
          <w:rFonts w:ascii="Times New Roman" w:eastAsia="Times New Roman" w:hAnsi="Times New Roman" w:cs="Times New Roman"/>
          <w:i/>
          <w:sz w:val="24"/>
          <w:szCs w:val="24"/>
        </w:rPr>
        <w:t xml:space="preserve">Таблица </w:t>
      </w:r>
      <w:r w:rsidR="00B45ECE" w:rsidRPr="00843093">
        <w:rPr>
          <w:rFonts w:ascii="Times New Roman" w:eastAsia="Times New Roman" w:hAnsi="Times New Roman" w:cs="Times New Roman"/>
          <w:i/>
          <w:sz w:val="24"/>
          <w:szCs w:val="24"/>
        </w:rPr>
        <w:t>смертности</w:t>
      </w:r>
      <w:r w:rsidR="00843093" w:rsidRPr="00843093">
        <w:rPr>
          <w:rFonts w:ascii="Times New Roman" w:eastAsia="Times New Roman" w:hAnsi="Times New Roman" w:cs="Times New Roman"/>
          <w:sz w:val="24"/>
          <w:szCs w:val="24"/>
        </w:rPr>
        <w:t>: таблица, показывающая</w:t>
      </w:r>
      <w:r w:rsidRPr="00843093">
        <w:rPr>
          <w:rFonts w:ascii="Times New Roman" w:eastAsia="Times New Roman" w:hAnsi="Times New Roman" w:cs="Times New Roman"/>
          <w:sz w:val="24"/>
          <w:szCs w:val="24"/>
        </w:rPr>
        <w:t xml:space="preserve"> смертност</w:t>
      </w:r>
      <w:r w:rsidR="00843093" w:rsidRPr="0084309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43093">
        <w:rPr>
          <w:rFonts w:ascii="Times New Roman" w:eastAsia="Times New Roman" w:hAnsi="Times New Roman" w:cs="Times New Roman"/>
          <w:sz w:val="24"/>
          <w:szCs w:val="24"/>
        </w:rPr>
        <w:t xml:space="preserve"> гипотетической группы младенцев, </w:t>
      </w:r>
      <w:r w:rsidR="00E0053C" w:rsidRPr="00843093">
        <w:rPr>
          <w:rFonts w:ascii="Times New Roman" w:eastAsia="Times New Roman" w:hAnsi="Times New Roman" w:cs="Times New Roman"/>
          <w:sz w:val="24"/>
          <w:szCs w:val="24"/>
        </w:rPr>
        <w:t>рождённых</w:t>
      </w:r>
      <w:r w:rsidRPr="00843093">
        <w:rPr>
          <w:rFonts w:ascii="Times New Roman" w:eastAsia="Times New Roman" w:hAnsi="Times New Roman" w:cs="Times New Roman"/>
          <w:sz w:val="24"/>
          <w:szCs w:val="24"/>
        </w:rPr>
        <w:t xml:space="preserve"> в одно и то же время, </w:t>
      </w:r>
      <w:r w:rsidR="00843093" w:rsidRPr="00843093">
        <w:rPr>
          <w:rFonts w:ascii="Times New Roman" w:eastAsia="Times New Roman" w:hAnsi="Times New Roman" w:cs="Times New Roman"/>
          <w:sz w:val="24"/>
          <w:szCs w:val="24"/>
        </w:rPr>
        <w:t>с учётом на протяжении всей их жизни возрастных показателей смертности.</w:t>
      </w:r>
    </w:p>
    <w:p w:rsidR="00BA64E0" w:rsidRPr="009F12D1" w:rsidRDefault="00BA64E0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35B77">
        <w:rPr>
          <w:rFonts w:ascii="Times New Roman" w:eastAsia="Times New Roman" w:hAnsi="Times New Roman" w:cs="Times New Roman"/>
          <w:i/>
          <w:sz w:val="24"/>
          <w:szCs w:val="24"/>
        </w:rPr>
        <w:t>Сердечно-сосудистые</w:t>
      </w:r>
      <w:proofErr w:type="spellEnd"/>
      <w:proofErr w:type="gramEnd"/>
      <w:r w:rsidRPr="00935B77">
        <w:rPr>
          <w:rFonts w:ascii="Times New Roman" w:eastAsia="Times New Roman" w:hAnsi="Times New Roman" w:cs="Times New Roman"/>
          <w:i/>
          <w:sz w:val="24"/>
          <w:szCs w:val="24"/>
        </w:rPr>
        <w:t xml:space="preserve"> заболевания, рак, диабет или хрониче</w:t>
      </w:r>
      <w:r w:rsidR="00C45A32" w:rsidRPr="00935B77">
        <w:rPr>
          <w:rFonts w:ascii="Times New Roman" w:eastAsia="Times New Roman" w:hAnsi="Times New Roman" w:cs="Times New Roman"/>
          <w:i/>
          <w:sz w:val="24"/>
          <w:szCs w:val="24"/>
        </w:rPr>
        <w:t>ские респираторные заболевания</w:t>
      </w:r>
      <w:r w:rsidR="00C45A32" w:rsidRPr="009F12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920" w:rsidRPr="009F12D1">
        <w:rPr>
          <w:rFonts w:ascii="Times New Roman" w:eastAsia="Times New Roman" w:hAnsi="Times New Roman" w:cs="Times New Roman"/>
          <w:sz w:val="24"/>
          <w:szCs w:val="24"/>
        </w:rPr>
        <w:t xml:space="preserve">лежащие в основе причин смертности </w:t>
      </w:r>
      <w:r w:rsidR="002A4920">
        <w:rPr>
          <w:rFonts w:ascii="Times New Roman" w:eastAsia="Times New Roman" w:hAnsi="Times New Roman" w:cs="Times New Roman"/>
          <w:sz w:val="24"/>
          <w:szCs w:val="24"/>
        </w:rPr>
        <w:t xml:space="preserve">согласно классификации </w:t>
      </w:r>
      <w:r w:rsidR="00D67C69">
        <w:rPr>
          <w:rFonts w:ascii="Times New Roman" w:eastAsia="Times New Roman" w:hAnsi="Times New Roman" w:cs="Times New Roman"/>
          <w:sz w:val="24"/>
          <w:szCs w:val="24"/>
          <w:lang w:val="en-US"/>
        </w:rPr>
        <w:t>ICD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>-10</w:t>
      </w:r>
      <w:r w:rsidR="002A492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A32" w:rsidRPr="009F12D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C45A32" w:rsidRPr="009F12D1">
        <w:rPr>
          <w:rFonts w:ascii="Times New Roman" w:eastAsia="Times New Roman" w:hAnsi="Times New Roman" w:cs="Times New Roman"/>
          <w:sz w:val="24"/>
          <w:szCs w:val="24"/>
        </w:rPr>
        <w:t>00-</w:t>
      </w:r>
      <w:r w:rsidR="00C45A32" w:rsidRPr="009F12D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>99, COO-C97</w:t>
      </w:r>
      <w:r w:rsidR="00C45A32" w:rsidRPr="009F12D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E10-</w:t>
      </w:r>
      <w:r w:rsidR="00C45A32" w:rsidRPr="009F12D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C45A32" w:rsidRPr="009F12D1">
        <w:rPr>
          <w:rFonts w:ascii="Times New Roman" w:eastAsia="Times New Roman" w:hAnsi="Times New Roman" w:cs="Times New Roman"/>
          <w:sz w:val="24"/>
          <w:szCs w:val="24"/>
        </w:rPr>
        <w:t xml:space="preserve">14 и </w:t>
      </w:r>
      <w:r w:rsidR="00C45A32" w:rsidRPr="009F12D1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C45A32" w:rsidRPr="009F12D1">
        <w:rPr>
          <w:rFonts w:ascii="Times New Roman" w:eastAsia="Times New Roman" w:hAnsi="Times New Roman" w:cs="Times New Roman"/>
          <w:sz w:val="24"/>
          <w:szCs w:val="24"/>
        </w:rPr>
        <w:t>30-</w:t>
      </w:r>
      <w:r w:rsidR="00C45A32" w:rsidRPr="009F12D1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>98.</w:t>
      </w:r>
    </w:p>
    <w:p w:rsidR="00654139" w:rsidRDefault="00654139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4E0" w:rsidRPr="009F12D1" w:rsidRDefault="00BA64E0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>Комментарии и ограничения:</w:t>
      </w:r>
    </w:p>
    <w:p w:rsidR="007219F0" w:rsidRPr="009F12D1" w:rsidRDefault="003E4B72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Оценки причин 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>смертельных исходов имеют большие</w:t>
      </w:r>
      <w:r w:rsidR="00252FDB" w:rsidRPr="009F12D1">
        <w:rPr>
          <w:rFonts w:ascii="Times New Roman" w:eastAsia="Times New Roman" w:hAnsi="Times New Roman" w:cs="Times New Roman"/>
          <w:sz w:val="24"/>
          <w:szCs w:val="24"/>
        </w:rPr>
        <w:t xml:space="preserve"> диапазоны </w:t>
      </w:r>
      <w:r w:rsidR="00E0053C" w:rsidRPr="009F12D1">
        <w:rPr>
          <w:rFonts w:ascii="Times New Roman" w:eastAsia="Times New Roman" w:hAnsi="Times New Roman" w:cs="Times New Roman"/>
          <w:sz w:val="24"/>
          <w:szCs w:val="24"/>
        </w:rPr>
        <w:t>неопределённости</w:t>
      </w:r>
      <w:r w:rsidR="00252FDB" w:rsidRPr="009F12D1">
        <w:rPr>
          <w:rFonts w:ascii="Times New Roman" w:eastAsia="Times New Roman" w:hAnsi="Times New Roman" w:cs="Times New Roman"/>
          <w:sz w:val="24"/>
          <w:szCs w:val="24"/>
        </w:rPr>
        <w:t xml:space="preserve"> по некоторым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 причин</w:t>
      </w:r>
      <w:r w:rsidR="00252FDB" w:rsidRPr="009F12D1">
        <w:rPr>
          <w:rFonts w:ascii="Times New Roman" w:eastAsia="Times New Roman" w:hAnsi="Times New Roman" w:cs="Times New Roman"/>
          <w:sz w:val="24"/>
          <w:szCs w:val="24"/>
        </w:rPr>
        <w:t>ам и в зависимости от региона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52FDB" w:rsidRPr="009F12D1">
        <w:rPr>
          <w:rFonts w:ascii="Times New Roman" w:eastAsia="Times New Roman" w:hAnsi="Times New Roman" w:cs="Times New Roman"/>
          <w:sz w:val="24"/>
          <w:szCs w:val="24"/>
        </w:rPr>
        <w:t>Разрывы в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 данных и ограничения в регионах с высокой смертностью усиливают необходимость осторожности при интерпретации глобальной </w:t>
      </w:r>
      <w:r w:rsidR="001C28BD" w:rsidRPr="009F12D1">
        <w:rPr>
          <w:rFonts w:ascii="Times New Roman" w:eastAsia="Times New Roman" w:hAnsi="Times New Roman" w:cs="Times New Roman"/>
          <w:sz w:val="24"/>
          <w:szCs w:val="24"/>
        </w:rPr>
        <w:t xml:space="preserve">относительной 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причины смертельных исходов, а также необходимости увеличения инвестиций в системы измерения здоровья населения. </w:t>
      </w:r>
      <w:proofErr w:type="gramStart"/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методов вербальной аутопсии в системах регистрации образцов, системах демографического наблюдения и обследований домашних хозяйств </w:t>
      </w:r>
      <w:r w:rsidR="00E0053C" w:rsidRPr="009F12D1">
        <w:rPr>
          <w:rFonts w:ascii="Times New Roman" w:eastAsia="Times New Roman" w:hAnsi="Times New Roman" w:cs="Times New Roman"/>
          <w:sz w:val="24"/>
          <w:szCs w:val="24"/>
        </w:rPr>
        <w:t>даёт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 некоторую информацию о причинах смерти в популяциях, не имеющих должным образом функционирующих систем регистрации смертности, но по-прежнему существуют 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lastRenderedPageBreak/>
        <w:t>значительные проблемы при проверке и интерпретаци</w:t>
      </w:r>
      <w:r w:rsidR="00994989" w:rsidRPr="009F12D1">
        <w:rPr>
          <w:rFonts w:ascii="Times New Roman" w:eastAsia="Times New Roman" w:hAnsi="Times New Roman" w:cs="Times New Roman"/>
          <w:sz w:val="24"/>
          <w:szCs w:val="24"/>
        </w:rPr>
        <w:t>и таких данных, а также в оценке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53C" w:rsidRPr="009F12D1">
        <w:rPr>
          <w:rFonts w:ascii="Times New Roman" w:eastAsia="Times New Roman" w:hAnsi="Times New Roman" w:cs="Times New Roman"/>
          <w:sz w:val="24"/>
          <w:szCs w:val="24"/>
        </w:rPr>
        <w:t>неопределённости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>, связанной с диаг</w:t>
      </w:r>
      <w:r w:rsidR="00784C93">
        <w:rPr>
          <w:rFonts w:ascii="Times New Roman" w:eastAsia="Times New Roman" w:hAnsi="Times New Roman" w:cs="Times New Roman"/>
          <w:sz w:val="24"/>
          <w:szCs w:val="24"/>
        </w:rPr>
        <w:t>нозами основной причины смерти.</w:t>
      </w:r>
      <w:proofErr w:type="gramEnd"/>
    </w:p>
    <w:p w:rsidR="007219F0" w:rsidRPr="009F12D1" w:rsidRDefault="00BA64E0" w:rsidP="00D67C69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0C6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Методология </w:t>
      </w:r>
    </w:p>
    <w:p w:rsidR="007219F0" w:rsidRPr="00092AB6" w:rsidRDefault="00BA64E0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AB6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 </w:t>
      </w:r>
      <w:r w:rsidR="00E0053C" w:rsidRPr="00092AB6">
        <w:rPr>
          <w:rFonts w:ascii="Times New Roman" w:eastAsia="Times New Roman" w:hAnsi="Times New Roman" w:cs="Times New Roman"/>
          <w:b/>
          <w:sz w:val="24"/>
          <w:szCs w:val="24"/>
        </w:rPr>
        <w:t>расчёта</w:t>
      </w:r>
      <w:r w:rsidRPr="00092AB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7219F0" w:rsidRPr="009F12D1" w:rsidRDefault="00D67C69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52FDB" w:rsidRPr="009F12D1">
        <w:rPr>
          <w:rFonts w:ascii="Times New Roman" w:eastAsia="Times New Roman" w:hAnsi="Times New Roman" w:cs="Times New Roman"/>
          <w:sz w:val="24"/>
          <w:szCs w:val="24"/>
        </w:rPr>
        <w:t>оказатель рассчитывается в 4 шага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219F0" w:rsidRPr="009F12D1" w:rsidRDefault="00252FDB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C330A" w:rsidRPr="009F12D1">
        <w:rPr>
          <w:rFonts w:ascii="Times New Roman" w:eastAsia="Times New Roman" w:hAnsi="Times New Roman" w:cs="Times New Roman"/>
          <w:sz w:val="24"/>
          <w:szCs w:val="24"/>
        </w:rPr>
        <w:t>Оценка таблицы</w:t>
      </w:r>
      <w:r w:rsidR="00B45ECE">
        <w:rPr>
          <w:rFonts w:ascii="Times New Roman" w:eastAsia="Times New Roman" w:hAnsi="Times New Roman" w:cs="Times New Roman"/>
          <w:sz w:val="24"/>
          <w:szCs w:val="24"/>
        </w:rPr>
        <w:t xml:space="preserve"> смертности</w:t>
      </w:r>
      <w:r w:rsidR="003C330A" w:rsidRPr="009F12D1">
        <w:rPr>
          <w:rFonts w:ascii="Times New Roman" w:eastAsia="Times New Roman" w:hAnsi="Times New Roman" w:cs="Times New Roman"/>
          <w:sz w:val="24"/>
          <w:szCs w:val="24"/>
        </w:rPr>
        <w:t xml:space="preserve"> ВОЗ, основанной 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C330A" w:rsidRPr="009F12D1">
        <w:rPr>
          <w:rFonts w:ascii="Times New Roman" w:eastAsia="Times New Roman" w:hAnsi="Times New Roman" w:cs="Times New Roman"/>
          <w:sz w:val="24"/>
          <w:szCs w:val="24"/>
        </w:rPr>
        <w:t xml:space="preserve">пересмотре Всемирной перспективы в области народонаселения 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>мире ООН</w:t>
      </w:r>
      <w:r w:rsidR="003C330A" w:rsidRPr="009F12D1">
        <w:rPr>
          <w:rFonts w:ascii="Times New Roman" w:eastAsia="Times New Roman" w:hAnsi="Times New Roman" w:cs="Times New Roman"/>
          <w:sz w:val="24"/>
          <w:szCs w:val="24"/>
        </w:rPr>
        <w:t xml:space="preserve"> в 2012</w:t>
      </w:r>
      <w:r w:rsidR="00704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7219F0" w:rsidRPr="009F12D1" w:rsidRDefault="00252FDB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 Оценка причин смертности </w:t>
      </w:r>
    </w:p>
    <w:p w:rsidR="007219F0" w:rsidRPr="009F12D1" w:rsidRDefault="00BA64E0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0053C" w:rsidRPr="009F12D1">
        <w:rPr>
          <w:rFonts w:ascii="Times New Roman" w:eastAsia="Times New Roman" w:hAnsi="Times New Roman" w:cs="Times New Roman"/>
          <w:sz w:val="24"/>
          <w:szCs w:val="24"/>
        </w:rPr>
        <w:t>Расчёт</w:t>
      </w:r>
      <w:r w:rsidR="003C330A" w:rsidRPr="009F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>возр</w:t>
      </w:r>
      <w:r w:rsidR="00B36BD1" w:rsidRPr="009F12D1">
        <w:rPr>
          <w:rFonts w:ascii="Times New Roman" w:eastAsia="Times New Roman" w:hAnsi="Times New Roman" w:cs="Times New Roman"/>
          <w:sz w:val="24"/>
          <w:szCs w:val="24"/>
        </w:rPr>
        <w:t xml:space="preserve">астных показателей смертности из </w:t>
      </w:r>
      <w:r w:rsidR="00E0053C" w:rsidRPr="009F12D1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B36BD1" w:rsidRPr="009F12D1">
        <w:rPr>
          <w:rFonts w:ascii="Times New Roman" w:eastAsia="Times New Roman" w:hAnsi="Times New Roman" w:cs="Times New Roman"/>
          <w:sz w:val="24"/>
          <w:szCs w:val="24"/>
        </w:rPr>
        <w:t xml:space="preserve"> основных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НИЗ для каждого пятилетнего возраста в диапазоне от 30 до 70 лет. </w:t>
      </w:r>
    </w:p>
    <w:p w:rsidR="007219F0" w:rsidRPr="009F12D1" w:rsidRDefault="00BA64E0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E0053C" w:rsidRPr="009F12D1">
        <w:rPr>
          <w:rFonts w:ascii="Times New Roman" w:eastAsia="Times New Roman" w:hAnsi="Times New Roman" w:cs="Times New Roman"/>
          <w:sz w:val="24"/>
          <w:szCs w:val="24"/>
        </w:rPr>
        <w:t>Расчёт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вероятности смерти в возрасте от 30 до 70 лет от </w:t>
      </w:r>
      <w:proofErr w:type="spellStart"/>
      <w:proofErr w:type="gramStart"/>
      <w:r w:rsidRPr="009F12D1">
        <w:rPr>
          <w:rFonts w:ascii="Times New Roman" w:eastAsia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заболеваний, рака, диабета или хронических респираторных заболеваний. </w:t>
      </w:r>
    </w:p>
    <w:p w:rsidR="007219F0" w:rsidRPr="009F12D1" w:rsidRDefault="00BA64E0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12D1">
        <w:rPr>
          <w:rFonts w:ascii="Times New Roman" w:eastAsia="Times New Roman" w:hAnsi="Times New Roman" w:cs="Times New Roman"/>
          <w:sz w:val="24"/>
          <w:szCs w:val="24"/>
        </w:rPr>
        <w:t>Методы, используемые для анализа причин смерти зави</w:t>
      </w:r>
      <w:r w:rsidR="00091C5F" w:rsidRPr="009F12D1">
        <w:rPr>
          <w:rFonts w:ascii="Times New Roman" w:eastAsia="Times New Roman" w:hAnsi="Times New Roman" w:cs="Times New Roman"/>
          <w:sz w:val="24"/>
          <w:szCs w:val="24"/>
        </w:rPr>
        <w:t>сят</w:t>
      </w:r>
      <w:proofErr w:type="gramEnd"/>
      <w:r w:rsidR="00091C5F" w:rsidRPr="009F12D1">
        <w:rPr>
          <w:rFonts w:ascii="Times New Roman" w:eastAsia="Times New Roman" w:hAnsi="Times New Roman" w:cs="Times New Roman"/>
          <w:sz w:val="24"/>
          <w:szCs w:val="24"/>
        </w:rPr>
        <w:t xml:space="preserve"> от типа данных, доступных в данной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стран</w:t>
      </w:r>
      <w:r w:rsidR="00091C5F" w:rsidRPr="009F12D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54139" w:rsidRDefault="00654139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9F0" w:rsidRPr="009F12D1" w:rsidRDefault="007219F0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>ля стран с высококачественной системой регистрации актов гражданского состояния, включая информацию о причине смерти, была использована жизненно важная регистрация, которую государства-члены представляют в базу данных смертности ВОЗ, с корректировками, если это необходимо, например, для сообщения о смерти.</w:t>
      </w:r>
    </w:p>
    <w:p w:rsidR="007219F0" w:rsidRPr="009F12D1" w:rsidRDefault="00BA64E0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Для стран, не имеющих высококачественных данных регистрации смерти, </w:t>
      </w:r>
      <w:r w:rsidR="00450B6B" w:rsidRPr="009F12D1">
        <w:rPr>
          <w:rFonts w:ascii="Times New Roman" w:eastAsia="Times New Roman" w:hAnsi="Times New Roman" w:cs="Times New Roman"/>
          <w:sz w:val="24"/>
          <w:szCs w:val="24"/>
        </w:rPr>
        <w:t xml:space="preserve">показатель 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смертности рассчитывается с использованием других данных, включая обследования домашних хозяйств с использованием вербальной аутопсии, системы регистрации образцов или дозорных</w:t>
      </w:r>
      <w:r w:rsidR="00450B6B" w:rsidRPr="009F12D1">
        <w:rPr>
          <w:rFonts w:ascii="Times New Roman" w:eastAsia="Times New Roman" w:hAnsi="Times New Roman" w:cs="Times New Roman"/>
          <w:sz w:val="24"/>
          <w:szCs w:val="24"/>
        </w:rPr>
        <w:t xml:space="preserve"> органов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, специальных исследований и систем </w:t>
      </w:r>
      <w:r w:rsidR="00450B6B" w:rsidRPr="009F12D1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. В большинстве случаев эти источники данных объединены в рамках моделирования. </w:t>
      </w:r>
    </w:p>
    <w:p w:rsidR="007219F0" w:rsidRPr="009F12D1" w:rsidRDefault="00BA64E0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Вероятность смерти в возрасте от 30 до 70 лет с </w:t>
      </w:r>
      <w:r w:rsidR="00E0053C" w:rsidRPr="009F12D1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основных НИЗ оценивалась с использованием возрастных коэффициентов смертности в </w:t>
      </w:r>
      <w:r w:rsidR="00E0053C" w:rsidRPr="009F12D1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основных категориях НИЗ. Используя метод таблицы </w:t>
      </w:r>
      <w:r w:rsidR="00B45ECE">
        <w:rPr>
          <w:rFonts w:ascii="Times New Roman" w:eastAsia="Times New Roman" w:hAnsi="Times New Roman" w:cs="Times New Roman"/>
          <w:sz w:val="24"/>
          <w:szCs w:val="24"/>
        </w:rPr>
        <w:t>смертности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, риск смерти между точным возрастом 30 и 70 по любой из </w:t>
      </w:r>
      <w:r w:rsidR="00E0053C" w:rsidRPr="009F12D1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причин и при отсутствии других причин смерти был рассчитан с использованием </w:t>
      </w:r>
      <w:r w:rsidR="00E0053C" w:rsidRPr="009F12D1">
        <w:rPr>
          <w:rFonts w:ascii="Times New Roman" w:eastAsia="Times New Roman" w:hAnsi="Times New Roman" w:cs="Times New Roman"/>
          <w:sz w:val="24"/>
          <w:szCs w:val="24"/>
        </w:rPr>
        <w:t>приведённого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ниже уравнения. Используемые коды ICD: </w:t>
      </w:r>
      <w:proofErr w:type="spellStart"/>
      <w:proofErr w:type="gramStart"/>
      <w:r w:rsidRPr="009F12D1">
        <w:rPr>
          <w:rFonts w:ascii="Times New Roman" w:eastAsia="Times New Roman" w:hAnsi="Times New Roman" w:cs="Times New Roman"/>
          <w:sz w:val="24"/>
          <w:szCs w:val="24"/>
        </w:rPr>
        <w:t>Сер</w:t>
      </w:r>
      <w:r w:rsidR="004C7C9A">
        <w:rPr>
          <w:rFonts w:ascii="Times New Roman" w:eastAsia="Times New Roman" w:hAnsi="Times New Roman" w:cs="Times New Roman"/>
          <w:sz w:val="24"/>
          <w:szCs w:val="24"/>
        </w:rPr>
        <w:t>дечно-сосудистые</w:t>
      </w:r>
      <w:proofErr w:type="spellEnd"/>
      <w:proofErr w:type="gramEnd"/>
      <w:r w:rsidR="004C7C9A">
        <w:rPr>
          <w:rFonts w:ascii="Times New Roman" w:eastAsia="Times New Roman" w:hAnsi="Times New Roman" w:cs="Times New Roman"/>
          <w:sz w:val="24"/>
          <w:szCs w:val="24"/>
        </w:rPr>
        <w:t xml:space="preserve"> заболевания</w:t>
      </w:r>
      <w:r w:rsidR="00450B6B" w:rsidRPr="009F12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50B6B" w:rsidRPr="009F12D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450B6B" w:rsidRPr="009F12D1">
        <w:rPr>
          <w:rFonts w:ascii="Times New Roman" w:eastAsia="Times New Roman" w:hAnsi="Times New Roman" w:cs="Times New Roman"/>
          <w:sz w:val="24"/>
          <w:szCs w:val="24"/>
        </w:rPr>
        <w:t>00-</w:t>
      </w:r>
      <w:r w:rsidR="00450B6B" w:rsidRPr="009F12D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>99, Рак: C00-C97, Диабет: E10-</w:t>
      </w:r>
      <w:r w:rsidR="00450B6B" w:rsidRPr="009F12D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>14 и Хроничес</w:t>
      </w:r>
      <w:r w:rsidR="00450B6B" w:rsidRPr="009F12D1">
        <w:rPr>
          <w:rFonts w:ascii="Times New Roman" w:eastAsia="Times New Roman" w:hAnsi="Times New Roman" w:cs="Times New Roman"/>
          <w:sz w:val="24"/>
          <w:szCs w:val="24"/>
        </w:rPr>
        <w:t xml:space="preserve">кое респираторное заболевание: </w:t>
      </w:r>
      <w:r w:rsidR="00450B6B" w:rsidRPr="009F12D1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450B6B" w:rsidRPr="009F12D1">
        <w:rPr>
          <w:rFonts w:ascii="Times New Roman" w:eastAsia="Times New Roman" w:hAnsi="Times New Roman" w:cs="Times New Roman"/>
          <w:sz w:val="24"/>
          <w:szCs w:val="24"/>
        </w:rPr>
        <w:t>30-</w:t>
      </w:r>
      <w:r w:rsidR="00450B6B" w:rsidRPr="009F12D1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BD1ADF" w:rsidRPr="009F12D1">
        <w:rPr>
          <w:rFonts w:ascii="Times New Roman" w:eastAsia="Times New Roman" w:hAnsi="Times New Roman" w:cs="Times New Roman"/>
          <w:sz w:val="24"/>
          <w:szCs w:val="24"/>
        </w:rPr>
        <w:t xml:space="preserve">98 </w:t>
      </w:r>
      <w:proofErr w:type="gramStart"/>
      <w:r w:rsidR="00BD1ADF" w:rsidRPr="009F12D1">
        <w:rPr>
          <w:rFonts w:ascii="Times New Roman" w:eastAsia="Times New Roman" w:hAnsi="Times New Roman" w:cs="Times New Roman"/>
          <w:sz w:val="24"/>
          <w:szCs w:val="24"/>
        </w:rPr>
        <w:t xml:space="preserve">Формулы 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BD1ADF" w:rsidRPr="009F12D1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E0053C" w:rsidRPr="009F12D1">
        <w:rPr>
          <w:rFonts w:ascii="Times New Roman" w:eastAsia="Times New Roman" w:hAnsi="Times New Roman" w:cs="Times New Roman"/>
          <w:sz w:val="24"/>
          <w:szCs w:val="24"/>
        </w:rPr>
        <w:t>расчёта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возрастной смертности для каждой пятилетней возрастной группы от 30 до 70 лет</w:t>
      </w:r>
      <w:r w:rsidR="00BD1ADF" w:rsidRPr="009F12D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(2 )</w:t>
      </w:r>
      <w:r w:rsidR="00BD1ADF" w:rsidRPr="009F12D1">
        <w:rPr>
          <w:rFonts w:ascii="Times New Roman" w:eastAsia="Times New Roman" w:hAnsi="Times New Roman" w:cs="Times New Roman"/>
          <w:sz w:val="24"/>
          <w:szCs w:val="24"/>
        </w:rPr>
        <w:t>для перевода 5-летней смертности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в вероятность смерти </w:t>
      </w:r>
      <w:r w:rsidR="007219F0" w:rsidRPr="009F12D1">
        <w:rPr>
          <w:rFonts w:ascii="Times New Roman" w:eastAsia="Times New Roman" w:hAnsi="Times New Roman" w:cs="Times New Roman"/>
          <w:sz w:val="24"/>
          <w:szCs w:val="24"/>
        </w:rPr>
        <w:t xml:space="preserve">в каждом пятилетнем возрасте и </w:t>
      </w:r>
      <w:r w:rsidR="00BD1ADF" w:rsidRPr="009F12D1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E0053C" w:rsidRPr="009F12D1">
        <w:rPr>
          <w:rFonts w:ascii="Times New Roman" w:eastAsia="Times New Roman" w:hAnsi="Times New Roman" w:cs="Times New Roman"/>
          <w:sz w:val="24"/>
          <w:szCs w:val="24"/>
        </w:rPr>
        <w:t>расчёта</w:t>
      </w:r>
      <w:r w:rsidR="00BD1ADF" w:rsidRPr="009F12D1">
        <w:rPr>
          <w:rFonts w:ascii="Times New Roman" w:eastAsia="Times New Roman" w:hAnsi="Times New Roman" w:cs="Times New Roman"/>
          <w:sz w:val="24"/>
          <w:szCs w:val="24"/>
        </w:rPr>
        <w:t xml:space="preserve"> вероятности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смерти от возраста 30 до 70 лет, независимо от других причин смерти, можно найти на странице 6 этого документа: </w:t>
      </w:r>
    </w:p>
    <w:p w:rsidR="007219F0" w:rsidRPr="009F12D1" w:rsidRDefault="00BA64E0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Глобальная система мониторинга НИЗ: Определения и спецификации индикаторов. Женева: Всемирная организация здравоохранения, 2014 год </w:t>
      </w:r>
    </w:p>
    <w:p w:rsidR="007219F0" w:rsidRPr="009F12D1" w:rsidRDefault="007219F0" w:rsidP="006541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2D1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BD1ADF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http://www.who.int/nmh/ncdtools/indicators/GMF_Indicator_Definitions_FinalNOV2014.pdf?ua=1</w:t>
        </w:r>
      </w:hyperlink>
      <w:proofErr w:type="gramStart"/>
      <w:r w:rsidR="00BD1ADF" w:rsidRPr="009F12D1">
        <w:rPr>
          <w:rFonts w:ascii="Times New Roman" w:hAnsi="Times New Roman" w:cs="Times New Roman"/>
          <w:sz w:val="24"/>
          <w:szCs w:val="24"/>
        </w:rPr>
        <w:t xml:space="preserve"> </w:t>
      </w:r>
      <w:r w:rsidRPr="009F12D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54139" w:rsidRDefault="00654139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AD7" w:rsidRPr="009F12D1" w:rsidRDefault="00BA64E0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>Дезагрегация</w:t>
      </w:r>
      <w:proofErr w:type="spellEnd"/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B4AD7" w:rsidRPr="009F12D1" w:rsidRDefault="003C330A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>Пол</w:t>
      </w:r>
    </w:p>
    <w:p w:rsidR="00654139" w:rsidRDefault="00654139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C5F" w:rsidRDefault="003C330A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>Обработка отсутствующих значений</w:t>
      </w:r>
      <w:r w:rsidR="00BA64E0" w:rsidRPr="009F12D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654139" w:rsidRPr="009F12D1" w:rsidRDefault="00654139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C5F" w:rsidRPr="00D67C69" w:rsidRDefault="00BA64E0" w:rsidP="0065413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7C69">
        <w:rPr>
          <w:rFonts w:ascii="Times New Roman" w:eastAsia="Times New Roman" w:hAnsi="Times New Roman" w:cs="Times New Roman"/>
          <w:i/>
          <w:sz w:val="24"/>
          <w:szCs w:val="24"/>
        </w:rPr>
        <w:t xml:space="preserve">На </w:t>
      </w:r>
      <w:r w:rsidR="00091C5F" w:rsidRPr="00D67C69">
        <w:rPr>
          <w:rFonts w:ascii="Times New Roman" w:eastAsia="Times New Roman" w:hAnsi="Times New Roman" w:cs="Times New Roman"/>
          <w:i/>
          <w:sz w:val="24"/>
          <w:szCs w:val="24"/>
        </w:rPr>
        <w:t>уровне страны</w:t>
      </w:r>
      <w:r w:rsidRPr="00D67C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B4AD7" w:rsidRPr="009F12D1" w:rsidRDefault="003C330A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>Для стран с высококачественной статистикой причин смерти, для отсутствующих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 страны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>/годов</w:t>
      </w:r>
      <w:r w:rsidR="00994989" w:rsidRPr="009F12D1">
        <w:rPr>
          <w:rFonts w:ascii="Times New Roman" w:eastAsia="Times New Roman" w:hAnsi="Times New Roman" w:cs="Times New Roman"/>
          <w:sz w:val="24"/>
          <w:szCs w:val="24"/>
        </w:rPr>
        <w:t xml:space="preserve"> была проведена интерполяции / экстраполяции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; для стран с только низким качеством или отсутствием данных о причинах смерти использовалось моделирование. Полную методологию можно найти здесь: </w:t>
      </w:r>
    </w:p>
    <w:p w:rsidR="00AB4AD7" w:rsidRPr="009F12D1" w:rsidRDefault="00BA64E0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Методы ВОЗ и источники данных для глобальных причин смерти, 2000-2015 гг. </w:t>
      </w:r>
      <w:r w:rsidR="00AB4AD7" w:rsidRPr="009F12D1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091C5F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http://www.who.int/healthinfo/global_burden_disease/GlobalCOD_method_2000_2015.pdf</w:t>
        </w:r>
      </w:hyperlink>
      <w:proofErr w:type="gramStart"/>
      <w:r w:rsidR="003C330A" w:rsidRPr="009F12D1">
        <w:rPr>
          <w:rFonts w:ascii="Times New Roman" w:hAnsi="Times New Roman" w:cs="Times New Roman"/>
          <w:sz w:val="24"/>
          <w:szCs w:val="24"/>
        </w:rPr>
        <w:t xml:space="preserve"> </w:t>
      </w:r>
      <w:r w:rsidR="00AB4AD7" w:rsidRPr="009F12D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3C330A" w:rsidRPr="009F1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AD7" w:rsidRPr="00D67C69" w:rsidRDefault="00BA64E0" w:rsidP="00D67C69">
      <w:pPr>
        <w:pStyle w:val="a4"/>
        <w:numPr>
          <w:ilvl w:val="0"/>
          <w:numId w:val="6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7C6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На ре</w:t>
      </w:r>
      <w:r w:rsidR="00784C93" w:rsidRPr="00D67C69">
        <w:rPr>
          <w:rFonts w:ascii="Times New Roman" w:eastAsia="Times New Roman" w:hAnsi="Times New Roman" w:cs="Times New Roman"/>
          <w:i/>
          <w:sz w:val="24"/>
          <w:szCs w:val="24"/>
        </w:rPr>
        <w:t>гиональном и глобальном уровнях</w:t>
      </w:r>
    </w:p>
    <w:p w:rsidR="00AB4AD7" w:rsidRPr="009F12D1" w:rsidRDefault="00D67C69" w:rsidP="00D67C69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доступно</w:t>
      </w:r>
    </w:p>
    <w:p w:rsidR="00AB4AD7" w:rsidRPr="009F12D1" w:rsidRDefault="00BA64E0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Региональные </w:t>
      </w:r>
      <w:r w:rsidR="00D67C69">
        <w:rPr>
          <w:rFonts w:ascii="Times New Roman" w:eastAsia="Times New Roman" w:hAnsi="Times New Roman" w:cs="Times New Roman"/>
          <w:b/>
          <w:sz w:val="24"/>
          <w:szCs w:val="24"/>
        </w:rPr>
        <w:t>показатели</w:t>
      </w: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B4AD7" w:rsidRPr="009F12D1" w:rsidRDefault="00AB4AD7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>грегирован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>ие оценок смертности по причине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>, возраст</w:t>
      </w:r>
      <w:r w:rsidR="00C61EC3" w:rsidRPr="009F12D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 и пол</w:t>
      </w:r>
      <w:r w:rsidR="00C61EC3" w:rsidRPr="009F12D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 по странам.</w:t>
      </w:r>
    </w:p>
    <w:p w:rsidR="00654139" w:rsidRDefault="00654139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C5F" w:rsidRPr="009F12D1" w:rsidRDefault="00BA64E0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>Источники расхождений:</w:t>
      </w:r>
    </w:p>
    <w:p w:rsidR="00CD400E" w:rsidRPr="009F12D1" w:rsidRDefault="00AB4AD7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 странах с высококачественными системами регистрации актов гражданского состояния</w:t>
      </w:r>
      <w:r w:rsidR="00C61EC3" w:rsidRPr="009F12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330A" w:rsidRPr="009F12D1">
        <w:rPr>
          <w:rFonts w:ascii="Times New Roman" w:eastAsia="Times New Roman" w:hAnsi="Times New Roman" w:cs="Times New Roman"/>
          <w:sz w:val="24"/>
          <w:szCs w:val="24"/>
        </w:rPr>
        <w:t xml:space="preserve">  оценки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 иногда отличаются в основном по двум причинам: 1) ВОЗ перераспределяет смертность с плохо </w:t>
      </w:r>
      <w:r w:rsidR="00E0053C" w:rsidRPr="009F12D1">
        <w:rPr>
          <w:rFonts w:ascii="Times New Roman" w:eastAsia="Times New Roman" w:hAnsi="Times New Roman" w:cs="Times New Roman"/>
          <w:sz w:val="24"/>
          <w:szCs w:val="24"/>
        </w:rPr>
        <w:t>определённой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 причиной смерти; и 2) ВОЗ исправляет неполную регистрацию смерти. </w:t>
      </w:r>
    </w:p>
    <w:p w:rsidR="00654139" w:rsidRDefault="00654139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00E" w:rsidRPr="009F12D1" w:rsidRDefault="00BA64E0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0C6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данных </w:t>
      </w:r>
    </w:p>
    <w:p w:rsidR="00654139" w:rsidRDefault="00654139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00E" w:rsidRPr="009F12D1" w:rsidRDefault="00BA64E0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Описание: </w:t>
      </w:r>
    </w:p>
    <w:p w:rsidR="00BA64E0" w:rsidRPr="009F12D1" w:rsidRDefault="00BA64E0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Предпочтительным источником данных являются системы </w:t>
      </w:r>
      <w:r w:rsidR="00C61EC3" w:rsidRPr="009F12D1">
        <w:rPr>
          <w:rFonts w:ascii="Times New Roman" w:eastAsia="Times New Roman" w:hAnsi="Times New Roman" w:cs="Times New Roman"/>
          <w:sz w:val="24"/>
          <w:szCs w:val="24"/>
        </w:rPr>
        <w:t xml:space="preserve">регистрации смерти с полным </w:t>
      </w:r>
      <w:r w:rsidR="001C28BD" w:rsidRPr="009F12D1">
        <w:rPr>
          <w:rFonts w:ascii="Times New Roman" w:eastAsia="Times New Roman" w:hAnsi="Times New Roman" w:cs="Times New Roman"/>
          <w:sz w:val="24"/>
          <w:szCs w:val="24"/>
        </w:rPr>
        <w:t>охватом</w:t>
      </w:r>
      <w:r w:rsidR="00C61EC3" w:rsidRPr="009F12D1">
        <w:rPr>
          <w:rFonts w:ascii="Times New Roman" w:eastAsia="Times New Roman" w:hAnsi="Times New Roman" w:cs="Times New Roman"/>
          <w:sz w:val="24"/>
          <w:szCs w:val="24"/>
        </w:rPr>
        <w:t xml:space="preserve"> и медицинской сертификацией причин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смерти. Другие возможные источники данных включают обследования домашних хозяйств с вербальной аутопсией и системы регистрации образцов или дозорных</w:t>
      </w:r>
      <w:r w:rsidR="00C61EC3" w:rsidRPr="009F12D1">
        <w:rPr>
          <w:rFonts w:ascii="Times New Roman" w:eastAsia="Times New Roman" w:hAnsi="Times New Roman" w:cs="Times New Roman"/>
          <w:sz w:val="24"/>
          <w:szCs w:val="24"/>
        </w:rPr>
        <w:t xml:space="preserve"> органов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4139" w:rsidRDefault="00654139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1EC3" w:rsidRPr="009F12D1" w:rsidRDefault="00C61EC3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>Процесс сбора:</w:t>
      </w:r>
    </w:p>
    <w:p w:rsidR="00CD400E" w:rsidRPr="009F12D1" w:rsidRDefault="00C61EC3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ВОЗ проводит процесс консультаций со странами, 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прежде чем выпустить оценки причин смерти. </w:t>
      </w:r>
    </w:p>
    <w:p w:rsidR="00654139" w:rsidRDefault="00654139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00E" w:rsidRPr="007670C6" w:rsidRDefault="00BA64E0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0C6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Доступность данных </w:t>
      </w:r>
    </w:p>
    <w:p w:rsidR="00CD400E" w:rsidRPr="009F12D1" w:rsidRDefault="00BA64E0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>Около 70 стран в настоящее время предоставляют ВОЗ регулярные высококачественные данные о смертности по возраст</w:t>
      </w:r>
      <w:r w:rsidR="001C28BD" w:rsidRPr="009F12D1">
        <w:rPr>
          <w:rFonts w:ascii="Times New Roman" w:eastAsia="Times New Roman" w:hAnsi="Times New Roman" w:cs="Times New Roman"/>
          <w:sz w:val="24"/>
          <w:szCs w:val="24"/>
        </w:rPr>
        <w:t>у, полу и причинам смерти, а другие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40 стран представляют данные более низкого качества. Тем не менее, всеобъемлющая оценка причин смерти рассчитывается систематически ВОЗ для всех е</w:t>
      </w:r>
      <w:r w:rsidR="00E0053C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государств-членов (с </w:t>
      </w:r>
      <w:r w:rsidR="00E0053C" w:rsidRPr="009F12D1">
        <w:rPr>
          <w:rFonts w:ascii="Times New Roman" w:eastAsia="Times New Roman" w:hAnsi="Times New Roman" w:cs="Times New Roman"/>
          <w:sz w:val="24"/>
          <w:szCs w:val="24"/>
        </w:rPr>
        <w:t>определённым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54331A">
        <w:rPr>
          <w:rFonts w:ascii="Times New Roman" w:eastAsia="Times New Roman" w:hAnsi="Times New Roman" w:cs="Times New Roman"/>
          <w:sz w:val="24"/>
          <w:szCs w:val="24"/>
        </w:rPr>
        <w:t>рогом населения) каждые 3 года.</w:t>
      </w:r>
    </w:p>
    <w:p w:rsidR="00CD400E" w:rsidRPr="007670C6" w:rsidRDefault="00CD400E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0C6">
        <w:rPr>
          <w:rFonts w:ascii="Times New Roman" w:eastAsia="Times New Roman" w:hAnsi="Times New Roman" w:cs="Times New Roman"/>
          <w:b/>
          <w:sz w:val="24"/>
          <w:szCs w:val="24"/>
        </w:rPr>
        <w:t>Календарь</w:t>
      </w:r>
    </w:p>
    <w:p w:rsidR="00CD400E" w:rsidRPr="009F12D1" w:rsidRDefault="00BA64E0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>Сбор данных</w:t>
      </w:r>
      <w:r w:rsidR="00CD400E" w:rsidRPr="009F12D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D400E" w:rsidRPr="009F12D1" w:rsidRDefault="00BA64E0" w:rsidP="00654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>ВОЗ направляет по электронной почте два раза в год, запрашивая дан</w:t>
      </w:r>
      <w:r w:rsidR="001C28BD" w:rsidRPr="009F12D1">
        <w:rPr>
          <w:rFonts w:ascii="Times New Roman" w:eastAsia="Times New Roman" w:hAnsi="Times New Roman" w:cs="Times New Roman"/>
          <w:sz w:val="24"/>
          <w:szCs w:val="24"/>
        </w:rPr>
        <w:t>ные о регистрации смерти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(включая все причины смерти) из государств-членов. Страны представляют ежегодную статистику причин смерти в ВОЗ на постоянной основе. </w:t>
      </w:r>
    </w:p>
    <w:p w:rsidR="00CD400E" w:rsidRPr="009F12D1" w:rsidRDefault="00BA64E0" w:rsidP="00D67C69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 данных: </w:t>
      </w:r>
    </w:p>
    <w:p w:rsidR="00CD400E" w:rsidRPr="009F12D1" w:rsidRDefault="001C28BD" w:rsidP="00D67C69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A64E0" w:rsidRPr="009F12D1">
        <w:rPr>
          <w:rFonts w:ascii="Times New Roman" w:eastAsia="Times New Roman" w:hAnsi="Times New Roman" w:cs="Times New Roman"/>
          <w:sz w:val="24"/>
          <w:szCs w:val="24"/>
        </w:rPr>
        <w:t xml:space="preserve">онец 2016 года. </w:t>
      </w:r>
    </w:p>
    <w:p w:rsidR="00CD400E" w:rsidRPr="007670C6" w:rsidRDefault="00BA64E0" w:rsidP="00D67C69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0C6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Поставщики данных </w:t>
      </w:r>
    </w:p>
    <w:p w:rsidR="000E4EA5" w:rsidRPr="009F12D1" w:rsidRDefault="00BA64E0" w:rsidP="00D67C69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Национальные статистические </w:t>
      </w:r>
      <w:r w:rsidR="001C28BD" w:rsidRPr="009F12D1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и / или</w:t>
      </w:r>
      <w:r w:rsidR="00CD400E" w:rsidRPr="009F12D1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здравоохранения.</w:t>
      </w:r>
    </w:p>
    <w:p w:rsidR="00CD400E" w:rsidRPr="007670C6" w:rsidRDefault="00CD400E" w:rsidP="00D67C69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0C6">
        <w:rPr>
          <w:rFonts w:ascii="Times New Roman" w:eastAsia="Times New Roman" w:hAnsi="Times New Roman" w:cs="Times New Roman"/>
          <w:b/>
          <w:sz w:val="24"/>
          <w:szCs w:val="24"/>
        </w:rPr>
        <w:t>Составители</w:t>
      </w:r>
      <w:r w:rsidR="00BA64E0" w:rsidRPr="007670C6">
        <w:rPr>
          <w:rFonts w:ascii="Times New Roman" w:eastAsia="Times New Roman" w:hAnsi="Times New Roman" w:cs="Times New Roman"/>
          <w:b/>
          <w:sz w:val="24"/>
          <w:szCs w:val="24"/>
        </w:rPr>
        <w:t xml:space="preserve"> данных</w:t>
      </w:r>
    </w:p>
    <w:p w:rsidR="00CD400E" w:rsidRPr="009F12D1" w:rsidRDefault="00BA64E0" w:rsidP="00D67C69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ВОЗ </w:t>
      </w:r>
    </w:p>
    <w:p w:rsidR="000E4EA5" w:rsidRPr="007670C6" w:rsidRDefault="000E4EA5" w:rsidP="00D67C69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0C6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0E4EA5" w:rsidRPr="009F12D1" w:rsidRDefault="000E4EA5" w:rsidP="00D67C69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2D1">
        <w:rPr>
          <w:rFonts w:ascii="Times New Roman" w:hAnsi="Times New Roman" w:cs="Times New Roman"/>
          <w:b/>
          <w:sz w:val="24"/>
          <w:szCs w:val="24"/>
        </w:rPr>
        <w:t>URL:</w:t>
      </w:r>
    </w:p>
    <w:p w:rsidR="000E4EA5" w:rsidRPr="009F12D1" w:rsidRDefault="000E4EA5" w:rsidP="00D67C69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hAnsi="Times New Roman" w:cs="Times New Roman"/>
          <w:sz w:val="24"/>
          <w:szCs w:val="24"/>
        </w:rPr>
        <w:t>http://www.who.int/gho/en/</w:t>
      </w:r>
    </w:p>
    <w:p w:rsidR="000E4EA5" w:rsidRPr="009F12D1" w:rsidRDefault="00BA64E0" w:rsidP="00D67C69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Ссылки</w:t>
      </w:r>
      <w:r w:rsidRPr="009F12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D67C69" w:rsidRPr="00654139" w:rsidRDefault="000E4EA5" w:rsidP="00D67C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12D1">
        <w:rPr>
          <w:rFonts w:ascii="Times New Roman" w:hAnsi="Times New Roman" w:cs="Times New Roman"/>
          <w:sz w:val="24"/>
          <w:szCs w:val="24"/>
          <w:lang w:val="en-US"/>
        </w:rPr>
        <w:t xml:space="preserve">NCD Global Monitoring Framework: Indicator Definitions and Specifications. Geneva: </w:t>
      </w:r>
      <w:r w:rsidR="00D67C69">
        <w:rPr>
          <w:rFonts w:ascii="Times New Roman" w:hAnsi="Times New Roman" w:cs="Times New Roman"/>
          <w:sz w:val="24"/>
          <w:szCs w:val="24"/>
          <w:lang w:val="en-US"/>
        </w:rPr>
        <w:t>World Health Organization, 2014</w:t>
      </w:r>
    </w:p>
    <w:p w:rsidR="00BA64E0" w:rsidRPr="00654139" w:rsidRDefault="000E4EA5" w:rsidP="00D67C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4139"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7" w:history="1"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5948B5" w:rsidRPr="0065413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://</w:t>
        </w:r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5948B5" w:rsidRPr="0065413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.</w:t>
        </w:r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who</w:t>
        </w:r>
        <w:r w:rsidR="005948B5" w:rsidRPr="0065413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.</w:t>
        </w:r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int</w:t>
        </w:r>
        <w:r w:rsidR="005948B5" w:rsidRPr="0065413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/</w:t>
        </w:r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nmh</w:t>
        </w:r>
        <w:r w:rsidR="005948B5" w:rsidRPr="0065413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/</w:t>
        </w:r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ncdtools</w:t>
        </w:r>
        <w:r w:rsidR="005948B5" w:rsidRPr="0065413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/</w:t>
        </w:r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indicators</w:t>
        </w:r>
        <w:r w:rsidR="005948B5" w:rsidRPr="0065413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/</w:t>
        </w:r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GMF</w:t>
        </w:r>
        <w:r w:rsidR="005948B5" w:rsidRPr="0065413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_</w:t>
        </w:r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Indicator</w:t>
        </w:r>
        <w:r w:rsidR="005948B5" w:rsidRPr="0065413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_</w:t>
        </w:r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Definitions</w:t>
        </w:r>
        <w:r w:rsidR="005948B5" w:rsidRPr="0065413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_</w:t>
        </w:r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FinalNOV</w:t>
        </w:r>
        <w:r w:rsidR="005948B5" w:rsidRPr="0065413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2014.</w:t>
        </w:r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pdf</w:t>
        </w:r>
        <w:r w:rsidR="005948B5" w:rsidRPr="0065413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?</w:t>
        </w:r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  <w:r w:rsidR="005948B5" w:rsidRPr="0065413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=1</w:t>
        </w:r>
      </w:hyperlink>
      <w:r w:rsidR="005948B5" w:rsidRPr="006541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413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67C69" w:rsidRDefault="00D67C69" w:rsidP="00D67C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654139">
        <w:rPr>
          <w:rFonts w:ascii="Times New Roman" w:hAnsi="Times New Roman" w:cs="Times New Roman"/>
          <w:sz w:val="24"/>
          <w:szCs w:val="24"/>
        </w:rPr>
        <w:t>Определение индикатора ВОЗ</w:t>
      </w:r>
    </w:p>
    <w:p w:rsidR="000E4EA5" w:rsidRPr="00D67C69" w:rsidRDefault="000E4EA5" w:rsidP="00D67C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5948B5" w:rsidRPr="00D67C6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apps</w:t>
        </w:r>
        <w:r w:rsidR="005948B5" w:rsidRPr="00D67C6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who</w:t>
        </w:r>
        <w:r w:rsidR="005948B5" w:rsidRPr="00D67C6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int</w:t>
        </w:r>
        <w:proofErr w:type="spellEnd"/>
        <w:r w:rsidR="005948B5" w:rsidRPr="00D67C6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gho</w:t>
        </w:r>
        <w:proofErr w:type="spellEnd"/>
        <w:r w:rsidR="005948B5" w:rsidRPr="00D67C6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indicatorregistry</w:t>
        </w:r>
        <w:proofErr w:type="spellEnd"/>
        <w:r w:rsidR="005948B5" w:rsidRPr="00D67C6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App</w:t>
        </w:r>
        <w:r w:rsidR="005948B5" w:rsidRPr="00D67C6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Main</w:t>
        </w:r>
        <w:r w:rsidR="005948B5" w:rsidRPr="00D67C6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view</w:t>
        </w:r>
        <w:r w:rsidR="005948B5" w:rsidRPr="00D67C6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indicator</w:t>
        </w:r>
        <w:r w:rsidR="005948B5" w:rsidRPr="00D67C6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aspx</w:t>
        </w:r>
        <w:proofErr w:type="spellEnd"/>
        <w:r w:rsidR="005948B5" w:rsidRPr="00D67C6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?</w:t>
        </w:r>
        <w:proofErr w:type="spellStart"/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iid</w:t>
        </w:r>
        <w:proofErr w:type="spellEnd"/>
        <w:r w:rsidR="005948B5" w:rsidRPr="00D67C6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=3354</w:t>
        </w:r>
      </w:hyperlink>
      <w:proofErr w:type="gramStart"/>
      <w:r w:rsidR="005948B5" w:rsidRPr="00D67C69">
        <w:rPr>
          <w:rFonts w:ascii="Times New Roman" w:hAnsi="Times New Roman" w:cs="Times New Roman"/>
          <w:sz w:val="24"/>
          <w:szCs w:val="24"/>
        </w:rPr>
        <w:t xml:space="preserve"> </w:t>
      </w:r>
      <w:r w:rsidRPr="00D67C6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67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AF1" w:rsidRPr="009F12D1" w:rsidRDefault="000E4EA5" w:rsidP="00D67C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12D1">
        <w:rPr>
          <w:rFonts w:ascii="Times New Roman" w:hAnsi="Times New Roman" w:cs="Times New Roman"/>
          <w:sz w:val="24"/>
          <w:szCs w:val="24"/>
          <w:lang w:val="en-US"/>
        </w:rPr>
        <w:t>WHO methods and data sources for global causes of death, 2000–2015 (</w:t>
      </w:r>
      <w:hyperlink r:id="rId9" w:history="1"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http://www.who.int/healthinfo/global_burden_disease/GlobalCOD_method_2000_2015.pdf</w:t>
        </w:r>
      </w:hyperlink>
      <w:proofErr w:type="gramStart"/>
      <w:r w:rsidR="005948B5" w:rsidRPr="009F1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End"/>
      <w:r w:rsidRPr="009F12D1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0E4EA5" w:rsidRPr="000177EE" w:rsidRDefault="000177EE" w:rsidP="00D67C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0177EE">
        <w:rPr>
          <w:rFonts w:ascii="Times New Roman" w:hAnsi="Times New Roman" w:cs="Times New Roman"/>
          <w:sz w:val="24"/>
          <w:szCs w:val="24"/>
        </w:rPr>
        <w:t xml:space="preserve">Резолюция Всемирной ассамблеи здравоохранения, </w:t>
      </w:r>
      <w:r w:rsidRPr="000177EE">
        <w:rPr>
          <w:rFonts w:ascii="Times New Roman" w:hAnsi="Times New Roman" w:cs="Times New Roman"/>
          <w:sz w:val="24"/>
          <w:szCs w:val="24"/>
          <w:lang w:val="en-US"/>
        </w:rPr>
        <w:t>WHA</w:t>
      </w:r>
      <w:r w:rsidRPr="000177EE">
        <w:rPr>
          <w:rFonts w:ascii="Times New Roman" w:hAnsi="Times New Roman" w:cs="Times New Roman"/>
          <w:sz w:val="24"/>
          <w:szCs w:val="24"/>
        </w:rPr>
        <w:t xml:space="preserve">66.10 (2014): Последующая деятельность в связи с Политической декларацией высокого уровня Совещания Генеральной Ассамблеи по предупреждению и борьбе с неинфекционными заболеваниями. Включая Приложение 2: Комплексная структура глобального мониторинга, включая 25 показателей, и набор из девяти добровольных глобальных целевых показателей для профилактики неинфекционных болезней и борьбы с ними. </w:t>
      </w:r>
      <w:bookmarkStart w:id="0" w:name="_GoBack"/>
      <w:bookmarkEnd w:id="0"/>
      <w:r w:rsidR="000E4EA5" w:rsidRPr="000177EE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5948B5" w:rsidRPr="000177E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apps</w:t>
        </w:r>
        <w:r w:rsidR="005948B5" w:rsidRPr="000177E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who</w:t>
        </w:r>
        <w:r w:rsidR="005948B5" w:rsidRPr="000177E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int</w:t>
        </w:r>
        <w:proofErr w:type="spellEnd"/>
        <w:r w:rsidR="005948B5" w:rsidRPr="000177E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gb</w:t>
        </w:r>
        <w:proofErr w:type="spellEnd"/>
        <w:r w:rsidR="005948B5" w:rsidRPr="000177E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ebwha</w:t>
        </w:r>
        <w:proofErr w:type="spellEnd"/>
        <w:r w:rsidR="005948B5" w:rsidRPr="000177E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pdf</w:t>
        </w:r>
        <w:proofErr w:type="spellEnd"/>
        <w:r w:rsidR="005948B5" w:rsidRPr="000177E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files</w:t>
        </w:r>
        <w:r w:rsidR="005948B5" w:rsidRPr="000177E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WHA</w:t>
        </w:r>
        <w:r w:rsidR="005948B5" w:rsidRPr="000177E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66/</w:t>
        </w:r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</w:t>
        </w:r>
        <w:r w:rsidR="005948B5" w:rsidRPr="000177E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66_</w:t>
        </w:r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</w:t>
        </w:r>
        <w:r w:rsidR="005948B5" w:rsidRPr="000177E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10-</w:t>
        </w:r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en</w:t>
        </w:r>
        <w:r w:rsidR="005948B5" w:rsidRPr="000177E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pdf</w:t>
        </w:r>
        <w:proofErr w:type="spellEnd"/>
        <w:r w:rsidR="005948B5" w:rsidRPr="000177E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?</w:t>
        </w:r>
        <w:proofErr w:type="spellStart"/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  <w:proofErr w:type="spellEnd"/>
        <w:r w:rsidR="005948B5" w:rsidRPr="000177E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=1</w:t>
        </w:r>
      </w:hyperlink>
      <w:proofErr w:type="gramStart"/>
      <w:r w:rsidR="005948B5" w:rsidRPr="000177EE">
        <w:rPr>
          <w:rFonts w:ascii="Times New Roman" w:hAnsi="Times New Roman" w:cs="Times New Roman"/>
          <w:sz w:val="24"/>
          <w:szCs w:val="24"/>
        </w:rPr>
        <w:t xml:space="preserve"> </w:t>
      </w:r>
      <w:r w:rsidR="000E4EA5" w:rsidRPr="000177E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E4EA5" w:rsidRPr="00017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EA5" w:rsidRPr="009F12D1" w:rsidRDefault="000E4EA5" w:rsidP="00D67C69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12D1">
        <w:rPr>
          <w:rFonts w:ascii="Times New Roman" w:hAnsi="Times New Roman" w:cs="Times New Roman"/>
          <w:sz w:val="24"/>
          <w:szCs w:val="24"/>
          <w:lang w:val="en-US"/>
        </w:rPr>
        <w:t xml:space="preserve">WHO Global Action Plan for the Prevention and Control of </w:t>
      </w:r>
      <w:proofErr w:type="spellStart"/>
      <w:r w:rsidRPr="009F12D1">
        <w:rPr>
          <w:rFonts w:ascii="Times New Roman" w:hAnsi="Times New Roman" w:cs="Times New Roman"/>
          <w:sz w:val="24"/>
          <w:szCs w:val="24"/>
          <w:lang w:val="en-US"/>
        </w:rPr>
        <w:t>Noncommunicable</w:t>
      </w:r>
      <w:proofErr w:type="spellEnd"/>
      <w:r w:rsidRPr="009F12D1">
        <w:rPr>
          <w:rFonts w:ascii="Times New Roman" w:hAnsi="Times New Roman" w:cs="Times New Roman"/>
          <w:sz w:val="24"/>
          <w:szCs w:val="24"/>
          <w:lang w:val="en-US"/>
        </w:rPr>
        <w:t xml:space="preserve"> Diseases 2013-2020 (</w:t>
      </w:r>
      <w:hyperlink r:id="rId11" w:history="1">
        <w:r w:rsidR="005948B5" w:rsidRPr="009F12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http://apps.who.int/iris/bitstream/10665/94384/1/9789241506236_eng.pdf?ua=1</w:t>
        </w:r>
      </w:hyperlink>
      <w:r w:rsidR="005948B5" w:rsidRPr="009F1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2D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sectPr w:rsidR="000E4EA5" w:rsidRPr="009F12D1" w:rsidSect="006541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ACA"/>
    <w:multiLevelType w:val="hybridMultilevel"/>
    <w:tmpl w:val="6BF63002"/>
    <w:lvl w:ilvl="0" w:tplc="D7B27AC2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E43E00"/>
    <w:multiLevelType w:val="multilevel"/>
    <w:tmpl w:val="8ED6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C1A97"/>
    <w:multiLevelType w:val="multilevel"/>
    <w:tmpl w:val="6DF6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345DF"/>
    <w:multiLevelType w:val="hybridMultilevel"/>
    <w:tmpl w:val="DB746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85D6E"/>
    <w:multiLevelType w:val="hybridMultilevel"/>
    <w:tmpl w:val="5C164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839A4"/>
    <w:multiLevelType w:val="multilevel"/>
    <w:tmpl w:val="0342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60B"/>
    <w:rsid w:val="0000398C"/>
    <w:rsid w:val="00011D7E"/>
    <w:rsid w:val="000177EE"/>
    <w:rsid w:val="000278CB"/>
    <w:rsid w:val="00040C50"/>
    <w:rsid w:val="0004249E"/>
    <w:rsid w:val="0004405B"/>
    <w:rsid w:val="00091C5F"/>
    <w:rsid w:val="00092AB6"/>
    <w:rsid w:val="000D5A57"/>
    <w:rsid w:val="000E4EA5"/>
    <w:rsid w:val="0013074F"/>
    <w:rsid w:val="00147823"/>
    <w:rsid w:val="001C28BD"/>
    <w:rsid w:val="001F4BB8"/>
    <w:rsid w:val="00244E7A"/>
    <w:rsid w:val="00252FDB"/>
    <w:rsid w:val="00272361"/>
    <w:rsid w:val="0028255D"/>
    <w:rsid w:val="002A4920"/>
    <w:rsid w:val="002F1DC3"/>
    <w:rsid w:val="00305CC0"/>
    <w:rsid w:val="003075B9"/>
    <w:rsid w:val="00341963"/>
    <w:rsid w:val="00341AF1"/>
    <w:rsid w:val="003A0B24"/>
    <w:rsid w:val="003C330A"/>
    <w:rsid w:val="003E4B72"/>
    <w:rsid w:val="004325D6"/>
    <w:rsid w:val="00450B6B"/>
    <w:rsid w:val="004575B6"/>
    <w:rsid w:val="00485F7C"/>
    <w:rsid w:val="004920B3"/>
    <w:rsid w:val="004C7C9A"/>
    <w:rsid w:val="004F1612"/>
    <w:rsid w:val="00510FD0"/>
    <w:rsid w:val="0054331A"/>
    <w:rsid w:val="005948B5"/>
    <w:rsid w:val="005A09F8"/>
    <w:rsid w:val="006255CE"/>
    <w:rsid w:val="00652487"/>
    <w:rsid w:val="00654139"/>
    <w:rsid w:val="00672442"/>
    <w:rsid w:val="006770DB"/>
    <w:rsid w:val="006E4616"/>
    <w:rsid w:val="007015D0"/>
    <w:rsid w:val="00704C5C"/>
    <w:rsid w:val="007219F0"/>
    <w:rsid w:val="00733AEF"/>
    <w:rsid w:val="00737987"/>
    <w:rsid w:val="00741B8B"/>
    <w:rsid w:val="007670C6"/>
    <w:rsid w:val="00784C93"/>
    <w:rsid w:val="007909AE"/>
    <w:rsid w:val="007A255B"/>
    <w:rsid w:val="007B08AE"/>
    <w:rsid w:val="008145B9"/>
    <w:rsid w:val="00843093"/>
    <w:rsid w:val="00880537"/>
    <w:rsid w:val="00887FEE"/>
    <w:rsid w:val="00892561"/>
    <w:rsid w:val="0090669B"/>
    <w:rsid w:val="009138B2"/>
    <w:rsid w:val="00935B77"/>
    <w:rsid w:val="009672C3"/>
    <w:rsid w:val="00994989"/>
    <w:rsid w:val="00994F7F"/>
    <w:rsid w:val="009A3ADB"/>
    <w:rsid w:val="009D1BCD"/>
    <w:rsid w:val="009F12D1"/>
    <w:rsid w:val="00A7472E"/>
    <w:rsid w:val="00A94A44"/>
    <w:rsid w:val="00AB4AD7"/>
    <w:rsid w:val="00B10818"/>
    <w:rsid w:val="00B36BD1"/>
    <w:rsid w:val="00B45ECE"/>
    <w:rsid w:val="00B668DD"/>
    <w:rsid w:val="00BA06CB"/>
    <w:rsid w:val="00BA64E0"/>
    <w:rsid w:val="00BD1ADF"/>
    <w:rsid w:val="00C00C2B"/>
    <w:rsid w:val="00C45A32"/>
    <w:rsid w:val="00C46E7A"/>
    <w:rsid w:val="00C5143F"/>
    <w:rsid w:val="00C61EC3"/>
    <w:rsid w:val="00C636EF"/>
    <w:rsid w:val="00CA46C3"/>
    <w:rsid w:val="00CB664E"/>
    <w:rsid w:val="00CC5F61"/>
    <w:rsid w:val="00CD400E"/>
    <w:rsid w:val="00CE5C47"/>
    <w:rsid w:val="00D164C2"/>
    <w:rsid w:val="00D2596C"/>
    <w:rsid w:val="00D25CDB"/>
    <w:rsid w:val="00D67C69"/>
    <w:rsid w:val="00D7645A"/>
    <w:rsid w:val="00E0053C"/>
    <w:rsid w:val="00E7273B"/>
    <w:rsid w:val="00E829DA"/>
    <w:rsid w:val="00E95777"/>
    <w:rsid w:val="00EC6EF3"/>
    <w:rsid w:val="00F20D87"/>
    <w:rsid w:val="00F22BF4"/>
    <w:rsid w:val="00F55F15"/>
    <w:rsid w:val="00F6660B"/>
    <w:rsid w:val="00FC211B"/>
    <w:rsid w:val="00FC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F6660B"/>
  </w:style>
  <w:style w:type="character" w:styleId="a3">
    <w:name w:val="Hyperlink"/>
    <w:basedOn w:val="a0"/>
    <w:uiPriority w:val="99"/>
    <w:unhideWhenUsed/>
    <w:rsid w:val="00F666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0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F6660B"/>
  </w:style>
  <w:style w:type="character" w:styleId="a3">
    <w:name w:val="Hyperlink"/>
    <w:basedOn w:val="a0"/>
    <w:uiPriority w:val="99"/>
    <w:unhideWhenUsed/>
    <w:rsid w:val="00F666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0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76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148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61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5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6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031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741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4973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1" w:color="EDEEF0"/>
                        <w:right w:val="none" w:sz="0" w:space="0" w:color="auto"/>
                      </w:divBdr>
                      <w:divsChild>
                        <w:div w:id="127574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2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13582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16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7901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20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07886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2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183328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5795702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  <w:div w:id="9757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83159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21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2061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9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05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ho.int/gho/indicatorregistry/App_Main/view_indicator.aspx?iid=335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ho.int/nmh/ncdtools/indicators/GMF_Indicator_Definitions_FinalNOV2014.pdf?ua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o.int/healthinfo/global_burden_disease/GlobalCOD_method_2000_2015.pdf" TargetMode="External"/><Relationship Id="rId11" Type="http://schemas.openxmlformats.org/officeDocument/2006/relationships/hyperlink" Target="http://apps.who.int/iris/bitstream/10665/94384/1/9789241506236_eng.pdf?ua=1" TargetMode="External"/><Relationship Id="rId5" Type="http://schemas.openxmlformats.org/officeDocument/2006/relationships/hyperlink" Target="http://www.who.int/nmh/ncdtools/indicators/GMF_Indicator_Definitions_FinalNOV2014.pdf?ua=1" TargetMode="External"/><Relationship Id="rId10" Type="http://schemas.openxmlformats.org/officeDocument/2006/relationships/hyperlink" Target="http://apps.who.int/gb/ebwha/pdf_files/WHA66/A66_R10-en.pdf?u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ho.int/healthinfo/global_burden_disease/GlobalCOD_method_2000_2015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sh.iskakova</cp:lastModifiedBy>
  <cp:revision>3</cp:revision>
  <cp:lastPrinted>2018-10-12T06:35:00Z</cp:lastPrinted>
  <dcterms:created xsi:type="dcterms:W3CDTF">2018-05-08T12:39:00Z</dcterms:created>
  <dcterms:modified xsi:type="dcterms:W3CDTF">2018-10-12T06:35:00Z</dcterms:modified>
</cp:coreProperties>
</file>