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C8" w:rsidRPr="001C06B4" w:rsidRDefault="001C06B4" w:rsidP="001C06B4">
      <w:pPr>
        <w:jc w:val="both"/>
        <w:rPr>
          <w:rFonts w:ascii="Times New Roman" w:hAnsi="Times New Roman" w:cs="Times New Roman"/>
          <w:b/>
          <w:sz w:val="24"/>
        </w:rPr>
      </w:pPr>
      <w:r w:rsidRPr="001C06B4">
        <w:rPr>
          <w:rFonts w:ascii="Times New Roman" w:hAnsi="Times New Roman" w:cs="Times New Roman"/>
          <w:b/>
          <w:sz w:val="24"/>
        </w:rPr>
        <w:t>Цель 6. Обеспечение наличия и рационального использования водных ресурсов и санитарии для всех</w:t>
      </w:r>
    </w:p>
    <w:p w:rsidR="001C06B4" w:rsidRPr="008F591A" w:rsidRDefault="001C06B4" w:rsidP="001C06B4">
      <w:pPr>
        <w:jc w:val="both"/>
        <w:rPr>
          <w:rFonts w:ascii="Times New Roman" w:hAnsi="Times New Roman" w:cs="Times New Roman"/>
          <w:b/>
          <w:sz w:val="24"/>
        </w:rPr>
      </w:pPr>
      <w:r w:rsidRPr="001C06B4">
        <w:rPr>
          <w:rFonts w:ascii="Times New Roman" w:hAnsi="Times New Roman" w:cs="Times New Roman"/>
          <w:b/>
          <w:sz w:val="24"/>
        </w:rPr>
        <w:t xml:space="preserve">6.6 К 2020 году обеспечить охрану и восстановление </w:t>
      </w:r>
      <w:r w:rsidRPr="008F591A">
        <w:rPr>
          <w:rFonts w:ascii="Times New Roman" w:hAnsi="Times New Roman" w:cs="Times New Roman"/>
          <w:b/>
          <w:sz w:val="24"/>
        </w:rPr>
        <w:t xml:space="preserve">связанных с водой экосистем, в том числе гор, лесов, </w:t>
      </w:r>
      <w:proofErr w:type="spellStart"/>
      <w:r w:rsidRPr="008F591A">
        <w:rPr>
          <w:rFonts w:ascii="Times New Roman" w:hAnsi="Times New Roman" w:cs="Times New Roman"/>
          <w:b/>
          <w:sz w:val="24"/>
        </w:rPr>
        <w:t>водноболотных</w:t>
      </w:r>
      <w:proofErr w:type="spellEnd"/>
      <w:r w:rsidRPr="008F591A">
        <w:rPr>
          <w:rFonts w:ascii="Times New Roman" w:hAnsi="Times New Roman" w:cs="Times New Roman"/>
          <w:b/>
          <w:sz w:val="24"/>
        </w:rPr>
        <w:t xml:space="preserve"> угодий, рек, водоносных слоев и озер</w:t>
      </w:r>
    </w:p>
    <w:p w:rsidR="001C06B4" w:rsidRDefault="00EC765D" w:rsidP="001C06B4">
      <w:pPr>
        <w:jc w:val="both"/>
        <w:rPr>
          <w:rFonts w:ascii="Times New Roman" w:hAnsi="Times New Roman" w:cs="Times New Roman"/>
          <w:b/>
          <w:sz w:val="24"/>
        </w:rPr>
      </w:pPr>
      <w:r w:rsidRPr="008F591A">
        <w:rPr>
          <w:rFonts w:ascii="Times New Roman" w:hAnsi="Times New Roman" w:cs="Times New Roman"/>
          <w:b/>
          <w:sz w:val="24"/>
        </w:rPr>
        <w:t>6.6.1(а)</w:t>
      </w:r>
      <w:r w:rsidR="001C06B4" w:rsidRPr="008F591A">
        <w:rPr>
          <w:rFonts w:ascii="Times New Roman" w:hAnsi="Times New Roman" w:cs="Times New Roman"/>
          <w:b/>
          <w:sz w:val="24"/>
        </w:rPr>
        <w:t xml:space="preserve"> Динамика изменения площади связанных с водой экосистем</w:t>
      </w:r>
      <w:r w:rsidR="00353C6D" w:rsidRPr="008F591A">
        <w:rPr>
          <w:rFonts w:ascii="Times New Roman" w:hAnsi="Times New Roman" w:cs="Times New Roman"/>
          <w:b/>
          <w:sz w:val="24"/>
        </w:rPr>
        <w:t xml:space="preserve"> (во времени)?</w:t>
      </w:r>
    </w:p>
    <w:p w:rsidR="001C06B4" w:rsidRDefault="001C06B4" w:rsidP="001C06B4">
      <w:pPr>
        <w:jc w:val="both"/>
        <w:rPr>
          <w:rFonts w:ascii="Times New Roman" w:hAnsi="Times New Roman" w:cs="Times New Roman"/>
          <w:b/>
          <w:sz w:val="24"/>
        </w:rPr>
      </w:pPr>
      <w:r w:rsidRPr="001C06B4">
        <w:rPr>
          <w:rFonts w:ascii="Times New Roman" w:hAnsi="Times New Roman" w:cs="Times New Roman"/>
          <w:b/>
          <w:sz w:val="24"/>
        </w:rPr>
        <w:t>Институциональная информация</w:t>
      </w:r>
    </w:p>
    <w:p w:rsidR="001C06B4" w:rsidRDefault="001C06B4" w:rsidP="001C06B4">
      <w:pPr>
        <w:jc w:val="both"/>
        <w:rPr>
          <w:rFonts w:ascii="Times New Roman" w:hAnsi="Times New Roman" w:cs="Times New Roman"/>
          <w:sz w:val="24"/>
        </w:rPr>
      </w:pPr>
      <w:r w:rsidRPr="001C06B4">
        <w:rPr>
          <w:rFonts w:ascii="Times New Roman" w:hAnsi="Times New Roman" w:cs="Times New Roman"/>
          <w:sz w:val="24"/>
        </w:rPr>
        <w:t>Организация(и):</w:t>
      </w:r>
    </w:p>
    <w:p w:rsidR="001C06B4" w:rsidRDefault="001C06B4" w:rsidP="001C06B4">
      <w:pPr>
        <w:jc w:val="both"/>
        <w:rPr>
          <w:rFonts w:ascii="Times New Roman" w:hAnsi="Times New Roman" w:cs="Times New Roman"/>
          <w:sz w:val="24"/>
        </w:rPr>
      </w:pPr>
      <w:r w:rsidRPr="001C06B4">
        <w:rPr>
          <w:rFonts w:ascii="Times New Roman" w:hAnsi="Times New Roman" w:cs="Times New Roman"/>
          <w:sz w:val="24"/>
        </w:rPr>
        <w:t xml:space="preserve">Окружающая среда ООН (Программа Организации Объединенных Наций по окружающей </w:t>
      </w:r>
      <w:r w:rsidR="00493768">
        <w:rPr>
          <w:rFonts w:ascii="Times New Roman" w:hAnsi="Times New Roman" w:cs="Times New Roman"/>
          <w:sz w:val="24"/>
        </w:rPr>
        <w:t xml:space="preserve">среде и Секретариат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1C06B4">
        <w:rPr>
          <w:rFonts w:ascii="Times New Roman" w:hAnsi="Times New Roman" w:cs="Times New Roman"/>
          <w:sz w:val="24"/>
        </w:rPr>
        <w:t>онвенции</w:t>
      </w:r>
      <w:r>
        <w:rPr>
          <w:rFonts w:ascii="Times New Roman" w:hAnsi="Times New Roman" w:cs="Times New Roman"/>
          <w:sz w:val="24"/>
        </w:rPr>
        <w:t>)</w:t>
      </w:r>
    </w:p>
    <w:p w:rsidR="001C06B4" w:rsidRDefault="001C06B4" w:rsidP="001C06B4">
      <w:pPr>
        <w:jc w:val="both"/>
        <w:rPr>
          <w:rFonts w:ascii="Times New Roman" w:hAnsi="Times New Roman" w:cs="Times New Roman"/>
          <w:b/>
          <w:sz w:val="24"/>
        </w:rPr>
      </w:pPr>
      <w:r w:rsidRPr="001C06B4">
        <w:rPr>
          <w:rFonts w:ascii="Times New Roman" w:hAnsi="Times New Roman" w:cs="Times New Roman"/>
          <w:b/>
          <w:sz w:val="24"/>
        </w:rPr>
        <w:t>Концепции и определения</w:t>
      </w:r>
    </w:p>
    <w:p w:rsidR="001C06B4" w:rsidRDefault="001C06B4" w:rsidP="001C06B4">
      <w:pPr>
        <w:jc w:val="both"/>
        <w:rPr>
          <w:rFonts w:ascii="Times New Roman" w:hAnsi="Times New Roman" w:cs="Times New Roman"/>
          <w:sz w:val="24"/>
        </w:rPr>
      </w:pPr>
      <w:r w:rsidRPr="001C06B4">
        <w:rPr>
          <w:rFonts w:ascii="Times New Roman" w:hAnsi="Times New Roman" w:cs="Times New Roman"/>
          <w:sz w:val="24"/>
        </w:rPr>
        <w:t>Определение:</w:t>
      </w:r>
    </w:p>
    <w:p w:rsidR="001C06B4" w:rsidRDefault="001C06B4" w:rsidP="001C06B4">
      <w:pPr>
        <w:jc w:val="both"/>
        <w:rPr>
          <w:rFonts w:ascii="Times New Roman" w:hAnsi="Times New Roman" w:cs="Times New Roman"/>
          <w:sz w:val="24"/>
        </w:rPr>
      </w:pPr>
      <w:r w:rsidRPr="001C06B4">
        <w:rPr>
          <w:rFonts w:ascii="Times New Roman" w:hAnsi="Times New Roman" w:cs="Times New Roman"/>
          <w:sz w:val="24"/>
        </w:rPr>
        <w:t>Показатель включает пять категорий: 1) растительные водно-болотные угодья, 2) реки и эстуарии, 3) озера, 4) водоносные горизонты и 5) искусственные водоемы.Для целей настоящей методологии в тексте упоминаются только эти пять терминологий категорий экосистем.</w:t>
      </w:r>
      <w:r>
        <w:rPr>
          <w:rFonts w:ascii="Times New Roman" w:hAnsi="Times New Roman" w:cs="Times New Roman"/>
          <w:sz w:val="24"/>
        </w:rPr>
        <w:t>Для решения</w:t>
      </w:r>
      <w:r w:rsidRPr="001C06B4">
        <w:rPr>
          <w:rFonts w:ascii="Times New Roman" w:hAnsi="Times New Roman" w:cs="Times New Roman"/>
          <w:sz w:val="24"/>
        </w:rPr>
        <w:t xml:space="preserve"> проблемы показатель 6.6.1</w:t>
      </w:r>
      <w:r w:rsidR="00EC765D">
        <w:rPr>
          <w:rFonts w:ascii="Times New Roman" w:hAnsi="Times New Roman" w:cs="Times New Roman"/>
          <w:sz w:val="24"/>
        </w:rPr>
        <w:t>(а)</w:t>
      </w:r>
      <w:r w:rsidRPr="001C06B4">
        <w:rPr>
          <w:rFonts w:ascii="Times New Roman" w:hAnsi="Times New Roman" w:cs="Times New Roman"/>
          <w:sz w:val="24"/>
        </w:rPr>
        <w:t xml:space="preserve"> был разделен на 5 </w:t>
      </w:r>
      <w:proofErr w:type="spellStart"/>
      <w:r>
        <w:rPr>
          <w:rFonts w:ascii="Times New Roman" w:hAnsi="Times New Roman" w:cs="Times New Roman"/>
          <w:sz w:val="24"/>
        </w:rPr>
        <w:t>суб</w:t>
      </w:r>
      <w:r w:rsidRPr="001C06B4">
        <w:rPr>
          <w:rFonts w:ascii="Times New Roman" w:hAnsi="Times New Roman" w:cs="Times New Roman"/>
          <w:sz w:val="24"/>
        </w:rPr>
        <w:t>-показателей</w:t>
      </w:r>
      <w:proofErr w:type="spellEnd"/>
      <w:r w:rsidRPr="001C06B4">
        <w:rPr>
          <w:rFonts w:ascii="Times New Roman" w:hAnsi="Times New Roman" w:cs="Times New Roman"/>
          <w:sz w:val="24"/>
        </w:rPr>
        <w:t xml:space="preserve"> для сбора различных источников данных и методологий, необходимых для мониторинга компонентов </w:t>
      </w:r>
      <w:r>
        <w:rPr>
          <w:rFonts w:ascii="Times New Roman" w:hAnsi="Times New Roman" w:cs="Times New Roman"/>
          <w:sz w:val="24"/>
        </w:rPr>
        <w:t>показателя</w:t>
      </w:r>
      <w:r w:rsidRPr="001C06B4">
        <w:rPr>
          <w:rFonts w:ascii="Times New Roman" w:hAnsi="Times New Roman" w:cs="Times New Roman"/>
          <w:sz w:val="24"/>
        </w:rPr>
        <w:t>.</w:t>
      </w:r>
      <w:r w:rsidR="00851667" w:rsidRPr="00851667">
        <w:rPr>
          <w:rFonts w:ascii="Times New Roman" w:hAnsi="Times New Roman" w:cs="Times New Roman"/>
          <w:sz w:val="24"/>
        </w:rPr>
        <w:t>Источники данных исходят из комбинации проб грунта и наблюдения Земли.В зависимости от типа экосистемы и типа измеряемой протяженности методология сбора данных также может существенно различаться. Предлагается прогрессивный подход к мониторингу с двумя уровнями:</w:t>
      </w:r>
    </w:p>
    <w:p w:rsidR="00851667" w:rsidRDefault="00851667" w:rsidP="001C06B4">
      <w:pPr>
        <w:jc w:val="both"/>
        <w:rPr>
          <w:rFonts w:ascii="Times New Roman" w:hAnsi="Times New Roman" w:cs="Times New Roman"/>
          <w:sz w:val="24"/>
        </w:rPr>
      </w:pPr>
      <w:r w:rsidRPr="00851667">
        <w:rPr>
          <w:rFonts w:ascii="Times New Roman" w:hAnsi="Times New Roman" w:cs="Times New Roman"/>
          <w:sz w:val="24"/>
        </w:rPr>
        <w:t xml:space="preserve">Уровень 1: 2 </w:t>
      </w:r>
      <w:proofErr w:type="spellStart"/>
      <w:r>
        <w:rPr>
          <w:rFonts w:ascii="Times New Roman" w:hAnsi="Times New Roman" w:cs="Times New Roman"/>
          <w:sz w:val="24"/>
        </w:rPr>
        <w:t>суб-показателя</w:t>
      </w:r>
      <w:proofErr w:type="spellEnd"/>
      <w:r w:rsidRPr="00851667">
        <w:rPr>
          <w:rFonts w:ascii="Times New Roman" w:hAnsi="Times New Roman" w:cs="Times New Roman"/>
          <w:sz w:val="24"/>
        </w:rPr>
        <w:t>, основанны</w:t>
      </w:r>
      <w:r>
        <w:rPr>
          <w:rFonts w:ascii="Times New Roman" w:hAnsi="Times New Roman" w:cs="Times New Roman"/>
          <w:sz w:val="24"/>
        </w:rPr>
        <w:t>х</w:t>
      </w:r>
      <w:r w:rsidRPr="00851667">
        <w:rPr>
          <w:rFonts w:ascii="Times New Roman" w:hAnsi="Times New Roman" w:cs="Times New Roman"/>
          <w:sz w:val="24"/>
        </w:rPr>
        <w:t xml:space="preserve"> на глобаль</w:t>
      </w:r>
      <w:r>
        <w:rPr>
          <w:rFonts w:ascii="Times New Roman" w:hAnsi="Times New Roman" w:cs="Times New Roman"/>
          <w:sz w:val="24"/>
        </w:rPr>
        <w:t>но доступных данных наблюдений З</w:t>
      </w:r>
      <w:r w:rsidRPr="00851667">
        <w:rPr>
          <w:rFonts w:ascii="Times New Roman" w:hAnsi="Times New Roman" w:cs="Times New Roman"/>
          <w:sz w:val="24"/>
        </w:rPr>
        <w:t>емли, которые будут подтвержд</w:t>
      </w:r>
      <w:r>
        <w:rPr>
          <w:rFonts w:ascii="Times New Roman" w:hAnsi="Times New Roman" w:cs="Times New Roman"/>
          <w:sz w:val="24"/>
        </w:rPr>
        <w:t>аться</w:t>
      </w:r>
      <w:r w:rsidRPr="00851667">
        <w:rPr>
          <w:rFonts w:ascii="Times New Roman" w:hAnsi="Times New Roman" w:cs="Times New Roman"/>
          <w:sz w:val="24"/>
        </w:rPr>
        <w:t xml:space="preserve"> странами на основе их собственных методологий и наборов данных:</w:t>
      </w:r>
    </w:p>
    <w:p w:rsidR="00851667" w:rsidRPr="00851667" w:rsidRDefault="00851667" w:rsidP="00851667">
      <w:pPr>
        <w:pStyle w:val="a4"/>
        <w:numPr>
          <w:ilvl w:val="0"/>
          <w:numId w:val="1"/>
        </w:numPr>
        <w:jc w:val="both"/>
        <w:rPr>
          <w:rFonts w:ascii="Times New Roman" w:hAnsi="Times New Roman" w:cs="Times New Roman"/>
          <w:sz w:val="24"/>
        </w:rPr>
      </w:pPr>
      <w:proofErr w:type="spellStart"/>
      <w:r>
        <w:rPr>
          <w:rFonts w:ascii="Times New Roman" w:hAnsi="Times New Roman" w:cs="Times New Roman"/>
          <w:sz w:val="24"/>
        </w:rPr>
        <w:t>с</w:t>
      </w:r>
      <w:r w:rsidRPr="00851667">
        <w:rPr>
          <w:rFonts w:ascii="Times New Roman" w:hAnsi="Times New Roman" w:cs="Times New Roman"/>
          <w:sz w:val="24"/>
        </w:rPr>
        <w:t>уб-</w:t>
      </w:r>
      <w:r>
        <w:rPr>
          <w:rFonts w:ascii="Times New Roman" w:hAnsi="Times New Roman" w:cs="Times New Roman"/>
          <w:sz w:val="24"/>
        </w:rPr>
        <w:t>показатель</w:t>
      </w:r>
      <w:proofErr w:type="spellEnd"/>
      <w:r w:rsidRPr="00851667">
        <w:rPr>
          <w:rFonts w:ascii="Times New Roman" w:hAnsi="Times New Roman" w:cs="Times New Roman"/>
          <w:sz w:val="24"/>
        </w:rPr>
        <w:t xml:space="preserve"> 1 – пространственная протяженность связанных с водой экосистем</w:t>
      </w:r>
      <w:r>
        <w:rPr>
          <w:rFonts w:ascii="Times New Roman" w:hAnsi="Times New Roman" w:cs="Times New Roman"/>
          <w:sz w:val="24"/>
        </w:rPr>
        <w:t>;</w:t>
      </w:r>
    </w:p>
    <w:p w:rsidR="00851667" w:rsidRDefault="00851667" w:rsidP="00851667">
      <w:pPr>
        <w:pStyle w:val="a4"/>
        <w:numPr>
          <w:ilvl w:val="0"/>
          <w:numId w:val="1"/>
        </w:numPr>
        <w:jc w:val="both"/>
        <w:rPr>
          <w:rFonts w:ascii="Times New Roman" w:hAnsi="Times New Roman" w:cs="Times New Roman"/>
          <w:sz w:val="24"/>
        </w:rPr>
      </w:pPr>
      <w:proofErr w:type="spellStart"/>
      <w:r>
        <w:rPr>
          <w:rFonts w:ascii="Times New Roman" w:hAnsi="Times New Roman" w:cs="Times New Roman"/>
          <w:sz w:val="24"/>
        </w:rPr>
        <w:t>с</w:t>
      </w:r>
      <w:r w:rsidRPr="00851667">
        <w:rPr>
          <w:rFonts w:ascii="Times New Roman" w:hAnsi="Times New Roman" w:cs="Times New Roman"/>
          <w:sz w:val="24"/>
        </w:rPr>
        <w:t>уб-</w:t>
      </w:r>
      <w:r>
        <w:rPr>
          <w:rFonts w:ascii="Times New Roman" w:hAnsi="Times New Roman" w:cs="Times New Roman"/>
          <w:sz w:val="24"/>
        </w:rPr>
        <w:t>показатель</w:t>
      </w:r>
      <w:proofErr w:type="spellEnd"/>
      <w:r w:rsidRPr="00851667">
        <w:rPr>
          <w:rFonts w:ascii="Times New Roman" w:hAnsi="Times New Roman" w:cs="Times New Roman"/>
          <w:sz w:val="24"/>
        </w:rPr>
        <w:t xml:space="preserve"> 2 – качество воды озер и искусственных водоемов</w:t>
      </w:r>
    </w:p>
    <w:p w:rsidR="00851667" w:rsidRPr="00851667" w:rsidRDefault="00851667" w:rsidP="00851667">
      <w:pPr>
        <w:jc w:val="both"/>
        <w:rPr>
          <w:rFonts w:ascii="Times New Roman" w:hAnsi="Times New Roman" w:cs="Times New Roman"/>
          <w:sz w:val="24"/>
        </w:rPr>
      </w:pPr>
      <w:r w:rsidRPr="00851667">
        <w:rPr>
          <w:rFonts w:ascii="Times New Roman" w:hAnsi="Times New Roman" w:cs="Times New Roman"/>
          <w:sz w:val="24"/>
        </w:rPr>
        <w:t xml:space="preserve">Уровень 2: данные, собираемые странами по трем </w:t>
      </w:r>
      <w:proofErr w:type="spellStart"/>
      <w:r>
        <w:rPr>
          <w:rFonts w:ascii="Times New Roman" w:hAnsi="Times New Roman" w:cs="Times New Roman"/>
          <w:sz w:val="24"/>
        </w:rPr>
        <w:t>суб-показателям</w:t>
      </w:r>
      <w:proofErr w:type="spellEnd"/>
      <w:r w:rsidRPr="00851667">
        <w:rPr>
          <w:rFonts w:ascii="Times New Roman" w:hAnsi="Times New Roman" w:cs="Times New Roman"/>
          <w:sz w:val="24"/>
        </w:rPr>
        <w:t>:</w:t>
      </w:r>
    </w:p>
    <w:p w:rsidR="00851667" w:rsidRPr="00851667" w:rsidRDefault="00851667" w:rsidP="00851667">
      <w:pPr>
        <w:pStyle w:val="a4"/>
        <w:numPr>
          <w:ilvl w:val="0"/>
          <w:numId w:val="2"/>
        </w:numPr>
        <w:jc w:val="both"/>
        <w:rPr>
          <w:rFonts w:ascii="Times New Roman" w:hAnsi="Times New Roman" w:cs="Times New Roman"/>
          <w:sz w:val="24"/>
        </w:rPr>
      </w:pPr>
      <w:proofErr w:type="spellStart"/>
      <w:r w:rsidRPr="00851667">
        <w:rPr>
          <w:rFonts w:ascii="Times New Roman" w:hAnsi="Times New Roman" w:cs="Times New Roman"/>
          <w:sz w:val="24"/>
        </w:rPr>
        <w:t>суб-показатель</w:t>
      </w:r>
      <w:proofErr w:type="spellEnd"/>
      <w:r w:rsidRPr="00851667">
        <w:rPr>
          <w:rFonts w:ascii="Times New Roman" w:hAnsi="Times New Roman" w:cs="Times New Roman"/>
          <w:sz w:val="24"/>
        </w:rPr>
        <w:t xml:space="preserve"> 3</w:t>
      </w:r>
      <w:r>
        <w:rPr>
          <w:rFonts w:ascii="Times New Roman" w:hAnsi="Times New Roman" w:cs="Times New Roman"/>
          <w:sz w:val="24"/>
        </w:rPr>
        <w:t xml:space="preserve"> – </w:t>
      </w:r>
      <w:r w:rsidRPr="00851667">
        <w:rPr>
          <w:rFonts w:ascii="Times New Roman" w:hAnsi="Times New Roman" w:cs="Times New Roman"/>
          <w:sz w:val="24"/>
        </w:rPr>
        <w:t>количество воды (стока) в реках и эстуариях</w:t>
      </w:r>
    </w:p>
    <w:p w:rsidR="00851667" w:rsidRPr="00851667" w:rsidRDefault="00851667" w:rsidP="00851667">
      <w:pPr>
        <w:pStyle w:val="a4"/>
        <w:numPr>
          <w:ilvl w:val="0"/>
          <w:numId w:val="2"/>
        </w:numPr>
        <w:jc w:val="both"/>
        <w:rPr>
          <w:rFonts w:ascii="Times New Roman" w:hAnsi="Times New Roman" w:cs="Times New Roman"/>
          <w:sz w:val="24"/>
        </w:rPr>
      </w:pPr>
      <w:proofErr w:type="spellStart"/>
      <w:r w:rsidRPr="00851667">
        <w:rPr>
          <w:rFonts w:ascii="Times New Roman" w:hAnsi="Times New Roman" w:cs="Times New Roman"/>
          <w:sz w:val="24"/>
        </w:rPr>
        <w:t>суб-показатель</w:t>
      </w:r>
      <w:proofErr w:type="spellEnd"/>
      <w:r w:rsidRPr="00851667">
        <w:rPr>
          <w:rFonts w:ascii="Times New Roman" w:hAnsi="Times New Roman" w:cs="Times New Roman"/>
          <w:sz w:val="24"/>
        </w:rPr>
        <w:t xml:space="preserve"> 4 –качество воды, импортируемо</w:t>
      </w:r>
      <w:r>
        <w:rPr>
          <w:rFonts w:ascii="Times New Roman" w:hAnsi="Times New Roman" w:cs="Times New Roman"/>
          <w:sz w:val="24"/>
        </w:rPr>
        <w:t>е</w:t>
      </w:r>
      <w:r w:rsidRPr="00851667">
        <w:rPr>
          <w:rFonts w:ascii="Times New Roman" w:hAnsi="Times New Roman" w:cs="Times New Roman"/>
          <w:sz w:val="24"/>
        </w:rPr>
        <w:t xml:space="preserve"> из показателя ЦУР 6.3.2 </w:t>
      </w:r>
    </w:p>
    <w:p w:rsidR="00851667" w:rsidRDefault="00851667" w:rsidP="00851667">
      <w:pPr>
        <w:pStyle w:val="a4"/>
        <w:numPr>
          <w:ilvl w:val="0"/>
          <w:numId w:val="2"/>
        </w:numPr>
        <w:jc w:val="both"/>
        <w:rPr>
          <w:rFonts w:ascii="Times New Roman" w:hAnsi="Times New Roman" w:cs="Times New Roman"/>
          <w:sz w:val="24"/>
        </w:rPr>
      </w:pPr>
      <w:proofErr w:type="spellStart"/>
      <w:r w:rsidRPr="00851667">
        <w:rPr>
          <w:rFonts w:ascii="Times New Roman" w:hAnsi="Times New Roman" w:cs="Times New Roman"/>
          <w:sz w:val="24"/>
        </w:rPr>
        <w:t>суб-показатель</w:t>
      </w:r>
      <w:proofErr w:type="spellEnd"/>
      <w:r w:rsidRPr="00851667">
        <w:rPr>
          <w:rFonts w:ascii="Times New Roman" w:hAnsi="Times New Roman" w:cs="Times New Roman"/>
          <w:sz w:val="24"/>
        </w:rPr>
        <w:t xml:space="preserve"> </w:t>
      </w:r>
      <w:r>
        <w:rPr>
          <w:rFonts w:ascii="Times New Roman" w:hAnsi="Times New Roman" w:cs="Times New Roman"/>
          <w:sz w:val="24"/>
        </w:rPr>
        <w:t>5 – к</w:t>
      </w:r>
      <w:r w:rsidRPr="00851667">
        <w:rPr>
          <w:rFonts w:ascii="Times New Roman" w:hAnsi="Times New Roman" w:cs="Times New Roman"/>
          <w:sz w:val="24"/>
        </w:rPr>
        <w:t>оличество подземных вод в водоносных горизонтах</w:t>
      </w:r>
    </w:p>
    <w:p w:rsidR="00851667" w:rsidRDefault="00851667" w:rsidP="00851667">
      <w:pPr>
        <w:jc w:val="both"/>
        <w:rPr>
          <w:rFonts w:ascii="Times New Roman" w:hAnsi="Times New Roman" w:cs="Times New Roman"/>
          <w:sz w:val="24"/>
        </w:rPr>
      </w:pPr>
      <w:r w:rsidRPr="00851667">
        <w:rPr>
          <w:rFonts w:ascii="Times New Roman" w:hAnsi="Times New Roman" w:cs="Times New Roman"/>
          <w:sz w:val="24"/>
        </w:rPr>
        <w:t xml:space="preserve">Полная методология для этого показателя содержится в документе, </w:t>
      </w:r>
      <w:r w:rsidR="00EE38D9">
        <w:rPr>
          <w:rFonts w:ascii="Times New Roman" w:hAnsi="Times New Roman" w:cs="Times New Roman"/>
          <w:sz w:val="24"/>
        </w:rPr>
        <w:t xml:space="preserve">под названием </w:t>
      </w:r>
      <w:r w:rsidRPr="00851667">
        <w:rPr>
          <w:rFonts w:ascii="Times New Roman" w:hAnsi="Times New Roman" w:cs="Times New Roman"/>
          <w:sz w:val="24"/>
        </w:rPr>
        <w:t>"Методология мониторинга для показателя ЦУР 6.6.1</w:t>
      </w:r>
      <w:r w:rsidR="00EC765D">
        <w:rPr>
          <w:rFonts w:ascii="Times New Roman" w:hAnsi="Times New Roman" w:cs="Times New Roman"/>
          <w:sz w:val="24"/>
        </w:rPr>
        <w:t>(а)</w:t>
      </w:r>
      <w:r w:rsidRPr="00851667">
        <w:rPr>
          <w:rFonts w:ascii="Times New Roman" w:hAnsi="Times New Roman" w:cs="Times New Roman"/>
          <w:sz w:val="24"/>
        </w:rPr>
        <w:t>".</w:t>
      </w:r>
    </w:p>
    <w:p w:rsidR="00E8791C" w:rsidRDefault="00E8791C" w:rsidP="00851667">
      <w:pPr>
        <w:jc w:val="both"/>
        <w:rPr>
          <w:rFonts w:ascii="Times New Roman" w:hAnsi="Times New Roman" w:cs="Times New Roman"/>
          <w:sz w:val="24"/>
        </w:rPr>
      </w:pPr>
      <w:r w:rsidRPr="00E8791C">
        <w:rPr>
          <w:rFonts w:ascii="Times New Roman" w:hAnsi="Times New Roman" w:cs="Times New Roman"/>
          <w:sz w:val="24"/>
        </w:rPr>
        <w:t>Обоснование:</w:t>
      </w:r>
    </w:p>
    <w:p w:rsidR="00E8791C" w:rsidRDefault="00E8791C" w:rsidP="00851667">
      <w:pPr>
        <w:jc w:val="both"/>
        <w:rPr>
          <w:rFonts w:ascii="Times New Roman" w:hAnsi="Times New Roman" w:cs="Times New Roman"/>
          <w:sz w:val="24"/>
        </w:rPr>
      </w:pPr>
      <w:r>
        <w:rPr>
          <w:rFonts w:ascii="Times New Roman" w:hAnsi="Times New Roman" w:cs="Times New Roman"/>
          <w:sz w:val="24"/>
        </w:rPr>
        <w:t>Задача 6.6 направлена на «</w:t>
      </w:r>
      <w:r w:rsidRPr="00E8791C">
        <w:rPr>
          <w:rFonts w:ascii="Times New Roman" w:hAnsi="Times New Roman" w:cs="Times New Roman"/>
          <w:sz w:val="24"/>
        </w:rPr>
        <w:t>защиту и восстановление связанных с водой экосистем, включая горы, леса, водно-болотные угодья, реки, водоносные горизонты и озера</w:t>
      </w:r>
      <w:r>
        <w:rPr>
          <w:rFonts w:ascii="Times New Roman" w:hAnsi="Times New Roman" w:cs="Times New Roman"/>
          <w:sz w:val="24"/>
        </w:rPr>
        <w:t>»</w:t>
      </w:r>
      <w:r w:rsidRPr="00E8791C">
        <w:rPr>
          <w:rFonts w:ascii="Times New Roman" w:hAnsi="Times New Roman" w:cs="Times New Roman"/>
          <w:sz w:val="24"/>
        </w:rPr>
        <w:t xml:space="preserve"> с помощью показателя 6.6.1</w:t>
      </w:r>
      <w:r w:rsidR="00EC765D">
        <w:rPr>
          <w:rFonts w:ascii="Times New Roman" w:hAnsi="Times New Roman" w:cs="Times New Roman"/>
          <w:sz w:val="24"/>
        </w:rPr>
        <w:t>(а)</w:t>
      </w:r>
      <w:r w:rsidRPr="00E8791C">
        <w:rPr>
          <w:rFonts w:ascii="Times New Roman" w:hAnsi="Times New Roman" w:cs="Times New Roman"/>
          <w:sz w:val="24"/>
        </w:rPr>
        <w:t xml:space="preserve">, который </w:t>
      </w:r>
      <w:r>
        <w:rPr>
          <w:rFonts w:ascii="Times New Roman" w:hAnsi="Times New Roman" w:cs="Times New Roman"/>
          <w:sz w:val="24"/>
        </w:rPr>
        <w:t>служит для того, чтобы понять</w:t>
      </w:r>
      <w:r w:rsidRPr="00E8791C">
        <w:rPr>
          <w:rFonts w:ascii="Times New Roman" w:hAnsi="Times New Roman" w:cs="Times New Roman"/>
          <w:sz w:val="24"/>
        </w:rPr>
        <w:t>, каким образом и почему эти экосистемы изменяются со временем. Все различные компоненты показателя 6.6.1</w:t>
      </w:r>
      <w:r w:rsidR="00EC765D">
        <w:rPr>
          <w:rFonts w:ascii="Times New Roman" w:hAnsi="Times New Roman" w:cs="Times New Roman"/>
          <w:sz w:val="24"/>
        </w:rPr>
        <w:t xml:space="preserve">(а) </w:t>
      </w:r>
      <w:r w:rsidRPr="00E8791C">
        <w:rPr>
          <w:rFonts w:ascii="Times New Roman" w:hAnsi="Times New Roman" w:cs="Times New Roman"/>
          <w:sz w:val="24"/>
        </w:rPr>
        <w:t xml:space="preserve">имеют </w:t>
      </w:r>
      <w:r w:rsidRPr="00E8791C">
        <w:rPr>
          <w:rFonts w:ascii="Times New Roman" w:hAnsi="Times New Roman" w:cs="Times New Roman"/>
          <w:sz w:val="24"/>
        </w:rPr>
        <w:lastRenderedPageBreak/>
        <w:t>важное значение для формирования всеобъемлющей картины, позволяющей принимать обоснованные решения в отношении охраны и восстановления связанных с водой экосистем</w:t>
      </w:r>
      <w:proofErr w:type="gramStart"/>
      <w:r w:rsidRPr="00E8791C">
        <w:rPr>
          <w:rFonts w:ascii="Times New Roman" w:hAnsi="Times New Roman" w:cs="Times New Roman"/>
          <w:sz w:val="24"/>
        </w:rPr>
        <w:t>.</w:t>
      </w:r>
      <w:r>
        <w:rPr>
          <w:rFonts w:ascii="Times New Roman" w:hAnsi="Times New Roman" w:cs="Times New Roman"/>
          <w:sz w:val="24"/>
        </w:rPr>
        <w:t>О</w:t>
      </w:r>
      <w:proofErr w:type="gramEnd"/>
      <w:r>
        <w:rPr>
          <w:rFonts w:ascii="Times New Roman" w:hAnsi="Times New Roman" w:cs="Times New Roman"/>
          <w:sz w:val="24"/>
        </w:rPr>
        <w:t>днако</w:t>
      </w:r>
      <w:r w:rsidRPr="00E8791C">
        <w:rPr>
          <w:rFonts w:ascii="Times New Roman" w:hAnsi="Times New Roman" w:cs="Times New Roman"/>
          <w:sz w:val="24"/>
        </w:rPr>
        <w:t xml:space="preserve">, отсутствие данных в странах </w:t>
      </w:r>
      <w:r>
        <w:rPr>
          <w:rFonts w:ascii="Times New Roman" w:hAnsi="Times New Roman" w:cs="Times New Roman"/>
          <w:sz w:val="24"/>
        </w:rPr>
        <w:t>по</w:t>
      </w:r>
      <w:r w:rsidRPr="00E8791C">
        <w:rPr>
          <w:rFonts w:ascii="Times New Roman" w:hAnsi="Times New Roman" w:cs="Times New Roman"/>
          <w:sz w:val="24"/>
        </w:rPr>
        <w:t xml:space="preserve"> показател</w:t>
      </w:r>
      <w:r>
        <w:rPr>
          <w:rFonts w:ascii="Times New Roman" w:hAnsi="Times New Roman" w:cs="Times New Roman"/>
          <w:sz w:val="24"/>
        </w:rPr>
        <w:t>ю</w:t>
      </w:r>
      <w:r w:rsidRPr="00E8791C">
        <w:rPr>
          <w:rFonts w:ascii="Times New Roman" w:hAnsi="Times New Roman" w:cs="Times New Roman"/>
          <w:sz w:val="24"/>
        </w:rPr>
        <w:t xml:space="preserve"> 6.6.1</w:t>
      </w:r>
      <w:r w:rsidR="00EC765D">
        <w:rPr>
          <w:rFonts w:ascii="Times New Roman" w:hAnsi="Times New Roman" w:cs="Times New Roman"/>
          <w:sz w:val="24"/>
        </w:rPr>
        <w:t xml:space="preserve">(а) </w:t>
      </w:r>
      <w:r w:rsidRPr="00E8791C">
        <w:rPr>
          <w:rFonts w:ascii="Times New Roman" w:hAnsi="Times New Roman" w:cs="Times New Roman"/>
          <w:sz w:val="24"/>
        </w:rPr>
        <w:t>стало очевидным благодаря пилотному тестированию 2017 года, и поэтому предлагается сочетание национальных данных и данных на основе спутниковых изображений. Все генерируемые данные обрабатываются с использованием международно признанных методологий, что приводит к созданию высококачественных глобальных наборов данных с обширными пространственными и временными масштабами.</w:t>
      </w:r>
    </w:p>
    <w:p w:rsidR="00E8791C" w:rsidRPr="001571EC" w:rsidRDefault="00E8791C" w:rsidP="00851667">
      <w:pPr>
        <w:jc w:val="both"/>
        <w:rPr>
          <w:rFonts w:ascii="Times New Roman" w:hAnsi="Times New Roman" w:cs="Times New Roman"/>
          <w:sz w:val="24"/>
        </w:rPr>
      </w:pPr>
      <w:r w:rsidRPr="001571EC">
        <w:rPr>
          <w:rFonts w:ascii="Times New Roman" w:hAnsi="Times New Roman" w:cs="Times New Roman"/>
          <w:sz w:val="24"/>
        </w:rPr>
        <w:t>Концепции:</w:t>
      </w:r>
    </w:p>
    <w:p w:rsidR="00A03908" w:rsidRDefault="00A03908" w:rsidP="00851667">
      <w:pPr>
        <w:jc w:val="both"/>
      </w:pPr>
      <w:r w:rsidRPr="00A03908">
        <w:rPr>
          <w:rFonts w:ascii="Times New Roman" w:hAnsi="Times New Roman" w:cs="Times New Roman"/>
          <w:sz w:val="24"/>
        </w:rPr>
        <w:t>Концепции и определения, используемые в методологии, основываются на существующих международных рамках и глоссариях, если ниже не указано иное.</w:t>
      </w:r>
    </w:p>
    <w:p w:rsidR="00A03908" w:rsidRDefault="00A03908" w:rsidP="00851667">
      <w:pPr>
        <w:jc w:val="both"/>
        <w:rPr>
          <w:rFonts w:ascii="Times New Roman" w:hAnsi="Times New Roman" w:cs="Times New Roman"/>
          <w:sz w:val="24"/>
        </w:rPr>
      </w:pPr>
      <w:r w:rsidRPr="00A03908">
        <w:rPr>
          <w:rFonts w:ascii="Times New Roman" w:hAnsi="Times New Roman" w:cs="Times New Roman"/>
          <w:sz w:val="24"/>
        </w:rPr>
        <w:t>Связанные с водой экосистемы - включает в себя пять категорий: 1) растительные водно-болотные угодья, 2) реки и эстуарии, 3) озера, 4) водоносные горизонты и 5) искусственные водоемы. Для целей настоящей методологии в тексте упоминаются только эти пять терминологий категорий экосистем.Большинство типов экосистем, связанных с водой, которые отслеживаются в показателе 6.6.1</w:t>
      </w:r>
      <w:r w:rsidR="00EC765D">
        <w:rPr>
          <w:rFonts w:ascii="Times New Roman" w:hAnsi="Times New Roman" w:cs="Times New Roman"/>
          <w:sz w:val="24"/>
        </w:rPr>
        <w:t>(а)</w:t>
      </w:r>
      <w:r w:rsidRPr="00A03908">
        <w:rPr>
          <w:rFonts w:ascii="Times New Roman" w:hAnsi="Times New Roman" w:cs="Times New Roman"/>
          <w:sz w:val="24"/>
        </w:rPr>
        <w:t>, содержат пресную воду, за исключением мангровых зарослей и эстуариев, которые содержат солоноватые воды и включены в показатель 6.6.1</w:t>
      </w:r>
      <w:r w:rsidR="00EC765D">
        <w:rPr>
          <w:rFonts w:ascii="Times New Roman" w:hAnsi="Times New Roman" w:cs="Times New Roman"/>
          <w:sz w:val="24"/>
        </w:rPr>
        <w:t>(а)</w:t>
      </w:r>
      <w:r w:rsidRPr="00A03908">
        <w:rPr>
          <w:rFonts w:ascii="Times New Roman" w:hAnsi="Times New Roman" w:cs="Times New Roman"/>
          <w:sz w:val="24"/>
        </w:rPr>
        <w:t xml:space="preserve">. Экосистемы, содержащие соленые воды или находящиеся в них, не включены, поскольку они охватываются другими показателями ЦУР (цель 14).Другие категории водно-болотных угодий, согласующиеся с определениями </w:t>
      </w:r>
      <w:proofErr w:type="spellStart"/>
      <w:r w:rsidRPr="00A03908">
        <w:rPr>
          <w:rFonts w:ascii="Times New Roman" w:hAnsi="Times New Roman" w:cs="Times New Roman"/>
          <w:sz w:val="24"/>
        </w:rPr>
        <w:t>Рамсарской</w:t>
      </w:r>
      <w:proofErr w:type="spellEnd"/>
      <w:r w:rsidRPr="00A03908">
        <w:rPr>
          <w:rFonts w:ascii="Times New Roman" w:hAnsi="Times New Roman" w:cs="Times New Roman"/>
          <w:sz w:val="24"/>
        </w:rPr>
        <w:t xml:space="preserve"> Конвенции, охватываются </w:t>
      </w:r>
      <w:proofErr w:type="spellStart"/>
      <w:r w:rsidRPr="00A03908">
        <w:rPr>
          <w:rFonts w:ascii="Times New Roman" w:hAnsi="Times New Roman" w:cs="Times New Roman"/>
          <w:sz w:val="24"/>
        </w:rPr>
        <w:t>экосистемной</w:t>
      </w:r>
      <w:proofErr w:type="spellEnd"/>
      <w:r w:rsidRPr="00A03908">
        <w:rPr>
          <w:rFonts w:ascii="Times New Roman" w:hAnsi="Times New Roman" w:cs="Times New Roman"/>
          <w:sz w:val="24"/>
        </w:rPr>
        <w:t xml:space="preserve"> категорией "растительных водно-болотных угодий".</w:t>
      </w:r>
    </w:p>
    <w:p w:rsidR="001571EC" w:rsidRDefault="001571EC" w:rsidP="00851667">
      <w:pPr>
        <w:jc w:val="both"/>
        <w:rPr>
          <w:rFonts w:ascii="Times New Roman" w:hAnsi="Times New Roman" w:cs="Times New Roman"/>
          <w:sz w:val="24"/>
        </w:rPr>
      </w:pPr>
      <w:r w:rsidRPr="001571EC">
        <w:rPr>
          <w:rFonts w:ascii="Times New Roman" w:hAnsi="Times New Roman" w:cs="Times New Roman"/>
          <w:sz w:val="24"/>
        </w:rPr>
        <w:t>Растительные водно-болотные угодья - связанная с водной средой категория растительных водно-болотных угодий</w:t>
      </w:r>
      <w:r>
        <w:rPr>
          <w:rFonts w:ascii="Times New Roman" w:hAnsi="Times New Roman" w:cs="Times New Roman"/>
          <w:sz w:val="24"/>
        </w:rPr>
        <w:t>,</w:t>
      </w:r>
      <w:r w:rsidRPr="001571EC">
        <w:rPr>
          <w:rFonts w:ascii="Times New Roman" w:hAnsi="Times New Roman" w:cs="Times New Roman"/>
          <w:sz w:val="24"/>
        </w:rPr>
        <w:t xml:space="preserve"> включа</w:t>
      </w:r>
      <w:r>
        <w:rPr>
          <w:rFonts w:ascii="Times New Roman" w:hAnsi="Times New Roman" w:cs="Times New Roman"/>
          <w:sz w:val="24"/>
        </w:rPr>
        <w:t>ющая</w:t>
      </w:r>
      <w:r w:rsidRPr="001571EC">
        <w:rPr>
          <w:rFonts w:ascii="Times New Roman" w:hAnsi="Times New Roman" w:cs="Times New Roman"/>
          <w:sz w:val="24"/>
        </w:rPr>
        <w:t xml:space="preserve"> болота, </w:t>
      </w:r>
      <w:r>
        <w:rPr>
          <w:rFonts w:ascii="Times New Roman" w:hAnsi="Times New Roman" w:cs="Times New Roman"/>
          <w:sz w:val="24"/>
        </w:rPr>
        <w:t>топи</w:t>
      </w:r>
      <w:r w:rsidRPr="001571EC">
        <w:rPr>
          <w:rFonts w:ascii="Times New Roman" w:hAnsi="Times New Roman" w:cs="Times New Roman"/>
          <w:sz w:val="24"/>
        </w:rPr>
        <w:t xml:space="preserve">, торфяники, </w:t>
      </w:r>
      <w:r>
        <w:rPr>
          <w:rFonts w:ascii="Times New Roman" w:hAnsi="Times New Roman" w:cs="Times New Roman"/>
          <w:sz w:val="24"/>
        </w:rPr>
        <w:t>за</w:t>
      </w:r>
      <w:r w:rsidRPr="001571EC">
        <w:rPr>
          <w:rFonts w:ascii="Times New Roman" w:hAnsi="Times New Roman" w:cs="Times New Roman"/>
          <w:sz w:val="24"/>
        </w:rPr>
        <w:t>боло</w:t>
      </w:r>
      <w:r>
        <w:rPr>
          <w:rFonts w:ascii="Times New Roman" w:hAnsi="Times New Roman" w:cs="Times New Roman"/>
          <w:sz w:val="24"/>
        </w:rPr>
        <w:t>ченные равнины</w:t>
      </w:r>
      <w:r w:rsidRPr="001571EC">
        <w:rPr>
          <w:rFonts w:ascii="Times New Roman" w:hAnsi="Times New Roman" w:cs="Times New Roman"/>
          <w:sz w:val="24"/>
        </w:rPr>
        <w:t xml:space="preserve">, </w:t>
      </w:r>
      <w:r>
        <w:rPr>
          <w:rFonts w:ascii="Times New Roman" w:hAnsi="Times New Roman" w:cs="Times New Roman"/>
          <w:sz w:val="24"/>
        </w:rPr>
        <w:t>рисовые поля</w:t>
      </w:r>
      <w:r w:rsidRPr="001571EC">
        <w:rPr>
          <w:rFonts w:ascii="Times New Roman" w:hAnsi="Times New Roman" w:cs="Times New Roman"/>
          <w:sz w:val="24"/>
        </w:rPr>
        <w:t xml:space="preserve"> и мангровые заросли</w:t>
      </w:r>
      <w:proofErr w:type="gramStart"/>
      <w:r w:rsidRPr="001571EC">
        <w:rPr>
          <w:rFonts w:ascii="Times New Roman" w:hAnsi="Times New Roman" w:cs="Times New Roman"/>
          <w:sz w:val="24"/>
        </w:rPr>
        <w:t>.</w:t>
      </w:r>
      <w:r w:rsidR="003E7BDC" w:rsidRPr="003E7BDC">
        <w:rPr>
          <w:rFonts w:ascii="Times New Roman" w:hAnsi="Times New Roman" w:cs="Times New Roman"/>
          <w:sz w:val="24"/>
        </w:rPr>
        <w:t>Э</w:t>
      </w:r>
      <w:proofErr w:type="gramEnd"/>
      <w:r w:rsidR="003E7BDC" w:rsidRPr="003E7BDC">
        <w:rPr>
          <w:rFonts w:ascii="Times New Roman" w:hAnsi="Times New Roman" w:cs="Times New Roman"/>
          <w:sz w:val="24"/>
        </w:rPr>
        <w:t xml:space="preserve">то определение тесно связано с </w:t>
      </w:r>
      <w:proofErr w:type="spellStart"/>
      <w:r w:rsidR="003E7BDC" w:rsidRPr="003E7BDC">
        <w:rPr>
          <w:rFonts w:ascii="Times New Roman" w:hAnsi="Times New Roman" w:cs="Times New Roman"/>
          <w:sz w:val="24"/>
        </w:rPr>
        <w:t>Рамсарской</w:t>
      </w:r>
      <w:proofErr w:type="spellEnd"/>
      <w:r w:rsidR="003E7BDC" w:rsidRPr="003E7BDC">
        <w:rPr>
          <w:rFonts w:ascii="Times New Roman" w:hAnsi="Times New Roman" w:cs="Times New Roman"/>
          <w:sz w:val="24"/>
        </w:rPr>
        <w:t xml:space="preserve"> Конвенцией о водно-болотных угодьях</w:t>
      </w:r>
      <w:r w:rsidR="003E7BDC">
        <w:rPr>
          <w:rFonts w:ascii="Times New Roman" w:hAnsi="Times New Roman" w:cs="Times New Roman"/>
          <w:sz w:val="24"/>
        </w:rPr>
        <w:t xml:space="preserve">, </w:t>
      </w:r>
      <w:proofErr w:type="spellStart"/>
      <w:r w:rsidR="003E7BDC">
        <w:rPr>
          <w:rFonts w:ascii="Times New Roman" w:hAnsi="Times New Roman" w:cs="Times New Roman"/>
          <w:sz w:val="24"/>
        </w:rPr>
        <w:t>которая</w:t>
      </w:r>
      <w:r w:rsidR="003E7BDC" w:rsidRPr="003E7BDC">
        <w:rPr>
          <w:rFonts w:ascii="Times New Roman" w:hAnsi="Times New Roman" w:cs="Times New Roman"/>
          <w:sz w:val="24"/>
        </w:rPr>
        <w:t>определе</w:t>
      </w:r>
      <w:r w:rsidR="003E7BDC">
        <w:rPr>
          <w:rFonts w:ascii="Times New Roman" w:hAnsi="Times New Roman" w:cs="Times New Roman"/>
          <w:sz w:val="24"/>
        </w:rPr>
        <w:t>яет</w:t>
      </w:r>
      <w:proofErr w:type="spellEnd"/>
      <w:r w:rsidR="003E7BDC" w:rsidRPr="003E7BDC">
        <w:rPr>
          <w:rFonts w:ascii="Times New Roman" w:hAnsi="Times New Roman" w:cs="Times New Roman"/>
          <w:sz w:val="24"/>
        </w:rPr>
        <w:t xml:space="preserve"> водно-болотны</w:t>
      </w:r>
      <w:r w:rsidR="003E7BDC">
        <w:rPr>
          <w:rFonts w:ascii="Times New Roman" w:hAnsi="Times New Roman" w:cs="Times New Roman"/>
          <w:sz w:val="24"/>
        </w:rPr>
        <w:t>е</w:t>
      </w:r>
      <w:r w:rsidR="003E7BDC" w:rsidRPr="003E7BDC">
        <w:rPr>
          <w:rFonts w:ascii="Times New Roman" w:hAnsi="Times New Roman" w:cs="Times New Roman"/>
          <w:sz w:val="24"/>
        </w:rPr>
        <w:t xml:space="preserve"> угод</w:t>
      </w:r>
      <w:r w:rsidR="003E7BDC">
        <w:rPr>
          <w:rFonts w:ascii="Times New Roman" w:hAnsi="Times New Roman" w:cs="Times New Roman"/>
          <w:sz w:val="24"/>
        </w:rPr>
        <w:t>ья как</w:t>
      </w:r>
      <w:r w:rsidR="003E7BDC" w:rsidRPr="003E7BDC">
        <w:rPr>
          <w:rFonts w:ascii="Times New Roman" w:hAnsi="Times New Roman" w:cs="Times New Roman"/>
          <w:sz w:val="24"/>
        </w:rPr>
        <w:t xml:space="preserve">: </w:t>
      </w:r>
      <w:r w:rsidR="003E7BDC">
        <w:rPr>
          <w:rFonts w:ascii="Times New Roman" w:hAnsi="Times New Roman" w:cs="Times New Roman"/>
          <w:sz w:val="24"/>
        </w:rPr>
        <w:t>«</w:t>
      </w:r>
      <w:r w:rsidR="003E7BDC" w:rsidRPr="003E7BDC">
        <w:rPr>
          <w:rFonts w:ascii="Times New Roman" w:hAnsi="Times New Roman" w:cs="Times New Roman"/>
          <w:sz w:val="24"/>
        </w:rPr>
        <w:t xml:space="preserve">районы болот, </w:t>
      </w:r>
      <w:r w:rsidR="003E7BDC">
        <w:rPr>
          <w:rFonts w:ascii="Times New Roman" w:hAnsi="Times New Roman" w:cs="Times New Roman"/>
          <w:sz w:val="24"/>
        </w:rPr>
        <w:t>топей</w:t>
      </w:r>
      <w:r w:rsidR="003E7BDC" w:rsidRPr="003E7BDC">
        <w:rPr>
          <w:rFonts w:ascii="Times New Roman" w:hAnsi="Times New Roman" w:cs="Times New Roman"/>
          <w:sz w:val="24"/>
        </w:rPr>
        <w:t>, торфяных угодий или водоемов естественных или искусстве</w:t>
      </w:r>
      <w:r w:rsidR="003E7BDC">
        <w:rPr>
          <w:rFonts w:ascii="Times New Roman" w:hAnsi="Times New Roman" w:cs="Times New Roman"/>
          <w:sz w:val="24"/>
        </w:rPr>
        <w:t xml:space="preserve">нных, постоянных или временных, </w:t>
      </w:r>
      <w:r w:rsidR="003E7BDC" w:rsidRPr="003E7BDC">
        <w:rPr>
          <w:rFonts w:ascii="Times New Roman" w:hAnsi="Times New Roman" w:cs="Times New Roman"/>
          <w:sz w:val="24"/>
        </w:rPr>
        <w:t>стоячих или проточных</w:t>
      </w:r>
      <w:r w:rsidR="003E7BDC">
        <w:rPr>
          <w:rFonts w:ascii="Times New Roman" w:hAnsi="Times New Roman" w:cs="Times New Roman"/>
          <w:sz w:val="24"/>
        </w:rPr>
        <w:t xml:space="preserve"> вод</w:t>
      </w:r>
      <w:r w:rsidR="003E7BDC" w:rsidRPr="003E7BDC">
        <w:rPr>
          <w:rFonts w:ascii="Times New Roman" w:hAnsi="Times New Roman" w:cs="Times New Roman"/>
          <w:sz w:val="24"/>
        </w:rPr>
        <w:t>, пресных, солоноватых или соленых</w:t>
      </w:r>
      <w:r w:rsidR="003E7BDC">
        <w:rPr>
          <w:rFonts w:ascii="Times New Roman" w:hAnsi="Times New Roman" w:cs="Times New Roman"/>
          <w:sz w:val="24"/>
        </w:rPr>
        <w:t xml:space="preserve"> водоемов</w:t>
      </w:r>
      <w:r w:rsidR="003E7BDC" w:rsidRPr="003E7BDC">
        <w:rPr>
          <w:rFonts w:ascii="Times New Roman" w:hAnsi="Times New Roman" w:cs="Times New Roman"/>
          <w:sz w:val="24"/>
        </w:rPr>
        <w:t>, включая морские акватории, глубина которых при отливе не превышает шести метров” за исключением того, что в солены</w:t>
      </w:r>
      <w:r w:rsidR="003E7BDC">
        <w:rPr>
          <w:rFonts w:ascii="Times New Roman" w:hAnsi="Times New Roman" w:cs="Times New Roman"/>
          <w:sz w:val="24"/>
        </w:rPr>
        <w:t>е водоемы</w:t>
      </w:r>
      <w:r w:rsidR="003E7BDC" w:rsidRPr="003E7BDC">
        <w:rPr>
          <w:rFonts w:ascii="Times New Roman" w:hAnsi="Times New Roman" w:cs="Times New Roman"/>
          <w:sz w:val="24"/>
        </w:rPr>
        <w:t xml:space="preserve"> не включ</w:t>
      </w:r>
      <w:r w:rsidR="003E7BDC">
        <w:rPr>
          <w:rFonts w:ascii="Times New Roman" w:hAnsi="Times New Roman" w:cs="Times New Roman"/>
          <w:sz w:val="24"/>
        </w:rPr>
        <w:t>аются</w:t>
      </w:r>
      <w:r w:rsidR="003E7BDC" w:rsidRPr="003E7BDC">
        <w:rPr>
          <w:rFonts w:ascii="Times New Roman" w:hAnsi="Times New Roman" w:cs="Times New Roman"/>
          <w:sz w:val="24"/>
        </w:rPr>
        <w:t xml:space="preserve"> в показатель 6.6.1</w:t>
      </w:r>
      <w:r w:rsidR="00EC765D">
        <w:rPr>
          <w:rFonts w:ascii="Times New Roman" w:hAnsi="Times New Roman" w:cs="Times New Roman"/>
          <w:sz w:val="24"/>
        </w:rPr>
        <w:t>(а)</w:t>
      </w:r>
      <w:r w:rsidR="003E7BDC" w:rsidRPr="003E7BDC">
        <w:rPr>
          <w:rFonts w:ascii="Times New Roman" w:hAnsi="Times New Roman" w:cs="Times New Roman"/>
          <w:sz w:val="24"/>
        </w:rPr>
        <w:t xml:space="preserve"> отчетности (</w:t>
      </w:r>
      <w:r w:rsidR="003E7BDC">
        <w:rPr>
          <w:rFonts w:ascii="Times New Roman" w:hAnsi="Times New Roman" w:cs="Times New Roman"/>
          <w:sz w:val="24"/>
        </w:rPr>
        <w:t>т.</w:t>
      </w:r>
      <w:r w:rsidR="003E7BDC" w:rsidRPr="003E7BDC">
        <w:rPr>
          <w:rFonts w:ascii="Times New Roman" w:hAnsi="Times New Roman" w:cs="Times New Roman"/>
          <w:sz w:val="24"/>
        </w:rPr>
        <w:t>к</w:t>
      </w:r>
      <w:r w:rsidR="003E7BDC">
        <w:rPr>
          <w:rFonts w:ascii="Times New Roman" w:hAnsi="Times New Roman" w:cs="Times New Roman"/>
          <w:sz w:val="24"/>
        </w:rPr>
        <w:t>.</w:t>
      </w:r>
      <w:r w:rsidR="003E7BDC" w:rsidRPr="003E7BDC">
        <w:rPr>
          <w:rFonts w:ascii="Times New Roman" w:hAnsi="Times New Roman" w:cs="Times New Roman"/>
          <w:sz w:val="24"/>
        </w:rPr>
        <w:t xml:space="preserve"> они отражены в ЦУР 14) и за исключением того, что растительность болота отлича</w:t>
      </w:r>
      <w:r w:rsidR="003E7BDC">
        <w:rPr>
          <w:rFonts w:ascii="Times New Roman" w:hAnsi="Times New Roman" w:cs="Times New Roman"/>
          <w:sz w:val="24"/>
        </w:rPr>
        <w:t>е</w:t>
      </w:r>
      <w:r w:rsidR="003E7BDC" w:rsidRPr="003E7BDC">
        <w:rPr>
          <w:rFonts w:ascii="Times New Roman" w:hAnsi="Times New Roman" w:cs="Times New Roman"/>
          <w:sz w:val="24"/>
        </w:rPr>
        <w:t>тся от других категорий экосистем</w:t>
      </w:r>
      <w:r w:rsidR="003E7BDC">
        <w:rPr>
          <w:rFonts w:ascii="Times New Roman" w:hAnsi="Times New Roman" w:cs="Times New Roman"/>
          <w:sz w:val="24"/>
        </w:rPr>
        <w:t>:</w:t>
      </w:r>
      <w:r w:rsidR="003E7BDC" w:rsidRPr="003E7BDC">
        <w:rPr>
          <w:rFonts w:ascii="Times New Roman" w:hAnsi="Times New Roman" w:cs="Times New Roman"/>
          <w:sz w:val="24"/>
        </w:rPr>
        <w:t xml:space="preserve"> озер, рек и эстуариев, водоносны</w:t>
      </w:r>
      <w:r w:rsidR="003E7BDC">
        <w:rPr>
          <w:rFonts w:ascii="Times New Roman" w:hAnsi="Times New Roman" w:cs="Times New Roman"/>
          <w:sz w:val="24"/>
        </w:rPr>
        <w:t>х</w:t>
      </w:r>
      <w:r w:rsidR="003E7BDC" w:rsidRPr="003E7BDC">
        <w:rPr>
          <w:rFonts w:ascii="Times New Roman" w:hAnsi="Times New Roman" w:cs="Times New Roman"/>
          <w:sz w:val="24"/>
        </w:rPr>
        <w:t xml:space="preserve"> горизонт</w:t>
      </w:r>
      <w:r w:rsidR="003E7BDC">
        <w:rPr>
          <w:rFonts w:ascii="Times New Roman" w:hAnsi="Times New Roman" w:cs="Times New Roman"/>
          <w:sz w:val="24"/>
        </w:rPr>
        <w:t>ов</w:t>
      </w:r>
      <w:r w:rsidR="003E7BDC" w:rsidRPr="003E7BDC">
        <w:rPr>
          <w:rFonts w:ascii="Times New Roman" w:hAnsi="Times New Roman" w:cs="Times New Roman"/>
          <w:sz w:val="24"/>
        </w:rPr>
        <w:t xml:space="preserve"> и искусственны</w:t>
      </w:r>
      <w:r w:rsidR="003E7BDC">
        <w:rPr>
          <w:rFonts w:ascii="Times New Roman" w:hAnsi="Times New Roman" w:cs="Times New Roman"/>
          <w:sz w:val="24"/>
        </w:rPr>
        <w:t>х</w:t>
      </w:r>
      <w:r w:rsidR="003E7BDC" w:rsidRPr="003E7BDC">
        <w:rPr>
          <w:rFonts w:ascii="Times New Roman" w:hAnsi="Times New Roman" w:cs="Times New Roman"/>
          <w:sz w:val="24"/>
        </w:rPr>
        <w:t xml:space="preserve"> водоем</w:t>
      </w:r>
      <w:r w:rsidR="003E7BDC">
        <w:rPr>
          <w:rFonts w:ascii="Times New Roman" w:hAnsi="Times New Roman" w:cs="Times New Roman"/>
          <w:sz w:val="24"/>
        </w:rPr>
        <w:t>ов</w:t>
      </w:r>
      <w:proofErr w:type="gramStart"/>
      <w:r w:rsidR="003E7BDC">
        <w:rPr>
          <w:rFonts w:ascii="Times New Roman" w:hAnsi="Times New Roman" w:cs="Times New Roman"/>
          <w:sz w:val="24"/>
        </w:rPr>
        <w:t>.</w:t>
      </w:r>
      <w:r w:rsidR="003E7BDC" w:rsidRPr="003E7BDC">
        <w:rPr>
          <w:rFonts w:ascii="Times New Roman" w:hAnsi="Times New Roman" w:cs="Times New Roman"/>
          <w:sz w:val="24"/>
        </w:rPr>
        <w:t>Р</w:t>
      </w:r>
      <w:proofErr w:type="gramEnd"/>
      <w:r w:rsidR="003E7BDC" w:rsidRPr="003E7BDC">
        <w:rPr>
          <w:rFonts w:ascii="Times New Roman" w:hAnsi="Times New Roman" w:cs="Times New Roman"/>
          <w:sz w:val="24"/>
        </w:rPr>
        <w:t xml:space="preserve">астительные водно-болотные угодья были </w:t>
      </w:r>
      <w:r w:rsidR="003E7BDC">
        <w:rPr>
          <w:rFonts w:ascii="Times New Roman" w:hAnsi="Times New Roman" w:cs="Times New Roman"/>
          <w:sz w:val="24"/>
        </w:rPr>
        <w:t>вы</w:t>
      </w:r>
      <w:r w:rsidR="003E7BDC" w:rsidRPr="003E7BDC">
        <w:rPr>
          <w:rFonts w:ascii="Times New Roman" w:hAnsi="Times New Roman" w:cs="Times New Roman"/>
          <w:sz w:val="24"/>
        </w:rPr>
        <w:t xml:space="preserve">делены </w:t>
      </w:r>
      <w:r w:rsidR="003E7BDC">
        <w:rPr>
          <w:rFonts w:ascii="Times New Roman" w:hAnsi="Times New Roman" w:cs="Times New Roman"/>
          <w:sz w:val="24"/>
        </w:rPr>
        <w:t xml:space="preserve">в качестве </w:t>
      </w:r>
      <w:proofErr w:type="spellStart"/>
      <w:r w:rsidR="003E7BDC">
        <w:rPr>
          <w:rFonts w:ascii="Times New Roman" w:hAnsi="Times New Roman" w:cs="Times New Roman"/>
          <w:sz w:val="24"/>
        </w:rPr>
        <w:t>собственной</w:t>
      </w:r>
      <w:r w:rsidR="003E7BDC" w:rsidRPr="003E7BDC">
        <w:rPr>
          <w:rFonts w:ascii="Times New Roman" w:hAnsi="Times New Roman" w:cs="Times New Roman"/>
          <w:sz w:val="24"/>
        </w:rPr>
        <w:t>экосистемн</w:t>
      </w:r>
      <w:r w:rsidR="003E7BDC">
        <w:rPr>
          <w:rFonts w:ascii="Times New Roman" w:hAnsi="Times New Roman" w:cs="Times New Roman"/>
          <w:sz w:val="24"/>
        </w:rPr>
        <w:t>ой</w:t>
      </w:r>
      <w:proofErr w:type="spellEnd"/>
      <w:r w:rsidR="003E7BDC">
        <w:rPr>
          <w:rFonts w:ascii="Times New Roman" w:hAnsi="Times New Roman" w:cs="Times New Roman"/>
          <w:sz w:val="24"/>
        </w:rPr>
        <w:t xml:space="preserve"> к</w:t>
      </w:r>
      <w:r w:rsidR="003E7BDC" w:rsidRPr="003E7BDC">
        <w:rPr>
          <w:rFonts w:ascii="Times New Roman" w:hAnsi="Times New Roman" w:cs="Times New Roman"/>
          <w:sz w:val="24"/>
        </w:rPr>
        <w:t>атегори</w:t>
      </w:r>
      <w:r w:rsidR="001C4710">
        <w:rPr>
          <w:rFonts w:ascii="Times New Roman" w:hAnsi="Times New Roman" w:cs="Times New Roman"/>
          <w:sz w:val="24"/>
        </w:rPr>
        <w:t>и</w:t>
      </w:r>
      <w:r w:rsidR="003E7BDC" w:rsidRPr="003E7BDC">
        <w:rPr>
          <w:rFonts w:ascii="Times New Roman" w:hAnsi="Times New Roman" w:cs="Times New Roman"/>
          <w:sz w:val="24"/>
        </w:rPr>
        <w:t xml:space="preserve"> в силу их важности для достижения целевых показателей и в силу того, что методология их мониторинга с помощью наблюдений земли является уникальной по сравнению с другими открытыми водами. Данные, полученные в результате применения этой методологии, также позволят получить данные, необходимые странам для представления отчетности по </w:t>
      </w:r>
      <w:proofErr w:type="spellStart"/>
      <w:r w:rsidR="003E7BDC" w:rsidRPr="003E7BDC">
        <w:rPr>
          <w:rFonts w:ascii="Times New Roman" w:hAnsi="Times New Roman" w:cs="Times New Roman"/>
          <w:sz w:val="24"/>
        </w:rPr>
        <w:t>Рамсарской</w:t>
      </w:r>
      <w:proofErr w:type="spellEnd"/>
      <w:r w:rsidR="003E7BDC" w:rsidRPr="003E7BDC">
        <w:rPr>
          <w:rFonts w:ascii="Times New Roman" w:hAnsi="Times New Roman" w:cs="Times New Roman"/>
          <w:sz w:val="24"/>
        </w:rPr>
        <w:t xml:space="preserve"> Конвенции о водно-болотных угодьях.</w:t>
      </w:r>
    </w:p>
    <w:p w:rsidR="001C4710" w:rsidRDefault="001C4710" w:rsidP="00851667">
      <w:pPr>
        <w:jc w:val="both"/>
        <w:rPr>
          <w:rFonts w:ascii="Times New Roman" w:hAnsi="Times New Roman" w:cs="Times New Roman"/>
          <w:sz w:val="24"/>
        </w:rPr>
      </w:pPr>
      <w:r>
        <w:rPr>
          <w:rFonts w:ascii="Times New Roman" w:hAnsi="Times New Roman" w:cs="Times New Roman"/>
          <w:sz w:val="24"/>
        </w:rPr>
        <w:t>Искусственные водоемы – к</w:t>
      </w:r>
      <w:r w:rsidRPr="001C4710">
        <w:rPr>
          <w:rFonts w:ascii="Times New Roman" w:hAnsi="Times New Roman" w:cs="Times New Roman"/>
          <w:sz w:val="24"/>
        </w:rPr>
        <w:t xml:space="preserve">атегория связанных с водой экосистем искусственных водоемов включает в себя открытые водные объекты, созданные человеком, такие как водохранилища, каналы, гавани, шахты и карьеры. Хотя признается, что это не традиционные водные экосистемы, которые должны охраняться и восстанавливаться, в некоторых странах они содержат значительное количество пресной воды и поэтому включены в </w:t>
      </w:r>
      <w:r>
        <w:rPr>
          <w:rFonts w:ascii="Times New Roman" w:hAnsi="Times New Roman" w:cs="Times New Roman"/>
          <w:sz w:val="24"/>
        </w:rPr>
        <w:t>эту категорию</w:t>
      </w:r>
      <w:r w:rsidRPr="001C4710">
        <w:rPr>
          <w:rFonts w:ascii="Times New Roman" w:hAnsi="Times New Roman" w:cs="Times New Roman"/>
          <w:sz w:val="24"/>
        </w:rPr>
        <w:t>.</w:t>
      </w:r>
    </w:p>
    <w:p w:rsidR="001C4710" w:rsidRDefault="001C4710" w:rsidP="00851667">
      <w:pPr>
        <w:jc w:val="both"/>
        <w:rPr>
          <w:rFonts w:ascii="Times New Roman" w:hAnsi="Times New Roman" w:cs="Times New Roman"/>
          <w:sz w:val="24"/>
        </w:rPr>
      </w:pPr>
      <w:r w:rsidRPr="001C4710">
        <w:rPr>
          <w:rFonts w:ascii="Times New Roman" w:hAnsi="Times New Roman" w:cs="Times New Roman"/>
          <w:sz w:val="24"/>
        </w:rPr>
        <w:lastRenderedPageBreak/>
        <w:t xml:space="preserve">Открытая вода - как любая </w:t>
      </w:r>
      <w:r w:rsidR="00196C27">
        <w:rPr>
          <w:rFonts w:ascii="Times New Roman" w:hAnsi="Times New Roman" w:cs="Times New Roman"/>
          <w:sz w:val="24"/>
        </w:rPr>
        <w:t>территория</w:t>
      </w:r>
      <w:r w:rsidRPr="001C4710">
        <w:rPr>
          <w:rFonts w:ascii="Times New Roman" w:hAnsi="Times New Roman" w:cs="Times New Roman"/>
          <w:sz w:val="24"/>
        </w:rPr>
        <w:t xml:space="preserve"> поверхностных вод, свободная от водной растительности. </w:t>
      </w:r>
      <w:r w:rsidR="00196C27">
        <w:rPr>
          <w:rFonts w:ascii="Times New Roman" w:hAnsi="Times New Roman" w:cs="Times New Roman"/>
          <w:sz w:val="24"/>
        </w:rPr>
        <w:t>Она</w:t>
      </w:r>
      <w:r w:rsidRPr="001C4710">
        <w:rPr>
          <w:rFonts w:ascii="Times New Roman" w:hAnsi="Times New Roman" w:cs="Times New Roman"/>
          <w:sz w:val="24"/>
        </w:rPr>
        <w:t xml:space="preserve"> включает в себя следующие три связанные с водой категории экосистем: реки и эстуарии, озера и искусственные водоемы.</w:t>
      </w:r>
    </w:p>
    <w:p w:rsidR="00196C27" w:rsidRDefault="00196C27" w:rsidP="00851667">
      <w:pPr>
        <w:jc w:val="both"/>
        <w:rPr>
          <w:rFonts w:ascii="Times New Roman" w:hAnsi="Times New Roman" w:cs="Times New Roman"/>
          <w:sz w:val="24"/>
        </w:rPr>
      </w:pPr>
      <w:r>
        <w:rPr>
          <w:rFonts w:ascii="Times New Roman" w:hAnsi="Times New Roman" w:cs="Times New Roman"/>
          <w:sz w:val="24"/>
        </w:rPr>
        <w:t>Степен</w:t>
      </w:r>
      <w:r w:rsidRPr="00196C27">
        <w:rPr>
          <w:rFonts w:ascii="Times New Roman" w:hAnsi="Times New Roman" w:cs="Times New Roman"/>
          <w:sz w:val="24"/>
        </w:rPr>
        <w:t>ь - была расширена за пределы пространственной протяженности для сбора дополнительных основных параметров, необходимых для защиты и восстановления связанных с водой экосистем. Степень включает три компонента: пространственную протяженность или площадь поверхности, качество и количество связанных с водой экосистем.</w:t>
      </w:r>
    </w:p>
    <w:p w:rsidR="00196C27" w:rsidRPr="001C4710" w:rsidRDefault="00196C27" w:rsidP="00851667">
      <w:pPr>
        <w:jc w:val="both"/>
        <w:rPr>
          <w:rFonts w:ascii="Times New Roman" w:hAnsi="Times New Roman" w:cs="Times New Roman"/>
          <w:sz w:val="24"/>
        </w:rPr>
      </w:pPr>
      <w:r w:rsidRPr="00196C27">
        <w:rPr>
          <w:rFonts w:ascii="Times New Roman" w:hAnsi="Times New Roman" w:cs="Times New Roman"/>
          <w:sz w:val="24"/>
        </w:rPr>
        <w:t>Изменение-переход от одного условия степени к другому с течением времени в рамках связанной с водой экосистемы, измер</w:t>
      </w:r>
      <w:r>
        <w:rPr>
          <w:rFonts w:ascii="Times New Roman" w:hAnsi="Times New Roman" w:cs="Times New Roman"/>
          <w:sz w:val="24"/>
        </w:rPr>
        <w:t xml:space="preserve">яемой от </w:t>
      </w:r>
      <w:r w:rsidRPr="00196C27">
        <w:rPr>
          <w:rFonts w:ascii="Times New Roman" w:hAnsi="Times New Roman" w:cs="Times New Roman"/>
          <w:sz w:val="24"/>
        </w:rPr>
        <w:t>точки отсчета.</w:t>
      </w:r>
    </w:p>
    <w:p w:rsidR="00E8791C" w:rsidRDefault="00E8791C" w:rsidP="00851667">
      <w:pPr>
        <w:jc w:val="both"/>
        <w:rPr>
          <w:rFonts w:ascii="Times New Roman" w:hAnsi="Times New Roman" w:cs="Times New Roman"/>
          <w:b/>
          <w:sz w:val="24"/>
        </w:rPr>
      </w:pPr>
      <w:r w:rsidRPr="00196C27">
        <w:rPr>
          <w:rFonts w:ascii="Times New Roman" w:hAnsi="Times New Roman" w:cs="Times New Roman"/>
          <w:b/>
          <w:sz w:val="24"/>
        </w:rPr>
        <w:t>Комментарии и ограничения:</w:t>
      </w:r>
    </w:p>
    <w:p w:rsidR="00196C27" w:rsidRDefault="00196C27" w:rsidP="00851667">
      <w:pPr>
        <w:jc w:val="both"/>
        <w:rPr>
          <w:rFonts w:ascii="Times New Roman" w:hAnsi="Times New Roman" w:cs="Times New Roman"/>
          <w:sz w:val="24"/>
        </w:rPr>
      </w:pPr>
      <w:r w:rsidRPr="00196C27">
        <w:rPr>
          <w:rFonts w:ascii="Times New Roman" w:hAnsi="Times New Roman" w:cs="Times New Roman"/>
          <w:sz w:val="24"/>
        </w:rPr>
        <w:t>Эта методология мобилизует сбор широко доступных данных наблюдений Земли по пространственным масштабам и некоторым параметрам качества воды, которые будут подтверждены странами. Сами данные в виде изображений и цифр понятны. Однако методологии, используемые для создания этих данных, носят технический характер, и некоторые страны, возможно, пожелают лучше их понять.В этой методологии используются международно признанные методы из таких экспертных сообществ, ка</w:t>
      </w:r>
      <w:r>
        <w:rPr>
          <w:rFonts w:ascii="Times New Roman" w:hAnsi="Times New Roman" w:cs="Times New Roman"/>
          <w:sz w:val="24"/>
        </w:rPr>
        <w:t>к Группа по наблюдению Земли (ГНЗ</w:t>
      </w:r>
      <w:r w:rsidRPr="00196C27">
        <w:rPr>
          <w:rFonts w:ascii="Times New Roman" w:hAnsi="Times New Roman" w:cs="Times New Roman"/>
          <w:sz w:val="24"/>
        </w:rPr>
        <w:t xml:space="preserve">) и международных космических агентств, для получения статистически достоверных и наиболее технологически передовых наборов данных наблюдения Земли для </w:t>
      </w:r>
      <w:proofErr w:type="spellStart"/>
      <w:r>
        <w:rPr>
          <w:rFonts w:ascii="Times New Roman" w:hAnsi="Times New Roman" w:cs="Times New Roman"/>
          <w:sz w:val="24"/>
        </w:rPr>
        <w:t>суб</w:t>
      </w:r>
      <w:r w:rsidRPr="00196C27">
        <w:rPr>
          <w:rFonts w:ascii="Times New Roman" w:hAnsi="Times New Roman" w:cs="Times New Roman"/>
          <w:sz w:val="24"/>
        </w:rPr>
        <w:t>-</w:t>
      </w:r>
      <w:r>
        <w:rPr>
          <w:rFonts w:ascii="Times New Roman" w:hAnsi="Times New Roman" w:cs="Times New Roman"/>
          <w:sz w:val="24"/>
        </w:rPr>
        <w:t>показателей</w:t>
      </w:r>
      <w:proofErr w:type="spellEnd"/>
      <w:r w:rsidRPr="00196C27">
        <w:rPr>
          <w:rFonts w:ascii="Times New Roman" w:hAnsi="Times New Roman" w:cs="Times New Roman"/>
          <w:sz w:val="24"/>
        </w:rPr>
        <w:t xml:space="preserve"> 1 и 2. Эти ор</w:t>
      </w:r>
      <w:r>
        <w:rPr>
          <w:rFonts w:ascii="Times New Roman" w:hAnsi="Times New Roman" w:cs="Times New Roman"/>
          <w:sz w:val="24"/>
        </w:rPr>
        <w:t>ганизации также будут привлечены</w:t>
      </w:r>
      <w:r w:rsidRPr="00196C27">
        <w:rPr>
          <w:rFonts w:ascii="Times New Roman" w:hAnsi="Times New Roman" w:cs="Times New Roman"/>
          <w:sz w:val="24"/>
        </w:rPr>
        <w:t xml:space="preserve"> к предоставлению инструментов и обучения </w:t>
      </w:r>
      <w:r>
        <w:rPr>
          <w:rFonts w:ascii="Times New Roman" w:hAnsi="Times New Roman" w:cs="Times New Roman"/>
          <w:sz w:val="24"/>
        </w:rPr>
        <w:t xml:space="preserve">с целью </w:t>
      </w:r>
      <w:r w:rsidRPr="00196C27">
        <w:rPr>
          <w:rFonts w:ascii="Times New Roman" w:hAnsi="Times New Roman" w:cs="Times New Roman"/>
          <w:sz w:val="24"/>
        </w:rPr>
        <w:t>поддержки стран.</w:t>
      </w:r>
    </w:p>
    <w:p w:rsidR="005560B5" w:rsidRDefault="005560B5" w:rsidP="00851667">
      <w:pPr>
        <w:jc w:val="both"/>
        <w:rPr>
          <w:rFonts w:ascii="Times New Roman" w:hAnsi="Times New Roman" w:cs="Times New Roman"/>
          <w:sz w:val="24"/>
        </w:rPr>
      </w:pPr>
      <w:proofErr w:type="spellStart"/>
      <w:r w:rsidRPr="005560B5">
        <w:rPr>
          <w:rFonts w:ascii="Times New Roman" w:hAnsi="Times New Roman" w:cs="Times New Roman"/>
          <w:sz w:val="24"/>
        </w:rPr>
        <w:t>Суб-</w:t>
      </w:r>
      <w:r>
        <w:rPr>
          <w:rFonts w:ascii="Times New Roman" w:hAnsi="Times New Roman" w:cs="Times New Roman"/>
          <w:sz w:val="24"/>
        </w:rPr>
        <w:t>показатель</w:t>
      </w:r>
      <w:proofErr w:type="spellEnd"/>
      <w:r>
        <w:rPr>
          <w:rFonts w:ascii="Times New Roman" w:hAnsi="Times New Roman" w:cs="Times New Roman"/>
          <w:sz w:val="24"/>
        </w:rPr>
        <w:t xml:space="preserve"> </w:t>
      </w:r>
      <w:r w:rsidRPr="005560B5">
        <w:rPr>
          <w:rFonts w:ascii="Times New Roman" w:hAnsi="Times New Roman" w:cs="Times New Roman"/>
          <w:sz w:val="24"/>
        </w:rPr>
        <w:t>2 измеряет только два параметра качества воды, при этом признается, что для определения хорошего качества воды требуется измерение нескольких параметров. Однако глобально доступные данные могут указывать на потенциальные горячие точки загрязнения или нарушения</w:t>
      </w:r>
      <w:r>
        <w:rPr>
          <w:rFonts w:ascii="Times New Roman" w:hAnsi="Times New Roman" w:cs="Times New Roman"/>
          <w:sz w:val="24"/>
        </w:rPr>
        <w:t>, вызванные человеческим вмешательством</w:t>
      </w:r>
      <w:r w:rsidRPr="005560B5">
        <w:rPr>
          <w:rFonts w:ascii="Times New Roman" w:hAnsi="Times New Roman" w:cs="Times New Roman"/>
          <w:sz w:val="24"/>
        </w:rPr>
        <w:t>, позволяющие странам проводить более локальные оценки качества воды.</w:t>
      </w:r>
    </w:p>
    <w:p w:rsidR="005560B5" w:rsidRDefault="00493768" w:rsidP="00851667">
      <w:pPr>
        <w:jc w:val="both"/>
        <w:rPr>
          <w:rFonts w:ascii="Times New Roman" w:hAnsi="Times New Roman" w:cs="Times New Roman"/>
          <w:sz w:val="24"/>
        </w:rPr>
      </w:pPr>
      <w:r>
        <w:rPr>
          <w:rFonts w:ascii="Times New Roman" w:hAnsi="Times New Roman" w:cs="Times New Roman"/>
          <w:sz w:val="24"/>
        </w:rPr>
        <w:t>Показатель</w:t>
      </w:r>
      <w:r w:rsidR="005560B5" w:rsidRPr="005560B5">
        <w:rPr>
          <w:rFonts w:ascii="Times New Roman" w:hAnsi="Times New Roman" w:cs="Times New Roman"/>
          <w:sz w:val="24"/>
        </w:rPr>
        <w:t xml:space="preserve"> разработан таким образом, чтобы генерировать данные, позволяющие принимать обоснованные решения по защите и восстановлени</w:t>
      </w:r>
      <w:r w:rsidR="005560B5">
        <w:rPr>
          <w:rFonts w:ascii="Times New Roman" w:hAnsi="Times New Roman" w:cs="Times New Roman"/>
          <w:sz w:val="24"/>
        </w:rPr>
        <w:t>ю</w:t>
      </w:r>
      <w:r w:rsidR="005560B5" w:rsidRPr="005560B5">
        <w:rPr>
          <w:rFonts w:ascii="Times New Roman" w:hAnsi="Times New Roman" w:cs="Times New Roman"/>
          <w:sz w:val="24"/>
        </w:rPr>
        <w:t xml:space="preserve"> экосистем, связанных с водой. Он не измеряет, сколько связанных с водой экосистем было защищено и восстановлено. Предполагается, что страны будут использовать эти данные для активного принятия решений, однако в настоящее время эти действия не измеряются. Полученные данные следует рассматривать наряду с другими данными, такими, как изменения в землепользовании, с </w:t>
      </w:r>
      <w:proofErr w:type="gramStart"/>
      <w:r w:rsidR="005560B5" w:rsidRPr="005560B5">
        <w:rPr>
          <w:rFonts w:ascii="Times New Roman" w:hAnsi="Times New Roman" w:cs="Times New Roman"/>
          <w:sz w:val="24"/>
        </w:rPr>
        <w:t>тем</w:t>
      </w:r>
      <w:proofErr w:type="gramEnd"/>
      <w:r w:rsidR="005560B5" w:rsidRPr="005560B5">
        <w:rPr>
          <w:rFonts w:ascii="Times New Roman" w:hAnsi="Times New Roman" w:cs="Times New Roman"/>
          <w:sz w:val="24"/>
        </w:rPr>
        <w:t xml:space="preserve"> чтобы лица, принимающие решения, могли защищать и восстанавливать связанные с водой экосистемы.</w:t>
      </w:r>
    </w:p>
    <w:p w:rsidR="005560B5" w:rsidRPr="00852606" w:rsidRDefault="005560B5" w:rsidP="00851667">
      <w:pPr>
        <w:jc w:val="both"/>
        <w:rPr>
          <w:rFonts w:ascii="Times New Roman" w:hAnsi="Times New Roman" w:cs="Times New Roman"/>
          <w:b/>
          <w:sz w:val="24"/>
        </w:rPr>
      </w:pPr>
      <w:r w:rsidRPr="00852606">
        <w:rPr>
          <w:rFonts w:ascii="Times New Roman" w:hAnsi="Times New Roman" w:cs="Times New Roman"/>
          <w:b/>
          <w:sz w:val="24"/>
        </w:rPr>
        <w:t>Методология</w:t>
      </w:r>
    </w:p>
    <w:p w:rsidR="005560B5" w:rsidRDefault="005560B5" w:rsidP="00851667">
      <w:pPr>
        <w:jc w:val="both"/>
        <w:rPr>
          <w:rFonts w:ascii="Times New Roman" w:hAnsi="Times New Roman" w:cs="Times New Roman"/>
          <w:sz w:val="24"/>
        </w:rPr>
      </w:pPr>
      <w:r w:rsidRPr="00852606">
        <w:rPr>
          <w:rFonts w:ascii="Times New Roman" w:hAnsi="Times New Roman" w:cs="Times New Roman"/>
          <w:sz w:val="24"/>
        </w:rPr>
        <w:t>Метод расчета:</w:t>
      </w:r>
    </w:p>
    <w:p w:rsidR="00852606" w:rsidRDefault="00852606" w:rsidP="00851667">
      <w:pPr>
        <w:jc w:val="both"/>
        <w:rPr>
          <w:rFonts w:ascii="Times New Roman" w:hAnsi="Times New Roman" w:cs="Times New Roman"/>
          <w:sz w:val="24"/>
        </w:rPr>
      </w:pPr>
      <w:r w:rsidRPr="00852606">
        <w:rPr>
          <w:rFonts w:ascii="Times New Roman" w:hAnsi="Times New Roman" w:cs="Times New Roman"/>
          <w:sz w:val="24"/>
        </w:rPr>
        <w:t xml:space="preserve">5 </w:t>
      </w:r>
      <w:proofErr w:type="spellStart"/>
      <w:r>
        <w:rPr>
          <w:rFonts w:ascii="Times New Roman" w:hAnsi="Times New Roman" w:cs="Times New Roman"/>
          <w:sz w:val="24"/>
        </w:rPr>
        <w:t>с</w:t>
      </w:r>
      <w:r w:rsidRPr="00852606">
        <w:rPr>
          <w:rFonts w:ascii="Times New Roman" w:hAnsi="Times New Roman" w:cs="Times New Roman"/>
          <w:sz w:val="24"/>
        </w:rPr>
        <w:t>уб-</w:t>
      </w:r>
      <w:r>
        <w:rPr>
          <w:rFonts w:ascii="Times New Roman" w:hAnsi="Times New Roman" w:cs="Times New Roman"/>
          <w:sz w:val="24"/>
        </w:rPr>
        <w:t>показателей</w:t>
      </w:r>
      <w:proofErr w:type="spellEnd"/>
      <w:r w:rsidRPr="00852606">
        <w:rPr>
          <w:rFonts w:ascii="Times New Roman" w:hAnsi="Times New Roman" w:cs="Times New Roman"/>
          <w:sz w:val="24"/>
        </w:rPr>
        <w:t xml:space="preserve"> вычисляются отдельно, и поэтому показатель 6.6.1</w:t>
      </w:r>
      <w:r w:rsidR="00EC765D">
        <w:rPr>
          <w:rFonts w:ascii="Times New Roman" w:hAnsi="Times New Roman" w:cs="Times New Roman"/>
          <w:sz w:val="24"/>
        </w:rPr>
        <w:t>(а)</w:t>
      </w:r>
      <w:r w:rsidRPr="00852606">
        <w:rPr>
          <w:rFonts w:ascii="Times New Roman" w:hAnsi="Times New Roman" w:cs="Times New Roman"/>
          <w:sz w:val="24"/>
        </w:rPr>
        <w:t xml:space="preserve"> состоит из 5 автономных методологий.</w:t>
      </w:r>
    </w:p>
    <w:p w:rsidR="00852606" w:rsidRDefault="00852606" w:rsidP="00851667">
      <w:pPr>
        <w:jc w:val="both"/>
        <w:rPr>
          <w:rFonts w:ascii="Times New Roman" w:hAnsi="Times New Roman" w:cs="Times New Roman"/>
          <w:b/>
          <w:sz w:val="24"/>
        </w:rPr>
      </w:pPr>
      <w:proofErr w:type="spellStart"/>
      <w:r w:rsidRPr="00852606">
        <w:rPr>
          <w:rFonts w:ascii="Times New Roman" w:hAnsi="Times New Roman" w:cs="Times New Roman"/>
          <w:b/>
          <w:sz w:val="24"/>
        </w:rPr>
        <w:t>Суб-</w:t>
      </w:r>
      <w:r>
        <w:rPr>
          <w:rFonts w:ascii="Times New Roman" w:hAnsi="Times New Roman" w:cs="Times New Roman"/>
          <w:b/>
          <w:sz w:val="24"/>
        </w:rPr>
        <w:t>показатель</w:t>
      </w:r>
      <w:proofErr w:type="spellEnd"/>
      <w:r w:rsidRPr="00852606">
        <w:rPr>
          <w:rFonts w:ascii="Times New Roman" w:hAnsi="Times New Roman" w:cs="Times New Roman"/>
          <w:b/>
          <w:sz w:val="24"/>
        </w:rPr>
        <w:t xml:space="preserve"> 1: Пространственн</w:t>
      </w:r>
      <w:r>
        <w:rPr>
          <w:rFonts w:ascii="Times New Roman" w:hAnsi="Times New Roman" w:cs="Times New Roman"/>
          <w:b/>
          <w:sz w:val="24"/>
        </w:rPr>
        <w:t xml:space="preserve">ая протяженность связанных с </w:t>
      </w:r>
      <w:r w:rsidRPr="00852606">
        <w:rPr>
          <w:rFonts w:ascii="Times New Roman" w:hAnsi="Times New Roman" w:cs="Times New Roman"/>
          <w:b/>
          <w:sz w:val="24"/>
        </w:rPr>
        <w:t>вод</w:t>
      </w:r>
      <w:r>
        <w:rPr>
          <w:rFonts w:ascii="Times New Roman" w:hAnsi="Times New Roman" w:cs="Times New Roman"/>
          <w:b/>
          <w:sz w:val="24"/>
        </w:rPr>
        <w:t>ой</w:t>
      </w:r>
      <w:r w:rsidRPr="00852606">
        <w:rPr>
          <w:rFonts w:ascii="Times New Roman" w:hAnsi="Times New Roman" w:cs="Times New Roman"/>
          <w:b/>
          <w:sz w:val="24"/>
        </w:rPr>
        <w:t xml:space="preserve"> экосистем</w:t>
      </w:r>
    </w:p>
    <w:p w:rsidR="00852606" w:rsidRDefault="00852606" w:rsidP="00851667">
      <w:pPr>
        <w:jc w:val="both"/>
        <w:rPr>
          <w:rFonts w:ascii="Times New Roman" w:hAnsi="Times New Roman" w:cs="Times New Roman"/>
          <w:sz w:val="24"/>
        </w:rPr>
      </w:pPr>
      <w:r w:rsidRPr="00852606">
        <w:rPr>
          <w:rFonts w:ascii="Times New Roman" w:hAnsi="Times New Roman" w:cs="Times New Roman"/>
          <w:sz w:val="24"/>
        </w:rPr>
        <w:lastRenderedPageBreak/>
        <w:t xml:space="preserve">Методология этого </w:t>
      </w:r>
      <w:proofErr w:type="spellStart"/>
      <w:r>
        <w:rPr>
          <w:rFonts w:ascii="Times New Roman" w:hAnsi="Times New Roman" w:cs="Times New Roman"/>
          <w:sz w:val="24"/>
        </w:rPr>
        <w:t>суб</w:t>
      </w:r>
      <w:r w:rsidRPr="00852606">
        <w:rPr>
          <w:rFonts w:ascii="Times New Roman" w:hAnsi="Times New Roman" w:cs="Times New Roman"/>
          <w:sz w:val="24"/>
        </w:rPr>
        <w:t>-</w:t>
      </w:r>
      <w:r>
        <w:rPr>
          <w:rFonts w:ascii="Times New Roman" w:hAnsi="Times New Roman" w:cs="Times New Roman"/>
          <w:sz w:val="24"/>
        </w:rPr>
        <w:t>показателя</w:t>
      </w:r>
      <w:proofErr w:type="spellEnd"/>
      <w:r w:rsidRPr="00852606">
        <w:rPr>
          <w:rFonts w:ascii="Times New Roman" w:hAnsi="Times New Roman" w:cs="Times New Roman"/>
          <w:sz w:val="24"/>
        </w:rPr>
        <w:t xml:space="preserve"> описывает, как земные наблюдения генерируются и обрабатываются в глобальн</w:t>
      </w:r>
      <w:r>
        <w:rPr>
          <w:rFonts w:ascii="Times New Roman" w:hAnsi="Times New Roman" w:cs="Times New Roman"/>
          <w:sz w:val="24"/>
        </w:rPr>
        <w:t>ый</w:t>
      </w:r>
      <w:r w:rsidRPr="00852606">
        <w:rPr>
          <w:rFonts w:ascii="Times New Roman" w:hAnsi="Times New Roman" w:cs="Times New Roman"/>
          <w:sz w:val="24"/>
        </w:rPr>
        <w:t xml:space="preserve"> набор данных о пространственн</w:t>
      </w:r>
      <w:r>
        <w:rPr>
          <w:rFonts w:ascii="Times New Roman" w:hAnsi="Times New Roman" w:cs="Times New Roman"/>
          <w:sz w:val="24"/>
        </w:rPr>
        <w:t>ой</w:t>
      </w:r>
      <w:r w:rsidRPr="00852606">
        <w:rPr>
          <w:rFonts w:ascii="Times New Roman" w:hAnsi="Times New Roman" w:cs="Times New Roman"/>
          <w:sz w:val="24"/>
        </w:rPr>
        <w:t xml:space="preserve"> протяженност</w:t>
      </w:r>
      <w:r>
        <w:rPr>
          <w:rFonts w:ascii="Times New Roman" w:hAnsi="Times New Roman" w:cs="Times New Roman"/>
          <w:sz w:val="24"/>
        </w:rPr>
        <w:t>и</w:t>
      </w:r>
      <w:r w:rsidRPr="00852606">
        <w:rPr>
          <w:rFonts w:ascii="Times New Roman" w:hAnsi="Times New Roman" w:cs="Times New Roman"/>
          <w:sz w:val="24"/>
        </w:rPr>
        <w:t xml:space="preserve"> водных ресурс</w:t>
      </w:r>
      <w:r>
        <w:rPr>
          <w:rFonts w:ascii="Times New Roman" w:hAnsi="Times New Roman" w:cs="Times New Roman"/>
          <w:sz w:val="24"/>
        </w:rPr>
        <w:t>ов</w:t>
      </w:r>
      <w:r w:rsidRPr="00852606">
        <w:rPr>
          <w:rFonts w:ascii="Times New Roman" w:hAnsi="Times New Roman" w:cs="Times New Roman"/>
          <w:sz w:val="24"/>
        </w:rPr>
        <w:t>. Основная предпосылка этого подхода заключается в том, что различные земельные покрытия, такие как снег, голая скала, растительность и вода, отражают разные длины волн света. Спутники постоянно циркулируют по нашей земле, захватывая изображения и длины волн, отраженные от каждого места земного шара.</w:t>
      </w:r>
      <w:r>
        <w:rPr>
          <w:rFonts w:ascii="Times New Roman" w:hAnsi="Times New Roman" w:cs="Times New Roman"/>
          <w:sz w:val="24"/>
        </w:rPr>
        <w:t xml:space="preserve"> Т</w:t>
      </w:r>
      <w:r w:rsidRPr="00852606">
        <w:rPr>
          <w:rFonts w:ascii="Times New Roman" w:hAnsi="Times New Roman" w:cs="Times New Roman"/>
          <w:sz w:val="24"/>
        </w:rPr>
        <w:t xml:space="preserve">ысячи изображений любого местоположения на земле могут быть объединены для классификации почвенно-растительного покрова участка. Передовая вычислительная техника может быть запрограммирована для </w:t>
      </w:r>
      <w:r w:rsidR="0016241D">
        <w:rPr>
          <w:rFonts w:ascii="Times New Roman" w:hAnsi="Times New Roman" w:cs="Times New Roman"/>
          <w:sz w:val="24"/>
        </w:rPr>
        <w:t>систематизации</w:t>
      </w:r>
      <w:r w:rsidRPr="00852606">
        <w:rPr>
          <w:rFonts w:ascii="Times New Roman" w:hAnsi="Times New Roman" w:cs="Times New Roman"/>
          <w:sz w:val="24"/>
        </w:rPr>
        <w:t xml:space="preserve"> всех этих изображений и разделения земли на пиксели типа почвенно-растительного покрова, одним из которых является открытая вода. Открытая вода определяется как любая область поверхностных вод, свободная от водной растительности. Таким образом, изменения в пространственной протяженности открытых водоемов за длительный период времени могут быть различ</w:t>
      </w:r>
      <w:r w:rsidR="0016241D">
        <w:rPr>
          <w:rFonts w:ascii="Times New Roman" w:hAnsi="Times New Roman" w:cs="Times New Roman"/>
          <w:sz w:val="24"/>
        </w:rPr>
        <w:t>ны, включая новые и утраченные</w:t>
      </w:r>
      <w:r w:rsidRPr="00852606">
        <w:rPr>
          <w:rFonts w:ascii="Times New Roman" w:hAnsi="Times New Roman" w:cs="Times New Roman"/>
          <w:sz w:val="24"/>
        </w:rPr>
        <w:t xml:space="preserve"> водоемы или сезонные изменения.</w:t>
      </w:r>
    </w:p>
    <w:p w:rsidR="005C24F0" w:rsidRDefault="005C24F0" w:rsidP="00851667">
      <w:pPr>
        <w:jc w:val="both"/>
        <w:rPr>
          <w:rFonts w:ascii="Times New Roman" w:hAnsi="Times New Roman" w:cs="Times New Roman"/>
          <w:sz w:val="24"/>
        </w:rPr>
      </w:pPr>
      <w:r w:rsidRPr="005C24F0">
        <w:rPr>
          <w:rFonts w:ascii="Times New Roman" w:hAnsi="Times New Roman" w:cs="Times New Roman"/>
          <w:sz w:val="24"/>
        </w:rPr>
        <w:t xml:space="preserve">Для того чтобы отличить один тип экосистемы, связанной с водой, от другого, необходима дальнейшая обработка этих данных по открытой воде в сочетании с другими наборами данных. Данные, полученные по открытой воде, далее подразделяются на озера, реки и эстуарии </w:t>
      </w:r>
      <w:r>
        <w:rPr>
          <w:rFonts w:ascii="Times New Roman" w:hAnsi="Times New Roman" w:cs="Times New Roman"/>
          <w:sz w:val="24"/>
        </w:rPr>
        <w:t>и отдельно данные по</w:t>
      </w:r>
      <w:r w:rsidRPr="005C24F0">
        <w:rPr>
          <w:rFonts w:ascii="Times New Roman" w:hAnsi="Times New Roman" w:cs="Times New Roman"/>
          <w:sz w:val="24"/>
        </w:rPr>
        <w:t xml:space="preserve"> искусственным водоемам. Кроме того, </w:t>
      </w:r>
      <w:r w:rsidR="00595AA4">
        <w:rPr>
          <w:rFonts w:ascii="Times New Roman" w:hAnsi="Times New Roman" w:cs="Times New Roman"/>
          <w:sz w:val="24"/>
        </w:rPr>
        <w:t xml:space="preserve">данные о </w:t>
      </w:r>
      <w:r w:rsidRPr="005C24F0">
        <w:rPr>
          <w:rFonts w:ascii="Times New Roman" w:hAnsi="Times New Roman" w:cs="Times New Roman"/>
          <w:sz w:val="24"/>
        </w:rPr>
        <w:t>растительны</w:t>
      </w:r>
      <w:r w:rsidR="00595AA4">
        <w:rPr>
          <w:rFonts w:ascii="Times New Roman" w:hAnsi="Times New Roman" w:cs="Times New Roman"/>
          <w:sz w:val="24"/>
        </w:rPr>
        <w:t xml:space="preserve">х </w:t>
      </w:r>
      <w:r w:rsidRPr="005C24F0">
        <w:rPr>
          <w:rFonts w:ascii="Times New Roman" w:hAnsi="Times New Roman" w:cs="Times New Roman"/>
          <w:sz w:val="24"/>
        </w:rPr>
        <w:t>водно-болотны</w:t>
      </w:r>
      <w:r w:rsidR="00595AA4">
        <w:rPr>
          <w:rFonts w:ascii="Times New Roman" w:hAnsi="Times New Roman" w:cs="Times New Roman"/>
          <w:sz w:val="24"/>
        </w:rPr>
        <w:t>х</w:t>
      </w:r>
      <w:r w:rsidRPr="005C24F0">
        <w:rPr>
          <w:rFonts w:ascii="Times New Roman" w:hAnsi="Times New Roman" w:cs="Times New Roman"/>
          <w:sz w:val="24"/>
        </w:rPr>
        <w:t xml:space="preserve"> угодья</w:t>
      </w:r>
      <w:r w:rsidR="00595AA4">
        <w:rPr>
          <w:rFonts w:ascii="Times New Roman" w:hAnsi="Times New Roman" w:cs="Times New Roman"/>
          <w:sz w:val="24"/>
        </w:rPr>
        <w:t>хтакже отличаются</w:t>
      </w:r>
      <w:r>
        <w:rPr>
          <w:rFonts w:ascii="Times New Roman" w:hAnsi="Times New Roman" w:cs="Times New Roman"/>
          <w:sz w:val="24"/>
        </w:rPr>
        <w:t>по способу</w:t>
      </w:r>
      <w:r w:rsidRPr="005C24F0">
        <w:rPr>
          <w:rFonts w:ascii="Times New Roman" w:hAnsi="Times New Roman" w:cs="Times New Roman"/>
          <w:sz w:val="24"/>
        </w:rPr>
        <w:t xml:space="preserve"> дальнейшей обработки.</w:t>
      </w:r>
      <w:r w:rsidR="00595AA4" w:rsidRPr="00595AA4">
        <w:rPr>
          <w:rFonts w:ascii="Times New Roman" w:hAnsi="Times New Roman" w:cs="Times New Roman"/>
          <w:sz w:val="24"/>
        </w:rPr>
        <w:t xml:space="preserve">Метод обнаружения </w:t>
      </w:r>
      <w:r w:rsidR="00595AA4">
        <w:rPr>
          <w:rFonts w:ascii="Times New Roman" w:hAnsi="Times New Roman" w:cs="Times New Roman"/>
          <w:sz w:val="24"/>
        </w:rPr>
        <w:t>растительных</w:t>
      </w:r>
      <w:r w:rsidR="00595AA4" w:rsidRPr="00595AA4">
        <w:rPr>
          <w:rFonts w:ascii="Times New Roman" w:hAnsi="Times New Roman" w:cs="Times New Roman"/>
          <w:sz w:val="24"/>
        </w:rPr>
        <w:t xml:space="preserve"> водно-болотных угодий из наблюдений Земли основан на подходе, который определяет физические свойства водно-болотных угодий (например, влажность почвы и содержание растительно</w:t>
      </w:r>
      <w:r w:rsidR="00595AA4">
        <w:rPr>
          <w:rFonts w:ascii="Times New Roman" w:hAnsi="Times New Roman" w:cs="Times New Roman"/>
          <w:sz w:val="24"/>
        </w:rPr>
        <w:t>сти в</w:t>
      </w:r>
      <w:r w:rsidR="00595AA4" w:rsidRPr="00595AA4">
        <w:rPr>
          <w:rFonts w:ascii="Times New Roman" w:hAnsi="Times New Roman" w:cs="Times New Roman"/>
          <w:sz w:val="24"/>
        </w:rPr>
        <w:t xml:space="preserve"> вод</w:t>
      </w:r>
      <w:r w:rsidR="00595AA4">
        <w:rPr>
          <w:rFonts w:ascii="Times New Roman" w:hAnsi="Times New Roman" w:cs="Times New Roman"/>
          <w:sz w:val="24"/>
        </w:rPr>
        <w:t>е</w:t>
      </w:r>
      <w:r w:rsidR="00595AA4" w:rsidRPr="00595AA4">
        <w:rPr>
          <w:rFonts w:ascii="Times New Roman" w:hAnsi="Times New Roman" w:cs="Times New Roman"/>
          <w:sz w:val="24"/>
        </w:rPr>
        <w:t xml:space="preserve">) из многовременных SAR (радиолокатор с синтезированной апертурой) и оптических спутниковых изображений в сочетании с другими </w:t>
      </w:r>
      <w:proofErr w:type="spellStart"/>
      <w:r w:rsidR="00595AA4" w:rsidRPr="00595AA4">
        <w:rPr>
          <w:rFonts w:ascii="Times New Roman" w:hAnsi="Times New Roman" w:cs="Times New Roman"/>
          <w:sz w:val="24"/>
        </w:rPr>
        <w:t>геопространственными</w:t>
      </w:r>
      <w:proofErr w:type="spellEnd"/>
      <w:r w:rsidR="00595AA4" w:rsidRPr="00595AA4">
        <w:rPr>
          <w:rFonts w:ascii="Times New Roman" w:hAnsi="Times New Roman" w:cs="Times New Roman"/>
          <w:sz w:val="24"/>
        </w:rPr>
        <w:t xml:space="preserve"> набор</w:t>
      </w:r>
      <w:r w:rsidR="00595AA4">
        <w:rPr>
          <w:rFonts w:ascii="Times New Roman" w:hAnsi="Times New Roman" w:cs="Times New Roman"/>
          <w:sz w:val="24"/>
        </w:rPr>
        <w:t>ами</w:t>
      </w:r>
      <w:r w:rsidR="00595AA4" w:rsidRPr="00595AA4">
        <w:rPr>
          <w:rFonts w:ascii="Times New Roman" w:hAnsi="Times New Roman" w:cs="Times New Roman"/>
          <w:sz w:val="24"/>
        </w:rPr>
        <w:t xml:space="preserve"> данных, связанных с топографией района, гидрографией водораздела и ее дренажной сетью, а также типами почв.Полу</w:t>
      </w:r>
      <w:r w:rsidR="00595AA4">
        <w:rPr>
          <w:rFonts w:ascii="Times New Roman" w:hAnsi="Times New Roman" w:cs="Times New Roman"/>
          <w:sz w:val="24"/>
        </w:rPr>
        <w:t>ченные в результате наблюдений З</w:t>
      </w:r>
      <w:r w:rsidR="00595AA4" w:rsidRPr="00595AA4">
        <w:rPr>
          <w:rFonts w:ascii="Times New Roman" w:hAnsi="Times New Roman" w:cs="Times New Roman"/>
          <w:sz w:val="24"/>
        </w:rPr>
        <w:t>емли наборы данных о пространственной протяженности растительных водно-болотных угодий и искусственных водоемов исключаются из расчета значений пространственной протяженности для озер, рек и эстуариев во избежание дублирования оценок пространственной протяженности.</w:t>
      </w:r>
    </w:p>
    <w:p w:rsidR="00595AA4" w:rsidRDefault="00595AA4" w:rsidP="00851667">
      <w:pPr>
        <w:jc w:val="both"/>
        <w:rPr>
          <w:rFonts w:ascii="Times New Roman" w:hAnsi="Times New Roman" w:cs="Times New Roman"/>
          <w:sz w:val="24"/>
        </w:rPr>
      </w:pPr>
      <w:r w:rsidRPr="00595AA4">
        <w:rPr>
          <w:rFonts w:ascii="Times New Roman" w:hAnsi="Times New Roman" w:cs="Times New Roman"/>
          <w:sz w:val="24"/>
        </w:rPr>
        <w:t>Таким образом, ежегодно посредством этой методологии генерируются три глобальных набора данных: пространственная протяженность озер, рек и эстуариев; пространственная протяженность искусственных водоемов; и пространственной протяженности растительных водно-болотных угодий. Эти национальные наборы данных пространственной протяженности предоставляются странам для подтверждения. После проверки годовые наборы данных используются для расчета процентного изменения пространственной протяженности с течением времени с использованием базового периода 2001-2005 годов. Последующие пятилетние средние значения сравниваются с этой базой.</w:t>
      </w:r>
    </w:p>
    <w:p w:rsidR="008523D0" w:rsidRPr="008523D0" w:rsidRDefault="008523D0" w:rsidP="00851667">
      <w:pPr>
        <w:jc w:val="both"/>
        <w:rPr>
          <w:rFonts w:ascii="Times New Roman" w:eastAsiaTheme="minorEastAsia" w:hAnsi="Times New Roman" w:cs="Times New Roman"/>
          <w:sz w:val="24"/>
        </w:rPr>
      </w:pPr>
      <m:oMathPara>
        <m:oMath>
          <m:r>
            <w:rPr>
              <w:rFonts w:ascii="Cambria Math" w:hAnsi="Cambria Math" w:cs="Times New Roman"/>
              <w:sz w:val="24"/>
            </w:rPr>
            <m:t xml:space="preserve">Процентное изменение в пространственном объеме=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8523D0" w:rsidRDefault="008523D0" w:rsidP="00851667">
      <w:pPr>
        <w:jc w:val="both"/>
        <w:rPr>
          <w:rFonts w:ascii="Times New Roman" w:eastAsiaTheme="minorEastAsia" w:hAnsi="Times New Roman" w:cs="Times New Roman"/>
          <w:sz w:val="24"/>
        </w:rPr>
      </w:pPr>
      <w:r>
        <w:rPr>
          <w:rFonts w:ascii="Times New Roman" w:eastAsiaTheme="minorEastAsia" w:hAnsi="Times New Roman" w:cs="Times New Roman"/>
          <w:sz w:val="24"/>
        </w:rPr>
        <w:t>Где:</w:t>
      </w:r>
    </w:p>
    <w:p w:rsidR="008523D0" w:rsidRDefault="008523D0" w:rsidP="00851667">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β - </w:t>
      </w:r>
      <w:r w:rsidRPr="008523D0">
        <w:rPr>
          <w:rFonts w:ascii="Times New Roman" w:eastAsiaTheme="minorEastAsia" w:hAnsi="Times New Roman" w:cs="Times New Roman"/>
          <w:sz w:val="24"/>
        </w:rPr>
        <w:t>средняя национальная пространственная протяженность с 2001-2005 гг.</w:t>
      </w:r>
      <w:r w:rsidR="00837DA1">
        <w:rPr>
          <w:rFonts w:ascii="Times New Roman" w:eastAsiaTheme="minorEastAsia" w:hAnsi="Times New Roman" w:cs="Times New Roman"/>
          <w:sz w:val="24"/>
        </w:rPr>
        <w:t>;</w:t>
      </w:r>
    </w:p>
    <w:p w:rsidR="00837DA1" w:rsidRDefault="00837DA1" w:rsidP="00851667">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γ - </w:t>
      </w:r>
      <w:r w:rsidRPr="00837DA1">
        <w:rPr>
          <w:rFonts w:ascii="Times New Roman" w:eastAsiaTheme="minorEastAsia" w:hAnsi="Times New Roman" w:cs="Times New Roman"/>
          <w:sz w:val="24"/>
        </w:rPr>
        <w:t>средняя национальная пространственная протяженность любого другого пятилетнего периода</w:t>
      </w:r>
      <w:r>
        <w:rPr>
          <w:rFonts w:ascii="Times New Roman" w:eastAsiaTheme="minorEastAsia" w:hAnsi="Times New Roman" w:cs="Times New Roman"/>
          <w:sz w:val="24"/>
        </w:rPr>
        <w:t>.</w:t>
      </w:r>
    </w:p>
    <w:p w:rsidR="00837DA1" w:rsidRDefault="00837DA1" w:rsidP="00851667">
      <w:pPr>
        <w:jc w:val="both"/>
        <w:rPr>
          <w:rFonts w:ascii="Times New Roman" w:hAnsi="Times New Roman" w:cs="Times New Roman"/>
          <w:b/>
          <w:sz w:val="24"/>
        </w:rPr>
      </w:pPr>
      <w:proofErr w:type="spellStart"/>
      <w:r w:rsidRPr="00837DA1">
        <w:rPr>
          <w:rFonts w:ascii="Times New Roman" w:hAnsi="Times New Roman" w:cs="Times New Roman"/>
          <w:b/>
          <w:sz w:val="24"/>
        </w:rPr>
        <w:lastRenderedPageBreak/>
        <w:t>Суб-показатель</w:t>
      </w:r>
      <w:proofErr w:type="spellEnd"/>
      <w:r w:rsidRPr="00837DA1">
        <w:rPr>
          <w:rFonts w:ascii="Times New Roman" w:hAnsi="Times New Roman" w:cs="Times New Roman"/>
          <w:b/>
          <w:sz w:val="24"/>
        </w:rPr>
        <w:t xml:space="preserve"> 2: Качество воды озер и искусственных водоемов</w:t>
      </w:r>
    </w:p>
    <w:p w:rsidR="00837DA1" w:rsidRDefault="00837DA1" w:rsidP="00851667">
      <w:pPr>
        <w:jc w:val="both"/>
        <w:rPr>
          <w:rFonts w:ascii="Times New Roman" w:hAnsi="Times New Roman" w:cs="Times New Roman"/>
          <w:sz w:val="24"/>
        </w:rPr>
      </w:pPr>
      <w:r w:rsidRPr="00837DA1">
        <w:rPr>
          <w:rFonts w:ascii="Times New Roman" w:hAnsi="Times New Roman" w:cs="Times New Roman"/>
          <w:sz w:val="24"/>
        </w:rPr>
        <w:t xml:space="preserve">Методология этого </w:t>
      </w:r>
      <w:proofErr w:type="spellStart"/>
      <w:r w:rsidRPr="00837DA1">
        <w:rPr>
          <w:rFonts w:ascii="Times New Roman" w:hAnsi="Times New Roman" w:cs="Times New Roman"/>
          <w:sz w:val="24"/>
        </w:rPr>
        <w:t>суб-</w:t>
      </w:r>
      <w:r>
        <w:rPr>
          <w:rFonts w:ascii="Times New Roman" w:hAnsi="Times New Roman" w:cs="Times New Roman"/>
          <w:sz w:val="24"/>
        </w:rPr>
        <w:t>показателя</w:t>
      </w:r>
      <w:proofErr w:type="spellEnd"/>
      <w:r w:rsidRPr="00837DA1">
        <w:rPr>
          <w:rFonts w:ascii="Times New Roman" w:hAnsi="Times New Roman" w:cs="Times New Roman"/>
          <w:sz w:val="24"/>
        </w:rPr>
        <w:t xml:space="preserve"> описывает, как земные наблюдения генерируются и обрабатываются в два набора данных</w:t>
      </w:r>
      <w:r>
        <w:rPr>
          <w:rFonts w:ascii="Times New Roman" w:hAnsi="Times New Roman" w:cs="Times New Roman"/>
          <w:sz w:val="24"/>
        </w:rPr>
        <w:t>: количество</w:t>
      </w:r>
      <w:r w:rsidRPr="00837DA1">
        <w:rPr>
          <w:rFonts w:ascii="Times New Roman" w:hAnsi="Times New Roman" w:cs="Times New Roman"/>
          <w:sz w:val="24"/>
        </w:rPr>
        <w:t xml:space="preserve"> хлорофилла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 общее количество взвешенных твердых частиц (TSS) в озерах в глобальном масштабе. Наблюдения Земли могут содержать только информацию о концентрациях материалов в воде, которые влияют на цвет воды.Эти материалы включают </w:t>
      </w:r>
      <w:r>
        <w:rPr>
          <w:rFonts w:ascii="Times New Roman" w:hAnsi="Times New Roman" w:cs="Times New Roman"/>
          <w:sz w:val="24"/>
        </w:rPr>
        <w:t xml:space="preserve">данные о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который является основным пигментом в фитоплан</w:t>
      </w:r>
      <w:r>
        <w:rPr>
          <w:rFonts w:ascii="Times New Roman" w:hAnsi="Times New Roman" w:cs="Times New Roman"/>
          <w:sz w:val="24"/>
        </w:rPr>
        <w:t>ктоне (первичный источник пищи в</w:t>
      </w:r>
      <w:r w:rsidRPr="00837DA1">
        <w:rPr>
          <w:rFonts w:ascii="Times New Roman" w:hAnsi="Times New Roman" w:cs="Times New Roman"/>
          <w:sz w:val="24"/>
        </w:rPr>
        <w:t xml:space="preserve"> пищевой цепи) и TSS. Концентрации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 TSS могут использоваться в качестве </w:t>
      </w:r>
      <w:r>
        <w:rPr>
          <w:rFonts w:ascii="Times New Roman" w:hAnsi="Times New Roman" w:cs="Times New Roman"/>
          <w:sz w:val="24"/>
        </w:rPr>
        <w:t>косвенных показателей</w:t>
      </w:r>
      <w:r w:rsidRPr="00837DA1">
        <w:rPr>
          <w:rFonts w:ascii="Times New Roman" w:hAnsi="Times New Roman" w:cs="Times New Roman"/>
          <w:sz w:val="24"/>
        </w:rPr>
        <w:t xml:space="preserve"> для вывода других важных характеристик водяного тела.</w:t>
      </w:r>
    </w:p>
    <w:p w:rsidR="00837DA1" w:rsidRPr="00837DA1" w:rsidRDefault="00837DA1" w:rsidP="00851667">
      <w:pPr>
        <w:jc w:val="both"/>
        <w:rPr>
          <w:rFonts w:ascii="Times New Roman" w:hAnsi="Times New Roman" w:cs="Times New Roman"/>
          <w:sz w:val="24"/>
        </w:rPr>
      </w:pPr>
      <w:r w:rsidRPr="00837DA1">
        <w:rPr>
          <w:rFonts w:ascii="Times New Roman" w:hAnsi="Times New Roman" w:cs="Times New Roman"/>
          <w:sz w:val="24"/>
        </w:rPr>
        <w:t>Результаты</w:t>
      </w:r>
      <w:r>
        <w:rPr>
          <w:rFonts w:ascii="Times New Roman" w:hAnsi="Times New Roman" w:cs="Times New Roman"/>
          <w:sz w:val="24"/>
        </w:rPr>
        <w:t xml:space="preserve"> </w:t>
      </w:r>
      <w:proofErr w:type="spellStart"/>
      <w:r>
        <w:rPr>
          <w:rFonts w:ascii="Times New Roman" w:hAnsi="Times New Roman" w:cs="Times New Roman"/>
          <w:sz w:val="24"/>
        </w:rPr>
        <w:t>по</w:t>
      </w:r>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 TSS получ</w:t>
      </w:r>
      <w:r>
        <w:rPr>
          <w:rFonts w:ascii="Times New Roman" w:hAnsi="Times New Roman" w:cs="Times New Roman"/>
          <w:sz w:val="24"/>
        </w:rPr>
        <w:t>ают с</w:t>
      </w:r>
      <w:r w:rsidRPr="00837DA1">
        <w:rPr>
          <w:rFonts w:ascii="Times New Roman" w:hAnsi="Times New Roman" w:cs="Times New Roman"/>
          <w:sz w:val="24"/>
        </w:rPr>
        <w:t xml:space="preserve"> использованием эмпирических алгоритмов, генерируемых для каждого отдельного пикселя, чтобы гарантировать, что пространственная изменчивость в каждом озере полностью </w:t>
      </w:r>
      <w:r>
        <w:rPr>
          <w:rFonts w:ascii="Times New Roman" w:hAnsi="Times New Roman" w:cs="Times New Roman"/>
          <w:sz w:val="24"/>
        </w:rPr>
        <w:t>о</w:t>
      </w:r>
      <w:r w:rsidRPr="00837DA1">
        <w:rPr>
          <w:rFonts w:ascii="Times New Roman" w:hAnsi="Times New Roman" w:cs="Times New Roman"/>
          <w:sz w:val="24"/>
        </w:rPr>
        <w:t xml:space="preserve">хвачена. Результаты усредняются в течение года по каждому озеру для получения концентраций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 TSS по всему озеру, и небольшие локал</w:t>
      </w:r>
      <w:r>
        <w:rPr>
          <w:rFonts w:ascii="Times New Roman" w:hAnsi="Times New Roman" w:cs="Times New Roman"/>
          <w:sz w:val="24"/>
        </w:rPr>
        <w:t>ьные</w:t>
      </w:r>
      <w:r w:rsidRPr="00837DA1">
        <w:rPr>
          <w:rFonts w:ascii="Times New Roman" w:hAnsi="Times New Roman" w:cs="Times New Roman"/>
          <w:sz w:val="24"/>
        </w:rPr>
        <w:t xml:space="preserve"> колебания концентрации этих двух параметров не показ</w:t>
      </w:r>
      <w:r>
        <w:rPr>
          <w:rFonts w:ascii="Times New Roman" w:hAnsi="Times New Roman" w:cs="Times New Roman"/>
          <w:sz w:val="24"/>
        </w:rPr>
        <w:t>ываются</w:t>
      </w:r>
      <w:r w:rsidRPr="00837DA1">
        <w:rPr>
          <w:rFonts w:ascii="Times New Roman" w:hAnsi="Times New Roman" w:cs="Times New Roman"/>
          <w:sz w:val="24"/>
        </w:rPr>
        <w:t>.В любой день пиксели, пред</w:t>
      </w:r>
      <w:r>
        <w:rPr>
          <w:rFonts w:ascii="Times New Roman" w:hAnsi="Times New Roman" w:cs="Times New Roman"/>
          <w:sz w:val="24"/>
        </w:rPr>
        <w:t>о</w:t>
      </w:r>
      <w:r w:rsidRPr="00837DA1">
        <w:rPr>
          <w:rFonts w:ascii="Times New Roman" w:hAnsi="Times New Roman" w:cs="Times New Roman"/>
          <w:sz w:val="24"/>
        </w:rPr>
        <w:t xml:space="preserve">ставляющие </w:t>
      </w:r>
      <w:r>
        <w:rPr>
          <w:rFonts w:ascii="Times New Roman" w:hAnsi="Times New Roman" w:cs="Times New Roman"/>
          <w:sz w:val="24"/>
        </w:rPr>
        <w:t>данные о</w:t>
      </w:r>
      <w:r w:rsidRPr="00837DA1">
        <w:rPr>
          <w:rFonts w:ascii="Times New Roman" w:hAnsi="Times New Roman" w:cs="Times New Roman"/>
          <w:sz w:val="24"/>
        </w:rPr>
        <w:t xml:space="preserve"> </w:t>
      </w:r>
      <w:proofErr w:type="spellStart"/>
      <w:r w:rsidRPr="00837DA1">
        <w:rPr>
          <w:rFonts w:ascii="Times New Roman" w:hAnsi="Times New Roman" w:cs="Times New Roman"/>
          <w:sz w:val="24"/>
        </w:rPr>
        <w:t>концентраци</w:t>
      </w:r>
      <w:r>
        <w:rPr>
          <w:rFonts w:ascii="Times New Roman" w:hAnsi="Times New Roman" w:cs="Times New Roman"/>
          <w:sz w:val="24"/>
        </w:rPr>
        <w:t>и</w:t>
      </w:r>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или TSS, количественно определяют</w:t>
      </w:r>
      <w:r>
        <w:rPr>
          <w:rFonts w:ascii="Times New Roman" w:hAnsi="Times New Roman" w:cs="Times New Roman"/>
          <w:sz w:val="24"/>
        </w:rPr>
        <w:t>ся</w:t>
      </w:r>
      <w:r w:rsidRPr="00837DA1">
        <w:rPr>
          <w:rFonts w:ascii="Times New Roman" w:hAnsi="Times New Roman" w:cs="Times New Roman"/>
          <w:sz w:val="24"/>
        </w:rPr>
        <w:t>, и для этого дня определяется среднее по озеру.</w:t>
      </w:r>
    </w:p>
    <w:p w:rsidR="00595AA4" w:rsidRDefault="00837DA1" w:rsidP="00851667">
      <w:pPr>
        <w:jc w:val="both"/>
        <w:rPr>
          <w:rFonts w:ascii="Times New Roman" w:hAnsi="Times New Roman" w:cs="Times New Roman"/>
          <w:sz w:val="24"/>
        </w:rPr>
      </w:pPr>
      <w:r w:rsidRPr="00837DA1">
        <w:rPr>
          <w:rFonts w:ascii="Times New Roman" w:hAnsi="Times New Roman" w:cs="Times New Roman"/>
          <w:sz w:val="24"/>
        </w:rPr>
        <w:t xml:space="preserve">Изменение концентрации как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так и TSS может быть определено путем сравнения среднегодового значения с базовым уровнем. Это среднегодовое значение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 TSS будет усредняться каждые 5 лет, что будет сравниваться с базовыми показателями </w:t>
      </w:r>
      <w:proofErr w:type="spellStart"/>
      <w:r w:rsidRPr="00837DA1">
        <w:rPr>
          <w:rFonts w:ascii="Times New Roman" w:hAnsi="Times New Roman" w:cs="Times New Roman"/>
          <w:sz w:val="24"/>
        </w:rPr>
        <w:t>Chl</w:t>
      </w:r>
      <w:proofErr w:type="spellEnd"/>
      <w:r w:rsidRPr="00837DA1">
        <w:rPr>
          <w:rFonts w:ascii="Times New Roman" w:hAnsi="Times New Roman" w:cs="Times New Roman"/>
          <w:sz w:val="24"/>
        </w:rPr>
        <w:t xml:space="preserve"> и TSS для получения процентного изменения. Места, где процентное изменение является чрезмерным, могут быть </w:t>
      </w:r>
      <w:r w:rsidR="00FA11C4">
        <w:rPr>
          <w:rFonts w:ascii="Times New Roman" w:hAnsi="Times New Roman" w:cs="Times New Roman"/>
          <w:sz w:val="24"/>
        </w:rPr>
        <w:t>переведены</w:t>
      </w:r>
      <w:r w:rsidRPr="00837DA1">
        <w:rPr>
          <w:rFonts w:ascii="Times New Roman" w:hAnsi="Times New Roman" w:cs="Times New Roman"/>
          <w:sz w:val="24"/>
        </w:rPr>
        <w:t xml:space="preserve"> на </w:t>
      </w:r>
      <w:r w:rsidR="00FA11C4">
        <w:rPr>
          <w:rFonts w:ascii="Times New Roman" w:hAnsi="Times New Roman" w:cs="Times New Roman"/>
          <w:sz w:val="24"/>
        </w:rPr>
        <w:t>повышенный уровень</w:t>
      </w:r>
      <w:r w:rsidRPr="00837DA1">
        <w:rPr>
          <w:rFonts w:ascii="Times New Roman" w:hAnsi="Times New Roman" w:cs="Times New Roman"/>
          <w:sz w:val="24"/>
        </w:rPr>
        <w:t xml:space="preserve"> мониторинга и управления качеством воды.</w:t>
      </w:r>
    </w:p>
    <w:p w:rsidR="00FA11C4" w:rsidRDefault="00FA11C4" w:rsidP="00851667">
      <w:pPr>
        <w:jc w:val="both"/>
        <w:rPr>
          <w:rFonts w:ascii="Times New Roman" w:hAnsi="Times New Roman" w:cs="Times New Roman"/>
          <w:b/>
          <w:sz w:val="24"/>
        </w:rPr>
      </w:pPr>
      <w:proofErr w:type="spellStart"/>
      <w:r w:rsidRPr="00FA11C4">
        <w:rPr>
          <w:rFonts w:ascii="Times New Roman" w:hAnsi="Times New Roman" w:cs="Times New Roman"/>
          <w:b/>
          <w:sz w:val="24"/>
        </w:rPr>
        <w:t>Суб-показатель</w:t>
      </w:r>
      <w:proofErr w:type="spellEnd"/>
      <w:r w:rsidRPr="00FA11C4">
        <w:rPr>
          <w:rFonts w:ascii="Times New Roman" w:hAnsi="Times New Roman" w:cs="Times New Roman"/>
          <w:b/>
          <w:sz w:val="24"/>
        </w:rPr>
        <w:t xml:space="preserve"> 3: Количество (</w:t>
      </w:r>
      <w:r w:rsidR="003568FD">
        <w:rPr>
          <w:rFonts w:ascii="Times New Roman" w:hAnsi="Times New Roman" w:cs="Times New Roman"/>
          <w:b/>
          <w:sz w:val="24"/>
        </w:rPr>
        <w:t>сброс сточных) вод</w:t>
      </w:r>
      <w:r w:rsidRPr="00FA11C4">
        <w:rPr>
          <w:rFonts w:ascii="Times New Roman" w:hAnsi="Times New Roman" w:cs="Times New Roman"/>
          <w:b/>
          <w:sz w:val="24"/>
        </w:rPr>
        <w:t xml:space="preserve"> в реках и эстуариях</w:t>
      </w:r>
    </w:p>
    <w:p w:rsidR="00FA11C4" w:rsidRDefault="00FA11C4" w:rsidP="00851667">
      <w:pPr>
        <w:jc w:val="both"/>
        <w:rPr>
          <w:rFonts w:ascii="Times New Roman" w:hAnsi="Times New Roman" w:cs="Times New Roman"/>
          <w:sz w:val="24"/>
        </w:rPr>
      </w:pPr>
      <w:r>
        <w:rPr>
          <w:rFonts w:ascii="Times New Roman" w:hAnsi="Times New Roman" w:cs="Times New Roman"/>
          <w:sz w:val="24"/>
        </w:rPr>
        <w:t xml:space="preserve">Методология для этого </w:t>
      </w:r>
      <w:proofErr w:type="spellStart"/>
      <w:r>
        <w:rPr>
          <w:rFonts w:ascii="Times New Roman" w:hAnsi="Times New Roman" w:cs="Times New Roman"/>
          <w:sz w:val="24"/>
        </w:rPr>
        <w:t>с</w:t>
      </w:r>
      <w:r w:rsidRPr="00FA11C4">
        <w:rPr>
          <w:rFonts w:ascii="Times New Roman" w:hAnsi="Times New Roman" w:cs="Times New Roman"/>
          <w:sz w:val="24"/>
        </w:rPr>
        <w:t>уб</w:t>
      </w:r>
      <w:r>
        <w:rPr>
          <w:rFonts w:ascii="Times New Roman" w:hAnsi="Times New Roman" w:cs="Times New Roman"/>
          <w:sz w:val="24"/>
        </w:rPr>
        <w:t>-показателя</w:t>
      </w:r>
      <w:proofErr w:type="spellEnd"/>
      <w:r w:rsidRPr="00FA11C4">
        <w:rPr>
          <w:rFonts w:ascii="Times New Roman" w:hAnsi="Times New Roman" w:cs="Times New Roman"/>
          <w:sz w:val="24"/>
        </w:rPr>
        <w:t xml:space="preserve"> описывает различные методы, применяем</w:t>
      </w:r>
      <w:r w:rsidR="003568FD">
        <w:rPr>
          <w:rFonts w:ascii="Times New Roman" w:hAnsi="Times New Roman" w:cs="Times New Roman"/>
          <w:sz w:val="24"/>
        </w:rPr>
        <w:t>ые странами для мониторинга сброса сточных</w:t>
      </w:r>
      <w:r>
        <w:rPr>
          <w:rFonts w:ascii="Times New Roman" w:hAnsi="Times New Roman" w:cs="Times New Roman"/>
          <w:sz w:val="24"/>
        </w:rPr>
        <w:t xml:space="preserve">вод в </w:t>
      </w:r>
      <w:r w:rsidRPr="00FA11C4">
        <w:rPr>
          <w:rFonts w:ascii="Times New Roman" w:hAnsi="Times New Roman" w:cs="Times New Roman"/>
          <w:sz w:val="24"/>
        </w:rPr>
        <w:t>рек</w:t>
      </w:r>
      <w:r>
        <w:rPr>
          <w:rFonts w:ascii="Times New Roman" w:hAnsi="Times New Roman" w:cs="Times New Roman"/>
          <w:sz w:val="24"/>
        </w:rPr>
        <w:t>ах</w:t>
      </w:r>
      <w:r w:rsidRPr="00FA11C4">
        <w:rPr>
          <w:rFonts w:ascii="Times New Roman" w:hAnsi="Times New Roman" w:cs="Times New Roman"/>
          <w:sz w:val="24"/>
        </w:rPr>
        <w:t xml:space="preserve"> и </w:t>
      </w:r>
      <w:r>
        <w:rPr>
          <w:rFonts w:ascii="Times New Roman" w:hAnsi="Times New Roman" w:cs="Times New Roman"/>
          <w:sz w:val="24"/>
        </w:rPr>
        <w:t>эстуариях</w:t>
      </w:r>
      <w:r w:rsidRPr="00FA11C4">
        <w:rPr>
          <w:rFonts w:ascii="Times New Roman" w:hAnsi="Times New Roman" w:cs="Times New Roman"/>
          <w:sz w:val="24"/>
        </w:rPr>
        <w:t>. Эти методы могут включать в себя измерительные станции или расходомеры</w:t>
      </w:r>
      <w:r>
        <w:rPr>
          <w:rFonts w:ascii="Times New Roman" w:hAnsi="Times New Roman" w:cs="Times New Roman"/>
          <w:sz w:val="24"/>
        </w:rPr>
        <w:t xml:space="preserve">. </w:t>
      </w:r>
      <w:r w:rsidRPr="00FA11C4">
        <w:rPr>
          <w:rFonts w:ascii="Times New Roman" w:hAnsi="Times New Roman" w:cs="Times New Roman"/>
          <w:sz w:val="24"/>
        </w:rPr>
        <w:t xml:space="preserve"> Методология не предписывает </w:t>
      </w:r>
      <w:r>
        <w:rPr>
          <w:rFonts w:ascii="Times New Roman" w:hAnsi="Times New Roman" w:cs="Times New Roman"/>
          <w:sz w:val="24"/>
        </w:rPr>
        <w:t>т</w:t>
      </w:r>
      <w:r w:rsidRPr="00FA11C4">
        <w:rPr>
          <w:rFonts w:ascii="Times New Roman" w:hAnsi="Times New Roman" w:cs="Times New Roman"/>
          <w:sz w:val="24"/>
        </w:rPr>
        <w:t xml:space="preserve">ип метода измерения </w:t>
      </w:r>
      <w:r w:rsidR="003568FD">
        <w:rPr>
          <w:rFonts w:ascii="Times New Roman" w:hAnsi="Times New Roman" w:cs="Times New Roman"/>
          <w:sz w:val="24"/>
        </w:rPr>
        <w:t>сброса</w:t>
      </w:r>
      <w:r w:rsidRPr="00FA11C4">
        <w:rPr>
          <w:rFonts w:ascii="Times New Roman" w:hAnsi="Times New Roman" w:cs="Times New Roman"/>
          <w:sz w:val="24"/>
        </w:rPr>
        <w:t>, поскольку выбор должен основываться на размере и типе водоема, рельефе и скорости потока воды, желаемой точности измерения, а также имеющихся финансовых средствах.</w:t>
      </w:r>
      <w:r>
        <w:rPr>
          <w:rFonts w:ascii="Times New Roman" w:hAnsi="Times New Roman" w:cs="Times New Roman"/>
          <w:sz w:val="24"/>
        </w:rPr>
        <w:t xml:space="preserve"> Однако любые данные о стоках</w:t>
      </w:r>
      <w:r w:rsidRPr="00FA11C4">
        <w:rPr>
          <w:rFonts w:ascii="Times New Roman" w:hAnsi="Times New Roman" w:cs="Times New Roman"/>
          <w:sz w:val="24"/>
        </w:rPr>
        <w:t>, собираемые странами, должны соответствовать следующим минимальным критериям:</w:t>
      </w:r>
    </w:p>
    <w:p w:rsidR="00FA11C4" w:rsidRPr="00FA11C4" w:rsidRDefault="00FA11C4" w:rsidP="00FA11C4">
      <w:pPr>
        <w:pStyle w:val="a4"/>
        <w:numPr>
          <w:ilvl w:val="0"/>
          <w:numId w:val="3"/>
        </w:numPr>
        <w:jc w:val="both"/>
        <w:rPr>
          <w:rFonts w:ascii="Times New Roman" w:hAnsi="Times New Roman" w:cs="Times New Roman"/>
          <w:sz w:val="24"/>
        </w:rPr>
      </w:pPr>
      <w:r w:rsidRPr="00FA11C4">
        <w:rPr>
          <w:rFonts w:ascii="Times New Roman" w:hAnsi="Times New Roman" w:cs="Times New Roman"/>
          <w:sz w:val="24"/>
        </w:rPr>
        <w:t xml:space="preserve">Данные о стоках из каждой контролируемой реки/эстуарии должны собираться не реже одного раза в месяц. </w:t>
      </w:r>
      <w:proofErr w:type="gramStart"/>
      <w:r w:rsidRPr="00FA11C4">
        <w:rPr>
          <w:rFonts w:ascii="Times New Roman" w:hAnsi="Times New Roman" w:cs="Times New Roman"/>
          <w:sz w:val="24"/>
        </w:rPr>
        <w:t>Затем эти данные должны быть усреднены для получения среднегодового стока на реку/эстуарию, за которыми ведется мониторинг.</w:t>
      </w:r>
      <w:proofErr w:type="gramEnd"/>
    </w:p>
    <w:p w:rsidR="00FA11C4" w:rsidRDefault="00FA11C4" w:rsidP="00FA11C4">
      <w:pPr>
        <w:pStyle w:val="a4"/>
        <w:numPr>
          <w:ilvl w:val="0"/>
          <w:numId w:val="3"/>
        </w:numPr>
        <w:jc w:val="both"/>
        <w:rPr>
          <w:rFonts w:ascii="Times New Roman" w:hAnsi="Times New Roman" w:cs="Times New Roman"/>
          <w:sz w:val="24"/>
        </w:rPr>
      </w:pPr>
      <w:r w:rsidRPr="00FA11C4">
        <w:rPr>
          <w:rFonts w:ascii="Times New Roman" w:hAnsi="Times New Roman" w:cs="Times New Roman"/>
          <w:sz w:val="24"/>
        </w:rPr>
        <w:t>Каждый бассейн должен иметь как минимум одно место отбора проб в точке, где его вода выходит в другой бассейн или пересекает национальную границу.</w:t>
      </w:r>
    </w:p>
    <w:p w:rsidR="00FA11C4" w:rsidRDefault="00FA11C4" w:rsidP="00FA11C4">
      <w:pPr>
        <w:jc w:val="both"/>
        <w:rPr>
          <w:rFonts w:ascii="Times New Roman" w:hAnsi="Times New Roman" w:cs="Times New Roman"/>
          <w:sz w:val="24"/>
        </w:rPr>
      </w:pPr>
      <w:r w:rsidRPr="00FA11C4">
        <w:rPr>
          <w:rFonts w:ascii="Times New Roman" w:hAnsi="Times New Roman" w:cs="Times New Roman"/>
          <w:sz w:val="24"/>
        </w:rPr>
        <w:t>Страны представят 5-летние данные о среднегодовых объемах с</w:t>
      </w:r>
      <w:r>
        <w:rPr>
          <w:rFonts w:ascii="Times New Roman" w:hAnsi="Times New Roman" w:cs="Times New Roman"/>
          <w:sz w:val="24"/>
        </w:rPr>
        <w:t>токов</w:t>
      </w:r>
      <w:r w:rsidRPr="00FA11C4">
        <w:rPr>
          <w:rFonts w:ascii="Times New Roman" w:hAnsi="Times New Roman" w:cs="Times New Roman"/>
          <w:sz w:val="24"/>
        </w:rPr>
        <w:t xml:space="preserve"> в бассейне агентства</w:t>
      </w:r>
      <w:r>
        <w:rPr>
          <w:rFonts w:ascii="Times New Roman" w:hAnsi="Times New Roman" w:cs="Times New Roman"/>
          <w:sz w:val="24"/>
        </w:rPr>
        <w:t>м кураторам</w:t>
      </w:r>
      <w:r w:rsidRPr="00FA11C4">
        <w:rPr>
          <w:rFonts w:ascii="Times New Roman" w:hAnsi="Times New Roman" w:cs="Times New Roman"/>
          <w:sz w:val="24"/>
        </w:rPr>
        <w:t>. Данные за эти 5 лет будут усреднены для смягчения краткосрочной изменчивости. Чтобы сформировать наци</w:t>
      </w:r>
      <w:r w:rsidR="003568FD">
        <w:rPr>
          <w:rFonts w:ascii="Times New Roman" w:hAnsi="Times New Roman" w:cs="Times New Roman"/>
          <w:sz w:val="24"/>
        </w:rPr>
        <w:t>ональное процентное изменение с</w:t>
      </w:r>
      <w:r w:rsidRPr="00FA11C4">
        <w:rPr>
          <w:rFonts w:ascii="Times New Roman" w:hAnsi="Times New Roman" w:cs="Times New Roman"/>
          <w:sz w:val="24"/>
        </w:rPr>
        <w:t>бросов</w:t>
      </w:r>
      <w:r w:rsidR="003568FD">
        <w:rPr>
          <w:rFonts w:ascii="Times New Roman" w:hAnsi="Times New Roman" w:cs="Times New Roman"/>
          <w:sz w:val="24"/>
        </w:rPr>
        <w:t xml:space="preserve"> сточных вод</w:t>
      </w:r>
      <w:r w:rsidRPr="00FA11C4">
        <w:rPr>
          <w:rFonts w:ascii="Times New Roman" w:hAnsi="Times New Roman" w:cs="Times New Roman"/>
          <w:sz w:val="24"/>
        </w:rPr>
        <w:t xml:space="preserve"> с течением времени, должен быть установлен общий контрольный период для всех бассейнов. Этот базовый период будет использоваться для расчета процентного изменения </w:t>
      </w:r>
      <w:r w:rsidR="003568FD">
        <w:rPr>
          <w:rFonts w:ascii="Times New Roman" w:hAnsi="Times New Roman" w:cs="Times New Roman"/>
          <w:sz w:val="24"/>
        </w:rPr>
        <w:t>сброса сточных вод</w:t>
      </w:r>
      <w:r w:rsidRPr="00FA11C4">
        <w:rPr>
          <w:rFonts w:ascii="Times New Roman" w:hAnsi="Times New Roman" w:cs="Times New Roman"/>
          <w:sz w:val="24"/>
        </w:rPr>
        <w:t xml:space="preserve"> на любой последующий пятилетний период.</w:t>
      </w:r>
      <w:r w:rsidR="00B872EE" w:rsidRPr="00B872EE">
        <w:rPr>
          <w:rFonts w:ascii="Times New Roman" w:hAnsi="Times New Roman" w:cs="Times New Roman"/>
          <w:sz w:val="24"/>
        </w:rPr>
        <w:t xml:space="preserve">Для расчета процентного изменения </w:t>
      </w:r>
      <w:r w:rsidR="00B872EE">
        <w:rPr>
          <w:rFonts w:ascii="Times New Roman" w:hAnsi="Times New Roman" w:cs="Times New Roman"/>
          <w:sz w:val="24"/>
        </w:rPr>
        <w:t>стока</w:t>
      </w:r>
      <w:r w:rsidR="00B872EE" w:rsidRPr="00B872EE">
        <w:rPr>
          <w:rFonts w:ascii="Times New Roman" w:hAnsi="Times New Roman" w:cs="Times New Roman"/>
          <w:sz w:val="24"/>
        </w:rPr>
        <w:t xml:space="preserve"> за </w:t>
      </w:r>
      <w:r w:rsidR="00B872EE" w:rsidRPr="00B872EE">
        <w:rPr>
          <w:rFonts w:ascii="Times New Roman" w:hAnsi="Times New Roman" w:cs="Times New Roman"/>
          <w:sz w:val="24"/>
        </w:rPr>
        <w:lastRenderedPageBreak/>
        <w:t>каждый пятилетний период, следующий за базисным периодом, используется следующая формула:</w:t>
      </w:r>
    </w:p>
    <w:p w:rsidR="00B872EE" w:rsidRPr="00B872EE" w:rsidRDefault="00B872EE" w:rsidP="00FA11C4">
      <w:pPr>
        <w:jc w:val="both"/>
        <w:rPr>
          <w:rFonts w:ascii="Times New Roman" w:eastAsiaTheme="minorEastAsia" w:hAnsi="Times New Roman" w:cs="Times New Roman"/>
          <w:sz w:val="24"/>
        </w:rPr>
      </w:pPr>
      <m:oMathPara>
        <m:oMath>
          <m:r>
            <w:rPr>
              <w:rFonts w:ascii="Cambria Math" w:hAnsi="Cambria Math" w:cs="Times New Roman"/>
              <w:sz w:val="24"/>
            </w:rPr>
            <m:t xml:space="preserve">Процентное изменение в пространственном объеме=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B872EE" w:rsidRDefault="00B872EE" w:rsidP="00FA11C4">
      <w:pPr>
        <w:jc w:val="both"/>
        <w:rPr>
          <w:rFonts w:ascii="Times New Roman" w:hAnsi="Times New Roman" w:cs="Times New Roman"/>
          <w:sz w:val="24"/>
        </w:rPr>
      </w:pPr>
    </w:p>
    <w:p w:rsidR="00B872EE" w:rsidRPr="00B872EE" w:rsidRDefault="00B872EE" w:rsidP="00B872EE">
      <w:pPr>
        <w:jc w:val="both"/>
        <w:rPr>
          <w:rFonts w:ascii="Times New Roman" w:hAnsi="Times New Roman" w:cs="Times New Roman"/>
          <w:sz w:val="24"/>
        </w:rPr>
      </w:pPr>
      <w:r w:rsidRPr="00B872EE">
        <w:rPr>
          <w:rFonts w:ascii="Times New Roman" w:hAnsi="Times New Roman" w:cs="Times New Roman"/>
          <w:sz w:val="24"/>
        </w:rPr>
        <w:t>Где:</w:t>
      </w:r>
    </w:p>
    <w:p w:rsidR="00B872EE" w:rsidRDefault="00B872EE" w:rsidP="00B872EE">
      <w:pPr>
        <w:jc w:val="both"/>
        <w:rPr>
          <w:rFonts w:ascii="Times New Roman" w:hAnsi="Times New Roman" w:cs="Times New Roman"/>
          <w:sz w:val="24"/>
        </w:rPr>
      </w:pPr>
      <w:r w:rsidRPr="00B872EE">
        <w:rPr>
          <w:rFonts w:ascii="Times New Roman" w:hAnsi="Times New Roman" w:cs="Times New Roman"/>
          <w:sz w:val="24"/>
        </w:rPr>
        <w:t>β - исторически</w:t>
      </w:r>
      <w:r>
        <w:rPr>
          <w:rFonts w:ascii="Times New Roman" w:hAnsi="Times New Roman" w:cs="Times New Roman"/>
          <w:sz w:val="24"/>
        </w:rPr>
        <w:t>е</w:t>
      </w:r>
      <w:r w:rsidRPr="00B872EE">
        <w:rPr>
          <w:rFonts w:ascii="Times New Roman" w:hAnsi="Times New Roman" w:cs="Times New Roman"/>
          <w:sz w:val="24"/>
        </w:rPr>
        <w:t xml:space="preserve"> пятилетни</w:t>
      </w:r>
      <w:r>
        <w:rPr>
          <w:rFonts w:ascii="Times New Roman" w:hAnsi="Times New Roman" w:cs="Times New Roman"/>
          <w:sz w:val="24"/>
        </w:rPr>
        <w:t xml:space="preserve">е </w:t>
      </w:r>
      <w:r w:rsidRPr="00B872EE">
        <w:rPr>
          <w:rFonts w:ascii="Times New Roman" w:hAnsi="Times New Roman" w:cs="Times New Roman"/>
          <w:sz w:val="24"/>
        </w:rPr>
        <w:t>справочны</w:t>
      </w:r>
      <w:r>
        <w:rPr>
          <w:rFonts w:ascii="Times New Roman" w:hAnsi="Times New Roman" w:cs="Times New Roman"/>
          <w:sz w:val="24"/>
        </w:rPr>
        <w:t>е</w:t>
      </w:r>
      <w:r w:rsidR="003568FD">
        <w:rPr>
          <w:rFonts w:ascii="Times New Roman" w:hAnsi="Times New Roman" w:cs="Times New Roman"/>
          <w:sz w:val="24"/>
        </w:rPr>
        <w:t>значения сбросов сточных вод;</w:t>
      </w:r>
    </w:p>
    <w:p w:rsidR="00B872EE" w:rsidRDefault="00B872EE" w:rsidP="00B872EE">
      <w:pPr>
        <w:jc w:val="both"/>
        <w:rPr>
          <w:rFonts w:ascii="Times New Roman" w:hAnsi="Times New Roman" w:cs="Times New Roman"/>
          <w:sz w:val="24"/>
        </w:rPr>
      </w:pPr>
      <w:r w:rsidRPr="00B872EE">
        <w:rPr>
          <w:rFonts w:ascii="Times New Roman" w:hAnsi="Times New Roman" w:cs="Times New Roman"/>
          <w:sz w:val="24"/>
        </w:rPr>
        <w:t xml:space="preserve">γ </w:t>
      </w:r>
      <w:r>
        <w:rPr>
          <w:rFonts w:ascii="Times New Roman" w:hAnsi="Times New Roman" w:cs="Times New Roman"/>
          <w:sz w:val="24"/>
        </w:rPr>
        <w:t>–</w:t>
      </w:r>
      <w:r w:rsidRPr="00B872EE">
        <w:rPr>
          <w:rFonts w:ascii="Times New Roman" w:hAnsi="Times New Roman" w:cs="Times New Roman"/>
          <w:sz w:val="24"/>
        </w:rPr>
        <w:t xml:space="preserve"> средн</w:t>
      </w:r>
      <w:r>
        <w:rPr>
          <w:rFonts w:ascii="Times New Roman" w:hAnsi="Times New Roman" w:cs="Times New Roman"/>
          <w:sz w:val="24"/>
        </w:rPr>
        <w:t xml:space="preserve">ее значение </w:t>
      </w:r>
      <w:r w:rsidR="003568FD">
        <w:rPr>
          <w:rFonts w:ascii="Times New Roman" w:hAnsi="Times New Roman" w:cs="Times New Roman"/>
          <w:sz w:val="24"/>
        </w:rPr>
        <w:t>сбросов сточных вод</w:t>
      </w:r>
      <w:r>
        <w:rPr>
          <w:rFonts w:ascii="Times New Roman" w:hAnsi="Times New Roman" w:cs="Times New Roman"/>
          <w:sz w:val="24"/>
        </w:rPr>
        <w:t xml:space="preserve"> за </w:t>
      </w:r>
      <w:proofErr w:type="gramStart"/>
      <w:r>
        <w:rPr>
          <w:rFonts w:ascii="Times New Roman" w:hAnsi="Times New Roman" w:cs="Times New Roman"/>
          <w:sz w:val="24"/>
        </w:rPr>
        <w:t>последние</w:t>
      </w:r>
      <w:proofErr w:type="gramEnd"/>
      <w:r w:rsidRPr="00B872EE">
        <w:rPr>
          <w:rFonts w:ascii="Times New Roman" w:hAnsi="Times New Roman" w:cs="Times New Roman"/>
          <w:sz w:val="24"/>
        </w:rPr>
        <w:t xml:space="preserve"> 5 лет</w:t>
      </w:r>
    </w:p>
    <w:p w:rsidR="00B872EE" w:rsidRDefault="00B872EE" w:rsidP="00B872EE">
      <w:pPr>
        <w:jc w:val="both"/>
        <w:rPr>
          <w:rFonts w:ascii="Times New Roman" w:hAnsi="Times New Roman" w:cs="Times New Roman"/>
          <w:b/>
          <w:sz w:val="24"/>
        </w:rPr>
      </w:pPr>
      <w:proofErr w:type="spellStart"/>
      <w:r w:rsidRPr="00B872EE">
        <w:rPr>
          <w:rFonts w:ascii="Times New Roman" w:hAnsi="Times New Roman" w:cs="Times New Roman"/>
          <w:b/>
          <w:sz w:val="24"/>
        </w:rPr>
        <w:t>Суб-показатель</w:t>
      </w:r>
      <w:proofErr w:type="spellEnd"/>
      <w:r w:rsidRPr="00B872EE">
        <w:rPr>
          <w:rFonts w:ascii="Times New Roman" w:hAnsi="Times New Roman" w:cs="Times New Roman"/>
          <w:b/>
          <w:sz w:val="24"/>
        </w:rPr>
        <w:t xml:space="preserve"> 4: Качество связанных с водой экосистем</w:t>
      </w:r>
    </w:p>
    <w:p w:rsidR="00B872EE" w:rsidRDefault="00B872EE" w:rsidP="00B872EE">
      <w:pPr>
        <w:jc w:val="both"/>
        <w:rPr>
          <w:rFonts w:ascii="Times New Roman" w:hAnsi="Times New Roman" w:cs="Times New Roman"/>
          <w:sz w:val="24"/>
        </w:rPr>
      </w:pPr>
      <w:r w:rsidRPr="00B872EE">
        <w:rPr>
          <w:rFonts w:ascii="Times New Roman" w:hAnsi="Times New Roman" w:cs="Times New Roman"/>
          <w:sz w:val="24"/>
        </w:rPr>
        <w:t xml:space="preserve">Методология для этого </w:t>
      </w:r>
      <w:proofErr w:type="spellStart"/>
      <w:r>
        <w:rPr>
          <w:rFonts w:ascii="Times New Roman" w:hAnsi="Times New Roman" w:cs="Times New Roman"/>
          <w:sz w:val="24"/>
        </w:rPr>
        <w:t>с</w:t>
      </w:r>
      <w:r w:rsidRPr="00B872EE">
        <w:rPr>
          <w:rFonts w:ascii="Times New Roman" w:hAnsi="Times New Roman" w:cs="Times New Roman"/>
          <w:sz w:val="24"/>
        </w:rPr>
        <w:t>уб</w:t>
      </w:r>
      <w:r>
        <w:rPr>
          <w:rFonts w:ascii="Times New Roman" w:hAnsi="Times New Roman" w:cs="Times New Roman"/>
          <w:sz w:val="24"/>
        </w:rPr>
        <w:t>-показателя</w:t>
      </w:r>
      <w:proofErr w:type="spellEnd"/>
      <w:r w:rsidRPr="00B872EE">
        <w:rPr>
          <w:rFonts w:ascii="Times New Roman" w:hAnsi="Times New Roman" w:cs="Times New Roman"/>
          <w:sz w:val="24"/>
        </w:rPr>
        <w:t xml:space="preserve"> описана в показателе ЦУР 6.3.2. Данные, собранные по показателю 6.3.2, используются </w:t>
      </w:r>
      <w:r>
        <w:rPr>
          <w:rFonts w:ascii="Times New Roman" w:hAnsi="Times New Roman" w:cs="Times New Roman"/>
          <w:sz w:val="24"/>
        </w:rPr>
        <w:t xml:space="preserve">в </w:t>
      </w:r>
      <w:proofErr w:type="spellStart"/>
      <w:r w:rsidRPr="00B872EE">
        <w:rPr>
          <w:rFonts w:ascii="Times New Roman" w:hAnsi="Times New Roman" w:cs="Times New Roman"/>
          <w:sz w:val="24"/>
        </w:rPr>
        <w:t>суб-показател</w:t>
      </w:r>
      <w:r>
        <w:rPr>
          <w:rFonts w:ascii="Times New Roman" w:hAnsi="Times New Roman" w:cs="Times New Roman"/>
          <w:sz w:val="24"/>
        </w:rPr>
        <w:t>е</w:t>
      </w:r>
      <w:proofErr w:type="spellEnd"/>
      <w:r w:rsidRPr="00B872EE">
        <w:rPr>
          <w:rFonts w:ascii="Times New Roman" w:hAnsi="Times New Roman" w:cs="Times New Roman"/>
          <w:sz w:val="24"/>
        </w:rPr>
        <w:t xml:space="preserve"> 4 </w:t>
      </w:r>
      <w:r>
        <w:rPr>
          <w:rFonts w:ascii="Times New Roman" w:hAnsi="Times New Roman" w:cs="Times New Roman"/>
          <w:sz w:val="24"/>
        </w:rPr>
        <w:t>д</w:t>
      </w:r>
      <w:r w:rsidRPr="00B872EE">
        <w:rPr>
          <w:rFonts w:ascii="Times New Roman" w:hAnsi="Times New Roman" w:cs="Times New Roman"/>
          <w:sz w:val="24"/>
        </w:rPr>
        <w:t xml:space="preserve">ля расчета процентного изменения во времени </w:t>
      </w:r>
      <w:r w:rsidR="00E34327">
        <w:rPr>
          <w:rFonts w:ascii="Times New Roman" w:hAnsi="Times New Roman" w:cs="Times New Roman"/>
          <w:sz w:val="24"/>
        </w:rPr>
        <w:t xml:space="preserve">качества экосистем </w:t>
      </w:r>
      <w:r w:rsidRPr="00B872EE">
        <w:rPr>
          <w:rFonts w:ascii="Times New Roman" w:hAnsi="Times New Roman" w:cs="Times New Roman"/>
          <w:sz w:val="24"/>
        </w:rPr>
        <w:t>в водоемах с хорошим качеством окружающей воды.</w:t>
      </w:r>
    </w:p>
    <w:p w:rsidR="00E34327" w:rsidRDefault="00E34327" w:rsidP="00B872EE">
      <w:pPr>
        <w:jc w:val="both"/>
        <w:rPr>
          <w:rFonts w:ascii="Times New Roman" w:hAnsi="Times New Roman" w:cs="Times New Roman"/>
          <w:b/>
          <w:sz w:val="24"/>
        </w:rPr>
      </w:pPr>
      <w:proofErr w:type="spellStart"/>
      <w:r w:rsidRPr="00E34327">
        <w:rPr>
          <w:rFonts w:ascii="Times New Roman" w:hAnsi="Times New Roman" w:cs="Times New Roman"/>
          <w:b/>
          <w:sz w:val="24"/>
        </w:rPr>
        <w:t>Суб-показатель</w:t>
      </w:r>
      <w:proofErr w:type="spellEnd"/>
      <w:r w:rsidRPr="00E34327">
        <w:rPr>
          <w:rFonts w:ascii="Times New Roman" w:hAnsi="Times New Roman" w:cs="Times New Roman"/>
          <w:b/>
          <w:sz w:val="24"/>
        </w:rPr>
        <w:t xml:space="preserve"> 5: Количество подземных вод в водоносных горизонтах</w:t>
      </w:r>
    </w:p>
    <w:p w:rsidR="00E34327" w:rsidRDefault="00E34327" w:rsidP="00B872EE">
      <w:pPr>
        <w:jc w:val="both"/>
        <w:rPr>
          <w:rFonts w:ascii="Times New Roman" w:hAnsi="Times New Roman" w:cs="Times New Roman"/>
          <w:sz w:val="24"/>
        </w:rPr>
      </w:pPr>
      <w:r>
        <w:rPr>
          <w:rFonts w:ascii="Times New Roman" w:hAnsi="Times New Roman" w:cs="Times New Roman"/>
          <w:sz w:val="24"/>
        </w:rPr>
        <w:t xml:space="preserve">Методология этого </w:t>
      </w:r>
      <w:proofErr w:type="spellStart"/>
      <w:r>
        <w:rPr>
          <w:rFonts w:ascii="Times New Roman" w:hAnsi="Times New Roman" w:cs="Times New Roman"/>
          <w:sz w:val="24"/>
        </w:rPr>
        <w:t>суб</w:t>
      </w:r>
      <w:r w:rsidRPr="00E34327">
        <w:rPr>
          <w:rFonts w:ascii="Times New Roman" w:hAnsi="Times New Roman" w:cs="Times New Roman"/>
          <w:sz w:val="24"/>
        </w:rPr>
        <w:t>-</w:t>
      </w:r>
      <w:r>
        <w:rPr>
          <w:rFonts w:ascii="Times New Roman" w:hAnsi="Times New Roman" w:cs="Times New Roman"/>
          <w:sz w:val="24"/>
        </w:rPr>
        <w:t>показателя</w:t>
      </w:r>
      <w:proofErr w:type="spellEnd"/>
      <w:r w:rsidRPr="00E34327">
        <w:rPr>
          <w:rFonts w:ascii="Times New Roman" w:hAnsi="Times New Roman" w:cs="Times New Roman"/>
          <w:sz w:val="24"/>
        </w:rPr>
        <w:t xml:space="preserve"> описывает упрощенный метод для стран по мониторингу количества подземных вод в водоносных горизонтах. Объем подземных вод, хранящихся в водоносных горизонтах, наиболее традиционно оценивается с использованием комбинации параметров, но для целей мониторинга </w:t>
      </w:r>
      <w:r>
        <w:rPr>
          <w:rFonts w:ascii="Times New Roman" w:hAnsi="Times New Roman" w:cs="Times New Roman"/>
          <w:sz w:val="24"/>
        </w:rPr>
        <w:t>показателя</w:t>
      </w:r>
      <w:r w:rsidRPr="00E34327">
        <w:rPr>
          <w:rFonts w:ascii="Times New Roman" w:hAnsi="Times New Roman" w:cs="Times New Roman"/>
          <w:sz w:val="24"/>
        </w:rPr>
        <w:t xml:space="preserve"> 6.6.1</w:t>
      </w:r>
      <w:r>
        <w:rPr>
          <w:rFonts w:ascii="Times New Roman" w:hAnsi="Times New Roman" w:cs="Times New Roman"/>
          <w:sz w:val="24"/>
        </w:rPr>
        <w:t>(а)</w:t>
      </w:r>
      <w:r w:rsidRPr="00E34327">
        <w:rPr>
          <w:rFonts w:ascii="Times New Roman" w:hAnsi="Times New Roman" w:cs="Times New Roman"/>
          <w:sz w:val="24"/>
        </w:rPr>
        <w:t xml:space="preserve"> «голова» или уровень </w:t>
      </w:r>
      <w:r>
        <w:rPr>
          <w:rFonts w:ascii="Times New Roman" w:hAnsi="Times New Roman" w:cs="Times New Roman"/>
          <w:sz w:val="24"/>
        </w:rPr>
        <w:t>грунтовых</w:t>
      </w:r>
      <w:r w:rsidRPr="00E34327">
        <w:rPr>
          <w:rFonts w:ascii="Times New Roman" w:hAnsi="Times New Roman" w:cs="Times New Roman"/>
          <w:sz w:val="24"/>
        </w:rPr>
        <w:t xml:space="preserve"> вод в водоносных горизонтах могут быть измерены только </w:t>
      </w:r>
      <w:r>
        <w:rPr>
          <w:rFonts w:ascii="Times New Roman" w:hAnsi="Times New Roman" w:cs="Times New Roman"/>
          <w:sz w:val="24"/>
        </w:rPr>
        <w:t xml:space="preserve">в </w:t>
      </w:r>
      <w:r w:rsidRPr="00E34327">
        <w:rPr>
          <w:rFonts w:ascii="Times New Roman" w:hAnsi="Times New Roman" w:cs="Times New Roman"/>
          <w:sz w:val="24"/>
        </w:rPr>
        <w:t>ка</w:t>
      </w:r>
      <w:r>
        <w:rPr>
          <w:rFonts w:ascii="Times New Roman" w:hAnsi="Times New Roman" w:cs="Times New Roman"/>
          <w:sz w:val="24"/>
        </w:rPr>
        <w:t>чествекосвенного показателя</w:t>
      </w:r>
      <w:r w:rsidRPr="00E34327">
        <w:rPr>
          <w:rFonts w:ascii="Times New Roman" w:hAnsi="Times New Roman" w:cs="Times New Roman"/>
          <w:sz w:val="24"/>
        </w:rPr>
        <w:t xml:space="preserve"> для </w:t>
      </w:r>
      <w:r>
        <w:rPr>
          <w:rFonts w:ascii="Times New Roman" w:hAnsi="Times New Roman" w:cs="Times New Roman"/>
          <w:sz w:val="24"/>
        </w:rPr>
        <w:t xml:space="preserve">измерения </w:t>
      </w:r>
      <w:r w:rsidRPr="00E34327">
        <w:rPr>
          <w:rFonts w:ascii="Times New Roman" w:hAnsi="Times New Roman" w:cs="Times New Roman"/>
          <w:sz w:val="24"/>
        </w:rPr>
        <w:t>объема подземных вод в пределах водоносн</w:t>
      </w:r>
      <w:r>
        <w:rPr>
          <w:rFonts w:ascii="Times New Roman" w:hAnsi="Times New Roman" w:cs="Times New Roman"/>
          <w:sz w:val="24"/>
        </w:rPr>
        <w:t>ого</w:t>
      </w:r>
      <w:r w:rsidRPr="00E34327">
        <w:rPr>
          <w:rFonts w:ascii="Times New Roman" w:hAnsi="Times New Roman" w:cs="Times New Roman"/>
          <w:sz w:val="24"/>
        </w:rPr>
        <w:t xml:space="preserve"> горизонт</w:t>
      </w:r>
      <w:r>
        <w:rPr>
          <w:rFonts w:ascii="Times New Roman" w:hAnsi="Times New Roman" w:cs="Times New Roman"/>
          <w:sz w:val="24"/>
        </w:rPr>
        <w:t>а</w:t>
      </w:r>
      <w:r w:rsidRPr="00E34327">
        <w:rPr>
          <w:rFonts w:ascii="Times New Roman" w:hAnsi="Times New Roman" w:cs="Times New Roman"/>
          <w:sz w:val="24"/>
        </w:rPr>
        <w:t>.Измерение уровня грунтовых вод в водоносных горизонтах осуществляется за счет использования скважин. В методологии не указано количество скважин, подлежащих мониторингу на водоносный горизонт, поскольку распределение грунтовых вод может варьироваться в зависимости от местоположения и характеристик водоносных горизонтов. Однако любые данные уровня грунтовых вод, собираемые странами, должны соответствовать следующим минимальным критериям:</w:t>
      </w:r>
    </w:p>
    <w:p w:rsidR="00E34327" w:rsidRPr="00E34327" w:rsidRDefault="00E34327" w:rsidP="00E34327">
      <w:pPr>
        <w:pStyle w:val="a4"/>
        <w:numPr>
          <w:ilvl w:val="0"/>
          <w:numId w:val="4"/>
        </w:numPr>
        <w:jc w:val="both"/>
        <w:rPr>
          <w:rFonts w:ascii="Times New Roman" w:hAnsi="Times New Roman" w:cs="Times New Roman"/>
          <w:sz w:val="24"/>
        </w:rPr>
      </w:pPr>
      <w:r w:rsidRPr="00E34327">
        <w:rPr>
          <w:rFonts w:ascii="Times New Roman" w:hAnsi="Times New Roman" w:cs="Times New Roman"/>
          <w:sz w:val="24"/>
        </w:rPr>
        <w:t>Точечные измерения уровня грунтовых вод в пределах водоносных горизонтов должны собираться не реже двух раз в год. Затем эти данные следует усреднить для получения среднегодового уровня грунтовых вод на каждый контролируемый водоносный горизонт. Понимание сезонных и других краткосрочных изменений является необходимым аспектом управления подземными водами, но должно рассматриваться только как часть местного управления подземными водами.</w:t>
      </w:r>
    </w:p>
    <w:p w:rsidR="00E34327" w:rsidRDefault="00E34327" w:rsidP="00E34327">
      <w:pPr>
        <w:pStyle w:val="a4"/>
        <w:numPr>
          <w:ilvl w:val="0"/>
          <w:numId w:val="4"/>
        </w:numPr>
        <w:jc w:val="both"/>
        <w:rPr>
          <w:rFonts w:ascii="Times New Roman" w:hAnsi="Times New Roman" w:cs="Times New Roman"/>
          <w:sz w:val="24"/>
        </w:rPr>
      </w:pPr>
      <w:r w:rsidRPr="00E34327">
        <w:rPr>
          <w:rFonts w:ascii="Times New Roman" w:hAnsi="Times New Roman" w:cs="Times New Roman"/>
          <w:sz w:val="24"/>
        </w:rPr>
        <w:t>Каждый контролируемый водоносный горизонт должен иметь как минимум одну скважину, которая может использоваться для измерения уровня грунтовых вод.</w:t>
      </w:r>
    </w:p>
    <w:p w:rsidR="00E34327" w:rsidRPr="00E34327" w:rsidRDefault="00E34327" w:rsidP="00E34327">
      <w:pPr>
        <w:jc w:val="both"/>
        <w:rPr>
          <w:rFonts w:ascii="Times New Roman" w:hAnsi="Times New Roman" w:cs="Times New Roman"/>
          <w:sz w:val="24"/>
        </w:rPr>
      </w:pPr>
      <w:r w:rsidRPr="00E34327">
        <w:rPr>
          <w:rFonts w:ascii="Times New Roman" w:hAnsi="Times New Roman" w:cs="Times New Roman"/>
          <w:sz w:val="24"/>
        </w:rPr>
        <w:t xml:space="preserve">Страны представят 5-летние данные о среднегодовом уровне грунтовых вод в каждом бассейне </w:t>
      </w:r>
      <w:proofErr w:type="spellStart"/>
      <w:r w:rsidR="00353C6D">
        <w:rPr>
          <w:rFonts w:ascii="Times New Roman" w:hAnsi="Times New Roman" w:cs="Times New Roman"/>
          <w:sz w:val="24"/>
        </w:rPr>
        <w:t>агенствам-кураторам</w:t>
      </w:r>
      <w:proofErr w:type="spellEnd"/>
      <w:r w:rsidRPr="00E34327">
        <w:rPr>
          <w:rFonts w:ascii="Times New Roman" w:hAnsi="Times New Roman" w:cs="Times New Roman"/>
          <w:sz w:val="24"/>
        </w:rPr>
        <w:t>, которые будут усреднены для сглаживания краткосрочной изменчивости. Для того чтобы генерировать национальные процентные изменения</w:t>
      </w:r>
      <w:r w:rsidR="00353C6D">
        <w:rPr>
          <w:rFonts w:ascii="Times New Roman" w:hAnsi="Times New Roman" w:cs="Times New Roman"/>
          <w:sz w:val="24"/>
        </w:rPr>
        <w:t xml:space="preserve"> сброса</w:t>
      </w:r>
      <w:r w:rsidRPr="00E34327">
        <w:rPr>
          <w:rFonts w:ascii="Times New Roman" w:hAnsi="Times New Roman" w:cs="Times New Roman"/>
          <w:sz w:val="24"/>
        </w:rPr>
        <w:t xml:space="preserve"> сто</w:t>
      </w:r>
      <w:r w:rsidR="00353C6D">
        <w:rPr>
          <w:rFonts w:ascii="Times New Roman" w:hAnsi="Times New Roman" w:cs="Times New Roman"/>
          <w:sz w:val="24"/>
        </w:rPr>
        <w:t>чных вод</w:t>
      </w:r>
      <w:r w:rsidRPr="00E34327">
        <w:rPr>
          <w:rFonts w:ascii="Times New Roman" w:hAnsi="Times New Roman" w:cs="Times New Roman"/>
          <w:sz w:val="24"/>
        </w:rPr>
        <w:t xml:space="preserve"> с течением времени, необходимо установить общий базисный период для всех бассейнов. Этот </w:t>
      </w:r>
      <w:r w:rsidRPr="00E34327">
        <w:rPr>
          <w:rFonts w:ascii="Times New Roman" w:hAnsi="Times New Roman" w:cs="Times New Roman"/>
          <w:sz w:val="24"/>
        </w:rPr>
        <w:lastRenderedPageBreak/>
        <w:t>базовый период будет использоваться для расчета процентного изменения количества подземных вод за любой последующий 5-летний период.</w:t>
      </w:r>
    </w:p>
    <w:p w:rsidR="00353C6D" w:rsidRPr="00B872EE" w:rsidRDefault="00353C6D" w:rsidP="00353C6D">
      <w:pPr>
        <w:jc w:val="both"/>
        <w:rPr>
          <w:rFonts w:ascii="Times New Roman" w:eastAsiaTheme="minorEastAsia" w:hAnsi="Times New Roman" w:cs="Times New Roman"/>
          <w:sz w:val="24"/>
        </w:rPr>
      </w:pPr>
      <m:oMathPara>
        <m:oMath>
          <m:r>
            <w:rPr>
              <w:rFonts w:ascii="Cambria Math" w:hAnsi="Cambria Math" w:cs="Times New Roman"/>
              <w:sz w:val="24"/>
            </w:rPr>
            <m:t xml:space="preserve">Процентное изменение в пространственном объеме=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353C6D" w:rsidRPr="00B872EE" w:rsidRDefault="00353C6D" w:rsidP="00353C6D">
      <w:pPr>
        <w:jc w:val="both"/>
        <w:rPr>
          <w:rFonts w:ascii="Times New Roman" w:hAnsi="Times New Roman" w:cs="Times New Roman"/>
          <w:sz w:val="24"/>
        </w:rPr>
      </w:pPr>
      <w:r w:rsidRPr="00B872EE">
        <w:rPr>
          <w:rFonts w:ascii="Times New Roman" w:hAnsi="Times New Roman" w:cs="Times New Roman"/>
          <w:sz w:val="24"/>
        </w:rPr>
        <w:t>Где:</w:t>
      </w:r>
    </w:p>
    <w:p w:rsidR="00353C6D" w:rsidRDefault="00353C6D" w:rsidP="00353C6D">
      <w:pPr>
        <w:jc w:val="both"/>
        <w:rPr>
          <w:rFonts w:ascii="Times New Roman" w:hAnsi="Times New Roman" w:cs="Times New Roman"/>
          <w:sz w:val="24"/>
        </w:rPr>
      </w:pPr>
      <w:r w:rsidRPr="00B872EE">
        <w:rPr>
          <w:rFonts w:ascii="Times New Roman" w:hAnsi="Times New Roman" w:cs="Times New Roman"/>
          <w:sz w:val="24"/>
        </w:rPr>
        <w:t xml:space="preserve">β - </w:t>
      </w:r>
      <w:r w:rsidRPr="00353C6D">
        <w:rPr>
          <w:rFonts w:ascii="Times New Roman" w:hAnsi="Times New Roman" w:cs="Times New Roman"/>
          <w:sz w:val="24"/>
        </w:rPr>
        <w:t>исторический пятилетний уровень грунтовых вод</w:t>
      </w:r>
      <w:r>
        <w:rPr>
          <w:rFonts w:ascii="Times New Roman" w:hAnsi="Times New Roman" w:cs="Times New Roman"/>
          <w:sz w:val="24"/>
        </w:rPr>
        <w:t>;</w:t>
      </w:r>
    </w:p>
    <w:p w:rsidR="00353C6D" w:rsidRDefault="00353C6D" w:rsidP="00353C6D">
      <w:pPr>
        <w:jc w:val="both"/>
        <w:rPr>
          <w:rFonts w:ascii="Times New Roman" w:hAnsi="Times New Roman" w:cs="Times New Roman"/>
          <w:sz w:val="24"/>
        </w:rPr>
      </w:pPr>
      <w:r w:rsidRPr="00B872EE">
        <w:rPr>
          <w:rFonts w:ascii="Times New Roman" w:hAnsi="Times New Roman" w:cs="Times New Roman"/>
          <w:sz w:val="24"/>
        </w:rPr>
        <w:t xml:space="preserve">γ </w:t>
      </w:r>
      <w:r>
        <w:rPr>
          <w:rFonts w:ascii="Times New Roman" w:hAnsi="Times New Roman" w:cs="Times New Roman"/>
          <w:sz w:val="24"/>
        </w:rPr>
        <w:t>–</w:t>
      </w:r>
      <w:r w:rsidRPr="00353C6D">
        <w:rPr>
          <w:rFonts w:ascii="Times New Roman" w:hAnsi="Times New Roman" w:cs="Times New Roman"/>
          <w:sz w:val="24"/>
        </w:rPr>
        <w:t>средний уровень грунтовых вод в течение 5 лет</w:t>
      </w:r>
      <w:r>
        <w:rPr>
          <w:rFonts w:ascii="Times New Roman" w:hAnsi="Times New Roman" w:cs="Times New Roman"/>
          <w:sz w:val="24"/>
        </w:rPr>
        <w:t>него периода.</w:t>
      </w:r>
    </w:p>
    <w:p w:rsidR="005560B5" w:rsidRDefault="005560B5" w:rsidP="00851667">
      <w:pPr>
        <w:jc w:val="both"/>
        <w:rPr>
          <w:rFonts w:ascii="Times New Roman" w:hAnsi="Times New Roman" w:cs="Times New Roman"/>
          <w:b/>
          <w:sz w:val="24"/>
        </w:rPr>
      </w:pPr>
      <w:proofErr w:type="spellStart"/>
      <w:r w:rsidRPr="005560B5">
        <w:rPr>
          <w:rFonts w:ascii="Times New Roman" w:hAnsi="Times New Roman" w:cs="Times New Roman"/>
          <w:b/>
          <w:sz w:val="24"/>
        </w:rPr>
        <w:t>Дезагрегация</w:t>
      </w:r>
      <w:proofErr w:type="spellEnd"/>
      <w:r w:rsidRPr="005560B5">
        <w:rPr>
          <w:rFonts w:ascii="Times New Roman" w:hAnsi="Times New Roman" w:cs="Times New Roman"/>
          <w:b/>
          <w:sz w:val="24"/>
        </w:rPr>
        <w:t>:</w:t>
      </w:r>
    </w:p>
    <w:p w:rsidR="005560B5" w:rsidRDefault="00A20A04" w:rsidP="00851667">
      <w:pPr>
        <w:jc w:val="both"/>
        <w:rPr>
          <w:rFonts w:ascii="Times New Roman" w:hAnsi="Times New Roman" w:cs="Times New Roman"/>
          <w:sz w:val="24"/>
        </w:rPr>
      </w:pPr>
      <w:r>
        <w:rPr>
          <w:rFonts w:ascii="Times New Roman" w:hAnsi="Times New Roman" w:cs="Times New Roman"/>
          <w:sz w:val="24"/>
        </w:rPr>
        <w:t>Показатель</w:t>
      </w:r>
      <w:r w:rsidRPr="00A20A04">
        <w:rPr>
          <w:rFonts w:ascii="Times New Roman" w:hAnsi="Times New Roman" w:cs="Times New Roman"/>
          <w:sz w:val="24"/>
        </w:rPr>
        <w:t xml:space="preserve"> 6.6.1</w:t>
      </w:r>
      <w:r w:rsidR="00353C6D">
        <w:rPr>
          <w:rFonts w:ascii="Times New Roman" w:hAnsi="Times New Roman" w:cs="Times New Roman"/>
          <w:sz w:val="24"/>
        </w:rPr>
        <w:t>(а)</w:t>
      </w:r>
      <w:r w:rsidRPr="00A20A04">
        <w:rPr>
          <w:rFonts w:ascii="Times New Roman" w:hAnsi="Times New Roman" w:cs="Times New Roman"/>
          <w:sz w:val="24"/>
        </w:rPr>
        <w:t xml:space="preserve"> может быть дезагрегирован </w:t>
      </w:r>
      <w:r>
        <w:rPr>
          <w:rFonts w:ascii="Times New Roman" w:hAnsi="Times New Roman" w:cs="Times New Roman"/>
          <w:sz w:val="24"/>
        </w:rPr>
        <w:t xml:space="preserve">по </w:t>
      </w:r>
      <w:r w:rsidRPr="00A20A04">
        <w:rPr>
          <w:rFonts w:ascii="Times New Roman" w:hAnsi="Times New Roman" w:cs="Times New Roman"/>
          <w:sz w:val="24"/>
        </w:rPr>
        <w:t>кажд</w:t>
      </w:r>
      <w:r>
        <w:rPr>
          <w:rFonts w:ascii="Times New Roman" w:hAnsi="Times New Roman" w:cs="Times New Roman"/>
          <w:sz w:val="24"/>
        </w:rPr>
        <w:t>ому</w:t>
      </w:r>
      <w:r w:rsidRPr="00A20A04">
        <w:rPr>
          <w:rFonts w:ascii="Times New Roman" w:hAnsi="Times New Roman" w:cs="Times New Roman"/>
          <w:sz w:val="24"/>
        </w:rPr>
        <w:t xml:space="preserve"> </w:t>
      </w:r>
      <w:proofErr w:type="spellStart"/>
      <w:r w:rsidRPr="00A20A04">
        <w:rPr>
          <w:rFonts w:ascii="Times New Roman" w:hAnsi="Times New Roman" w:cs="Times New Roman"/>
          <w:sz w:val="24"/>
        </w:rPr>
        <w:t>вспомогательн</w:t>
      </w:r>
      <w:r>
        <w:rPr>
          <w:rFonts w:ascii="Times New Roman" w:hAnsi="Times New Roman" w:cs="Times New Roman"/>
          <w:sz w:val="24"/>
        </w:rPr>
        <w:t>омусуб-показателю</w:t>
      </w:r>
      <w:proofErr w:type="spellEnd"/>
      <w:r w:rsidRPr="00A20A04">
        <w:rPr>
          <w:rFonts w:ascii="Times New Roman" w:hAnsi="Times New Roman" w:cs="Times New Roman"/>
          <w:sz w:val="24"/>
        </w:rPr>
        <w:t xml:space="preserve">. Все </w:t>
      </w:r>
      <w:proofErr w:type="spellStart"/>
      <w:r w:rsidRPr="00A20A04">
        <w:rPr>
          <w:rFonts w:ascii="Times New Roman" w:hAnsi="Times New Roman" w:cs="Times New Roman"/>
          <w:sz w:val="24"/>
        </w:rPr>
        <w:t>суб-</w:t>
      </w:r>
      <w:r>
        <w:rPr>
          <w:rFonts w:ascii="Times New Roman" w:hAnsi="Times New Roman" w:cs="Times New Roman"/>
          <w:sz w:val="24"/>
        </w:rPr>
        <w:t>показатели</w:t>
      </w:r>
      <w:proofErr w:type="spellEnd"/>
      <w:r w:rsidRPr="00A20A04">
        <w:rPr>
          <w:rFonts w:ascii="Times New Roman" w:hAnsi="Times New Roman" w:cs="Times New Roman"/>
          <w:sz w:val="24"/>
        </w:rPr>
        <w:t xml:space="preserve"> также могут быть дезагрегированы в разных пространственных масштабах, а именно в национальном, бассейновом и </w:t>
      </w:r>
      <w:proofErr w:type="spellStart"/>
      <w:r w:rsidRPr="00A20A04">
        <w:rPr>
          <w:rFonts w:ascii="Times New Roman" w:hAnsi="Times New Roman" w:cs="Times New Roman"/>
          <w:sz w:val="24"/>
        </w:rPr>
        <w:t>экосистемном</w:t>
      </w:r>
      <w:proofErr w:type="spellEnd"/>
      <w:r w:rsidRPr="00A20A04">
        <w:rPr>
          <w:rFonts w:ascii="Times New Roman" w:hAnsi="Times New Roman" w:cs="Times New Roman"/>
          <w:sz w:val="24"/>
        </w:rPr>
        <w:t xml:space="preserve"> типах.</w:t>
      </w:r>
    </w:p>
    <w:p w:rsidR="00A20A04" w:rsidRDefault="00A20A04" w:rsidP="00851667">
      <w:pPr>
        <w:jc w:val="both"/>
        <w:rPr>
          <w:rFonts w:ascii="Times New Roman" w:hAnsi="Times New Roman" w:cs="Times New Roman"/>
          <w:b/>
          <w:sz w:val="24"/>
        </w:rPr>
      </w:pPr>
      <w:r w:rsidRPr="00A20A04">
        <w:rPr>
          <w:rFonts w:ascii="Times New Roman" w:hAnsi="Times New Roman" w:cs="Times New Roman"/>
          <w:b/>
          <w:sz w:val="24"/>
        </w:rPr>
        <w:t>Обработка отсутствующих значений:</w:t>
      </w:r>
    </w:p>
    <w:p w:rsidR="00A20A04" w:rsidRDefault="00A20A04" w:rsidP="00851667">
      <w:pPr>
        <w:jc w:val="both"/>
        <w:rPr>
          <w:rFonts w:ascii="Times New Roman" w:hAnsi="Times New Roman" w:cs="Times New Roman"/>
          <w:sz w:val="24"/>
        </w:rPr>
      </w:pPr>
      <w:r w:rsidRPr="00A20A04">
        <w:rPr>
          <w:rFonts w:ascii="Times New Roman" w:hAnsi="Times New Roman" w:cs="Times New Roman"/>
          <w:sz w:val="24"/>
        </w:rPr>
        <w:t>На уровне страны</w:t>
      </w:r>
    </w:p>
    <w:p w:rsidR="00A20A04" w:rsidRDefault="00A20A04" w:rsidP="00851667">
      <w:pPr>
        <w:jc w:val="both"/>
        <w:rPr>
          <w:rFonts w:ascii="Times New Roman" w:hAnsi="Times New Roman" w:cs="Times New Roman"/>
          <w:sz w:val="24"/>
        </w:rPr>
      </w:pPr>
      <w:r w:rsidRPr="00A20A04">
        <w:rPr>
          <w:rFonts w:ascii="Times New Roman" w:hAnsi="Times New Roman" w:cs="Times New Roman"/>
          <w:sz w:val="24"/>
        </w:rPr>
        <w:t xml:space="preserve">Из-за использования спутниковых данных для некоторых </w:t>
      </w:r>
      <w:proofErr w:type="spellStart"/>
      <w:r w:rsidRPr="00A20A04">
        <w:rPr>
          <w:rFonts w:ascii="Times New Roman" w:hAnsi="Times New Roman" w:cs="Times New Roman"/>
          <w:sz w:val="24"/>
        </w:rPr>
        <w:t>суб</w:t>
      </w:r>
      <w:r>
        <w:rPr>
          <w:rFonts w:ascii="Times New Roman" w:hAnsi="Times New Roman" w:cs="Times New Roman"/>
          <w:sz w:val="24"/>
        </w:rPr>
        <w:t>-показателей</w:t>
      </w:r>
      <w:proofErr w:type="spellEnd"/>
      <w:r w:rsidRPr="00A20A04">
        <w:rPr>
          <w:rFonts w:ascii="Times New Roman" w:hAnsi="Times New Roman" w:cs="Times New Roman"/>
          <w:sz w:val="24"/>
        </w:rPr>
        <w:t xml:space="preserve"> не ожидается </w:t>
      </w:r>
      <w:r>
        <w:rPr>
          <w:rFonts w:ascii="Times New Roman" w:hAnsi="Times New Roman" w:cs="Times New Roman"/>
          <w:sz w:val="24"/>
        </w:rPr>
        <w:t>наличие</w:t>
      </w:r>
      <w:r w:rsidRPr="00A20A04">
        <w:rPr>
          <w:rFonts w:ascii="Times New Roman" w:hAnsi="Times New Roman" w:cs="Times New Roman"/>
          <w:sz w:val="24"/>
        </w:rPr>
        <w:t xml:space="preserve"> отсутств</w:t>
      </w:r>
      <w:r>
        <w:rPr>
          <w:rFonts w:ascii="Times New Roman" w:hAnsi="Times New Roman" w:cs="Times New Roman"/>
          <w:sz w:val="24"/>
        </w:rPr>
        <w:t>ующих</w:t>
      </w:r>
      <w:r w:rsidRPr="00A20A04">
        <w:rPr>
          <w:rFonts w:ascii="Times New Roman" w:hAnsi="Times New Roman" w:cs="Times New Roman"/>
          <w:sz w:val="24"/>
        </w:rPr>
        <w:t xml:space="preserve"> данны</w:t>
      </w:r>
      <w:r>
        <w:rPr>
          <w:rFonts w:ascii="Times New Roman" w:hAnsi="Times New Roman" w:cs="Times New Roman"/>
          <w:sz w:val="24"/>
        </w:rPr>
        <w:t>х</w:t>
      </w:r>
      <w:r w:rsidRPr="00A20A04">
        <w:rPr>
          <w:rFonts w:ascii="Times New Roman" w:hAnsi="Times New Roman" w:cs="Times New Roman"/>
          <w:sz w:val="24"/>
        </w:rPr>
        <w:t xml:space="preserve">. Для всех остальных </w:t>
      </w:r>
      <w:proofErr w:type="spellStart"/>
      <w:r w:rsidRPr="00A20A04">
        <w:rPr>
          <w:rFonts w:ascii="Times New Roman" w:hAnsi="Times New Roman" w:cs="Times New Roman"/>
          <w:sz w:val="24"/>
        </w:rPr>
        <w:t>суб</w:t>
      </w:r>
      <w:r>
        <w:rPr>
          <w:rFonts w:ascii="Times New Roman" w:hAnsi="Times New Roman" w:cs="Times New Roman"/>
          <w:sz w:val="24"/>
        </w:rPr>
        <w:t>-показателей</w:t>
      </w:r>
      <w:proofErr w:type="spellEnd"/>
      <w:r>
        <w:rPr>
          <w:rFonts w:ascii="Times New Roman" w:hAnsi="Times New Roman" w:cs="Times New Roman"/>
          <w:sz w:val="24"/>
        </w:rPr>
        <w:t xml:space="preserve"> отсутствующие значения не исчисляю</w:t>
      </w:r>
      <w:r w:rsidRPr="00A20A04">
        <w:rPr>
          <w:rFonts w:ascii="Times New Roman" w:hAnsi="Times New Roman" w:cs="Times New Roman"/>
          <w:sz w:val="24"/>
        </w:rPr>
        <w:t>тся.</w:t>
      </w:r>
    </w:p>
    <w:p w:rsidR="00A20A04" w:rsidRDefault="00A20A04" w:rsidP="00851667">
      <w:pPr>
        <w:jc w:val="both"/>
        <w:rPr>
          <w:rFonts w:ascii="Times New Roman" w:hAnsi="Times New Roman" w:cs="Times New Roman"/>
          <w:sz w:val="24"/>
        </w:rPr>
      </w:pPr>
      <w:r w:rsidRPr="00A20A04">
        <w:rPr>
          <w:rFonts w:ascii="Times New Roman" w:hAnsi="Times New Roman" w:cs="Times New Roman"/>
          <w:sz w:val="24"/>
        </w:rPr>
        <w:t>На региональном и глобальном уровнях</w:t>
      </w:r>
    </w:p>
    <w:p w:rsidR="00A20A04" w:rsidRDefault="00A20A04" w:rsidP="00851667">
      <w:pPr>
        <w:jc w:val="both"/>
        <w:rPr>
          <w:rFonts w:ascii="Times New Roman" w:hAnsi="Times New Roman" w:cs="Times New Roman"/>
          <w:sz w:val="24"/>
        </w:rPr>
      </w:pPr>
      <w:r>
        <w:rPr>
          <w:rFonts w:ascii="Times New Roman" w:hAnsi="Times New Roman" w:cs="Times New Roman"/>
          <w:sz w:val="24"/>
        </w:rPr>
        <w:t>О</w:t>
      </w:r>
      <w:r w:rsidRPr="00A20A04">
        <w:rPr>
          <w:rFonts w:ascii="Times New Roman" w:hAnsi="Times New Roman" w:cs="Times New Roman"/>
          <w:sz w:val="24"/>
        </w:rPr>
        <w:t>тсутствующие значения не исчисляются.</w:t>
      </w:r>
    </w:p>
    <w:p w:rsidR="00A20A04" w:rsidRDefault="00A20A04" w:rsidP="00851667">
      <w:pPr>
        <w:jc w:val="both"/>
        <w:rPr>
          <w:rFonts w:ascii="Times New Roman" w:hAnsi="Times New Roman" w:cs="Times New Roman"/>
          <w:b/>
          <w:sz w:val="24"/>
        </w:rPr>
      </w:pPr>
      <w:r w:rsidRPr="00A20A04">
        <w:rPr>
          <w:rFonts w:ascii="Times New Roman" w:hAnsi="Times New Roman" w:cs="Times New Roman"/>
          <w:b/>
          <w:sz w:val="24"/>
        </w:rPr>
        <w:t>Региональн</w:t>
      </w:r>
      <w:r>
        <w:rPr>
          <w:rFonts w:ascii="Times New Roman" w:hAnsi="Times New Roman" w:cs="Times New Roman"/>
          <w:b/>
          <w:sz w:val="24"/>
        </w:rPr>
        <w:t>ые показатели:</w:t>
      </w:r>
    </w:p>
    <w:p w:rsidR="00A20A04" w:rsidRDefault="00A20A04" w:rsidP="00A20A04">
      <w:pPr>
        <w:spacing w:after="0"/>
        <w:jc w:val="both"/>
        <w:rPr>
          <w:rFonts w:ascii="Times New Roman" w:hAnsi="Times New Roman" w:cs="Times New Roman"/>
          <w:sz w:val="24"/>
        </w:rPr>
      </w:pPr>
      <w:r w:rsidRPr="00A20A04">
        <w:rPr>
          <w:rFonts w:ascii="Times New Roman" w:hAnsi="Times New Roman" w:cs="Times New Roman"/>
          <w:sz w:val="24"/>
        </w:rPr>
        <w:t>Для методов агрегирования, пожалуйста, смотрите:</w:t>
      </w:r>
    </w:p>
    <w:p w:rsidR="00A20A04" w:rsidRDefault="001F40C0" w:rsidP="00A20A04">
      <w:pPr>
        <w:spacing w:after="0"/>
        <w:jc w:val="both"/>
        <w:rPr>
          <w:rFonts w:ascii="Times New Roman" w:hAnsi="Times New Roman" w:cs="Times New Roman"/>
          <w:sz w:val="24"/>
        </w:rPr>
      </w:pPr>
      <w:hyperlink r:id="rId6" w:history="1">
        <w:r w:rsidR="00A20A04" w:rsidRPr="00F77A2B">
          <w:rPr>
            <w:rStyle w:val="a3"/>
            <w:rFonts w:ascii="Times New Roman" w:hAnsi="Times New Roman" w:cs="Times New Roman"/>
            <w:sz w:val="24"/>
          </w:rPr>
          <w:t>http://pre-uneplive.unep.org/media/docs/graphs/aggregation_methods.pdf</w:t>
        </w:r>
      </w:hyperlink>
      <w:r w:rsidR="00A20A04" w:rsidRPr="00A20A04">
        <w:rPr>
          <w:rFonts w:ascii="Times New Roman" w:hAnsi="Times New Roman" w:cs="Times New Roman"/>
          <w:sz w:val="24"/>
        </w:rPr>
        <w:t>.</w:t>
      </w:r>
    </w:p>
    <w:p w:rsidR="00084CF4" w:rsidRDefault="00084CF4" w:rsidP="00353C6D">
      <w:pPr>
        <w:spacing w:after="0"/>
        <w:jc w:val="both"/>
        <w:rPr>
          <w:rFonts w:ascii="Times New Roman" w:hAnsi="Times New Roman" w:cs="Times New Roman"/>
          <w:b/>
          <w:sz w:val="24"/>
        </w:rPr>
      </w:pPr>
    </w:p>
    <w:p w:rsidR="00353C6D" w:rsidRDefault="00A20A04" w:rsidP="00353C6D">
      <w:pPr>
        <w:spacing w:after="0"/>
        <w:jc w:val="both"/>
        <w:rPr>
          <w:rFonts w:ascii="Times New Roman" w:hAnsi="Times New Roman" w:cs="Times New Roman"/>
          <w:b/>
          <w:sz w:val="24"/>
        </w:rPr>
      </w:pPr>
      <w:r w:rsidRPr="00A20A04">
        <w:rPr>
          <w:rFonts w:ascii="Times New Roman" w:hAnsi="Times New Roman" w:cs="Times New Roman"/>
          <w:b/>
          <w:sz w:val="24"/>
        </w:rPr>
        <w:t>Источники расхождений</w:t>
      </w:r>
    </w:p>
    <w:p w:rsidR="00A20A04" w:rsidRDefault="00A20A04" w:rsidP="00353C6D">
      <w:pPr>
        <w:spacing w:after="0"/>
        <w:jc w:val="both"/>
        <w:rPr>
          <w:rFonts w:ascii="Times New Roman" w:hAnsi="Times New Roman" w:cs="Times New Roman"/>
          <w:sz w:val="24"/>
        </w:rPr>
      </w:pPr>
      <w:r>
        <w:rPr>
          <w:rFonts w:ascii="Times New Roman" w:hAnsi="Times New Roman" w:cs="Times New Roman"/>
          <w:sz w:val="24"/>
        </w:rPr>
        <w:t>Нет данных</w:t>
      </w:r>
    </w:p>
    <w:p w:rsidR="00A20A04" w:rsidRDefault="00A20A04" w:rsidP="00A20A04">
      <w:pPr>
        <w:spacing w:before="240"/>
        <w:jc w:val="both"/>
        <w:rPr>
          <w:rFonts w:ascii="Times New Roman" w:hAnsi="Times New Roman" w:cs="Times New Roman"/>
          <w:b/>
          <w:sz w:val="24"/>
        </w:rPr>
      </w:pPr>
      <w:r w:rsidRPr="00A20A04">
        <w:rPr>
          <w:rFonts w:ascii="Times New Roman" w:hAnsi="Times New Roman" w:cs="Times New Roman"/>
          <w:b/>
          <w:sz w:val="24"/>
        </w:rPr>
        <w:t>Источники данных</w:t>
      </w:r>
    </w:p>
    <w:p w:rsidR="00A20A04" w:rsidRDefault="00A20A04" w:rsidP="00A20A04">
      <w:pPr>
        <w:spacing w:before="240"/>
        <w:jc w:val="both"/>
        <w:rPr>
          <w:rFonts w:ascii="Times New Roman" w:hAnsi="Times New Roman" w:cs="Times New Roman"/>
          <w:sz w:val="24"/>
        </w:rPr>
      </w:pPr>
      <w:r w:rsidRPr="00A20A04">
        <w:rPr>
          <w:rFonts w:ascii="Times New Roman" w:hAnsi="Times New Roman" w:cs="Times New Roman"/>
          <w:sz w:val="24"/>
        </w:rPr>
        <w:t>Описание:</w:t>
      </w:r>
    </w:p>
    <w:p w:rsidR="00A20A04" w:rsidRDefault="00A20A04" w:rsidP="00A20A04">
      <w:pPr>
        <w:spacing w:before="240"/>
        <w:jc w:val="both"/>
        <w:rPr>
          <w:rFonts w:ascii="Times New Roman" w:hAnsi="Times New Roman" w:cs="Times New Roman"/>
          <w:sz w:val="24"/>
        </w:rPr>
      </w:pPr>
      <w:proofErr w:type="spellStart"/>
      <w:r w:rsidRPr="00A20A04">
        <w:rPr>
          <w:rFonts w:ascii="Times New Roman" w:hAnsi="Times New Roman" w:cs="Times New Roman"/>
          <w:sz w:val="24"/>
        </w:rPr>
        <w:t>Суб-</w:t>
      </w:r>
      <w:r>
        <w:rPr>
          <w:rFonts w:ascii="Times New Roman" w:hAnsi="Times New Roman" w:cs="Times New Roman"/>
          <w:sz w:val="24"/>
        </w:rPr>
        <w:t>показатель</w:t>
      </w:r>
      <w:proofErr w:type="spellEnd"/>
      <w:r w:rsidRPr="00A20A04">
        <w:rPr>
          <w:rFonts w:ascii="Times New Roman" w:hAnsi="Times New Roman" w:cs="Times New Roman"/>
          <w:sz w:val="24"/>
        </w:rPr>
        <w:t xml:space="preserve"> 1: Данные пространственной протяженности открытой воды, полученные спутниками </w:t>
      </w:r>
      <w:proofErr w:type="spellStart"/>
      <w:r w:rsidRPr="00A20A04">
        <w:rPr>
          <w:rFonts w:ascii="Times New Roman" w:hAnsi="Times New Roman" w:cs="Times New Roman"/>
          <w:sz w:val="24"/>
        </w:rPr>
        <w:t>Landsat</w:t>
      </w:r>
      <w:proofErr w:type="spellEnd"/>
      <w:r w:rsidRPr="00A20A04">
        <w:rPr>
          <w:rFonts w:ascii="Times New Roman" w:hAnsi="Times New Roman" w:cs="Times New Roman"/>
          <w:sz w:val="24"/>
        </w:rPr>
        <w:t xml:space="preserve"> 5, 7 и 8 с разрешением 30 м</w:t>
      </w:r>
      <w:r w:rsidR="00414865">
        <w:rPr>
          <w:rFonts w:ascii="Times New Roman" w:hAnsi="Times New Roman" w:cs="Times New Roman"/>
          <w:sz w:val="24"/>
        </w:rPr>
        <w:t>.</w:t>
      </w:r>
      <w:r w:rsidRPr="00A20A04">
        <w:rPr>
          <w:rFonts w:ascii="Times New Roman" w:hAnsi="Times New Roman" w:cs="Times New Roman"/>
          <w:sz w:val="24"/>
        </w:rPr>
        <w:t xml:space="preserve">, были созданы для всего земного шара с 2001 по 2015 год. С 2016 года (вплоть до 2030 года включительно) будут использоваться более высокие спутники пространственного и временного разрешения, включая как оптические, так и радиолокационные спутники. Например, 20 </w:t>
      </w:r>
      <w:proofErr w:type="spellStart"/>
      <w:r w:rsidRPr="00A20A04">
        <w:rPr>
          <w:rFonts w:ascii="Times New Roman" w:hAnsi="Times New Roman" w:cs="Times New Roman"/>
          <w:sz w:val="24"/>
        </w:rPr>
        <w:t>м</w:t>
      </w:r>
      <w:r w:rsidR="00414865">
        <w:rPr>
          <w:rFonts w:ascii="Times New Roman" w:hAnsi="Times New Roman" w:cs="Times New Roman"/>
          <w:sz w:val="24"/>
        </w:rPr>
        <w:t>.</w:t>
      </w:r>
      <w:r w:rsidRPr="00A20A04">
        <w:rPr>
          <w:rFonts w:ascii="Times New Roman" w:hAnsi="Times New Roman" w:cs="Times New Roman"/>
          <w:sz w:val="24"/>
        </w:rPr>
        <w:t>Sentinel</w:t>
      </w:r>
      <w:proofErr w:type="spellEnd"/>
      <w:r w:rsidRPr="00A20A04">
        <w:rPr>
          <w:rFonts w:ascii="Times New Roman" w:hAnsi="Times New Roman" w:cs="Times New Roman"/>
          <w:sz w:val="24"/>
        </w:rPr>
        <w:t xml:space="preserve"> 1 (радар) и 10 </w:t>
      </w:r>
      <w:proofErr w:type="spellStart"/>
      <w:r w:rsidRPr="00A20A04">
        <w:rPr>
          <w:rFonts w:ascii="Times New Roman" w:hAnsi="Times New Roman" w:cs="Times New Roman"/>
          <w:sz w:val="24"/>
        </w:rPr>
        <w:t>м</w:t>
      </w:r>
      <w:r w:rsidR="00414865">
        <w:rPr>
          <w:rFonts w:ascii="Times New Roman" w:hAnsi="Times New Roman" w:cs="Times New Roman"/>
          <w:sz w:val="24"/>
        </w:rPr>
        <w:t>.</w:t>
      </w:r>
      <w:r w:rsidRPr="00A20A04">
        <w:rPr>
          <w:rFonts w:ascii="Times New Roman" w:hAnsi="Times New Roman" w:cs="Times New Roman"/>
          <w:sz w:val="24"/>
        </w:rPr>
        <w:t>Sentinel</w:t>
      </w:r>
      <w:proofErr w:type="spellEnd"/>
      <w:r w:rsidRPr="00A20A04">
        <w:rPr>
          <w:rFonts w:ascii="Times New Roman" w:hAnsi="Times New Roman" w:cs="Times New Roman"/>
          <w:sz w:val="24"/>
        </w:rPr>
        <w:t xml:space="preserve"> 2 (оптически</w:t>
      </w:r>
      <w:r w:rsidR="00414865">
        <w:rPr>
          <w:rFonts w:ascii="Times New Roman" w:hAnsi="Times New Roman" w:cs="Times New Roman"/>
          <w:sz w:val="24"/>
        </w:rPr>
        <w:t>й</w:t>
      </w:r>
      <w:r w:rsidRPr="00A20A04">
        <w:rPr>
          <w:rFonts w:ascii="Times New Roman" w:hAnsi="Times New Roman" w:cs="Times New Roman"/>
          <w:sz w:val="24"/>
        </w:rPr>
        <w:t>) спутники, используемые в сочетании с</w:t>
      </w:r>
      <w:r w:rsidR="00414865">
        <w:rPr>
          <w:rFonts w:ascii="Times New Roman" w:hAnsi="Times New Roman" w:cs="Times New Roman"/>
          <w:sz w:val="24"/>
        </w:rPr>
        <w:t>о</w:t>
      </w:r>
      <w:r w:rsidRPr="00A20A04">
        <w:rPr>
          <w:rFonts w:ascii="Times New Roman" w:hAnsi="Times New Roman" w:cs="Times New Roman"/>
          <w:sz w:val="24"/>
        </w:rPr>
        <w:t xml:space="preserve"> спутниками </w:t>
      </w:r>
      <w:proofErr w:type="spellStart"/>
      <w:r w:rsidRPr="00A20A04">
        <w:rPr>
          <w:rFonts w:ascii="Times New Roman" w:hAnsi="Times New Roman" w:cs="Times New Roman"/>
          <w:sz w:val="24"/>
        </w:rPr>
        <w:t>Landsat</w:t>
      </w:r>
      <w:proofErr w:type="spellEnd"/>
      <w:r w:rsidRPr="00A20A04">
        <w:rPr>
          <w:rFonts w:ascii="Times New Roman" w:hAnsi="Times New Roman" w:cs="Times New Roman"/>
          <w:sz w:val="24"/>
        </w:rPr>
        <w:t xml:space="preserve">, позволят более точно разграничить водоемы как в пространственных терминах (из-за более высокого пространственного разрешения), так и в сроки (из-за более </w:t>
      </w:r>
      <w:r w:rsidR="00414865">
        <w:rPr>
          <w:rFonts w:ascii="Times New Roman" w:hAnsi="Times New Roman" w:cs="Times New Roman"/>
          <w:sz w:val="24"/>
        </w:rPr>
        <w:t>частого</w:t>
      </w:r>
      <w:r w:rsidRPr="00A20A04">
        <w:rPr>
          <w:rFonts w:ascii="Times New Roman" w:hAnsi="Times New Roman" w:cs="Times New Roman"/>
          <w:sz w:val="24"/>
        </w:rPr>
        <w:t xml:space="preserve"> времени повторного посещения).</w:t>
      </w:r>
    </w:p>
    <w:p w:rsidR="00414865" w:rsidRDefault="00414865" w:rsidP="00A20A04">
      <w:pPr>
        <w:spacing w:before="240"/>
        <w:jc w:val="both"/>
        <w:rPr>
          <w:rFonts w:ascii="Times New Roman" w:hAnsi="Times New Roman" w:cs="Times New Roman"/>
          <w:sz w:val="24"/>
        </w:rPr>
      </w:pPr>
      <w:r w:rsidRPr="00414865">
        <w:rPr>
          <w:rFonts w:ascii="Times New Roman" w:hAnsi="Times New Roman" w:cs="Times New Roman"/>
          <w:sz w:val="24"/>
        </w:rPr>
        <w:lastRenderedPageBreak/>
        <w:t>Будут использоваться дополнительные наборы данных д</w:t>
      </w:r>
      <w:r>
        <w:rPr>
          <w:rFonts w:ascii="Times New Roman" w:hAnsi="Times New Roman" w:cs="Times New Roman"/>
          <w:sz w:val="24"/>
        </w:rPr>
        <w:t>ля уточнения пространственной протяженности</w:t>
      </w:r>
      <w:r w:rsidRPr="00414865">
        <w:rPr>
          <w:rFonts w:ascii="Times New Roman" w:hAnsi="Times New Roman" w:cs="Times New Roman"/>
          <w:sz w:val="24"/>
        </w:rPr>
        <w:t xml:space="preserve"> отк</w:t>
      </w:r>
      <w:r>
        <w:rPr>
          <w:rFonts w:ascii="Times New Roman" w:hAnsi="Times New Roman" w:cs="Times New Roman"/>
          <w:sz w:val="24"/>
        </w:rPr>
        <w:t xml:space="preserve">рытой воды, включая глобальную </w:t>
      </w:r>
      <w:proofErr w:type="spellStart"/>
      <w:r>
        <w:rPr>
          <w:rFonts w:ascii="Times New Roman" w:hAnsi="Times New Roman" w:cs="Times New Roman"/>
          <w:sz w:val="24"/>
        </w:rPr>
        <w:t>г</w:t>
      </w:r>
      <w:r w:rsidRPr="00414865">
        <w:rPr>
          <w:rFonts w:ascii="Times New Roman" w:hAnsi="Times New Roman" w:cs="Times New Roman"/>
          <w:sz w:val="24"/>
        </w:rPr>
        <w:t>еопространственную</w:t>
      </w:r>
      <w:proofErr w:type="spellEnd"/>
      <w:r w:rsidRPr="00414865">
        <w:rPr>
          <w:rFonts w:ascii="Times New Roman" w:hAnsi="Times New Roman" w:cs="Times New Roman"/>
          <w:sz w:val="24"/>
        </w:rPr>
        <w:t xml:space="preserve"> базу данных водохранилищ и плотин (</w:t>
      </w:r>
      <w:proofErr w:type="spellStart"/>
      <w:r w:rsidRPr="00414865">
        <w:rPr>
          <w:rFonts w:ascii="Times New Roman" w:hAnsi="Times New Roman" w:cs="Times New Roman"/>
          <w:sz w:val="24"/>
        </w:rPr>
        <w:t>GRanD</w:t>
      </w:r>
      <w:proofErr w:type="spellEnd"/>
      <w:r w:rsidRPr="00414865">
        <w:rPr>
          <w:rFonts w:ascii="Times New Roman" w:hAnsi="Times New Roman" w:cs="Times New Roman"/>
          <w:sz w:val="24"/>
        </w:rPr>
        <w:t xml:space="preserve">). Для </w:t>
      </w:r>
      <w:r>
        <w:rPr>
          <w:rFonts w:ascii="Times New Roman" w:hAnsi="Times New Roman" w:cs="Times New Roman"/>
          <w:sz w:val="24"/>
        </w:rPr>
        <w:t>получения данных о</w:t>
      </w:r>
      <w:r w:rsidRPr="00414865">
        <w:rPr>
          <w:rFonts w:ascii="Times New Roman" w:hAnsi="Times New Roman" w:cs="Times New Roman"/>
          <w:sz w:val="24"/>
        </w:rPr>
        <w:t xml:space="preserve"> пространственной протяженности растительных водно-болотных угодий будет использоваться комбинация изображений из </w:t>
      </w:r>
      <w:proofErr w:type="spellStart"/>
      <w:r w:rsidRPr="00414865">
        <w:rPr>
          <w:rFonts w:ascii="Times New Roman" w:hAnsi="Times New Roman" w:cs="Times New Roman"/>
          <w:sz w:val="24"/>
        </w:rPr>
        <w:t>Landsat</w:t>
      </w:r>
      <w:proofErr w:type="spellEnd"/>
      <w:r w:rsidRPr="00414865">
        <w:rPr>
          <w:rFonts w:ascii="Times New Roman" w:hAnsi="Times New Roman" w:cs="Times New Roman"/>
          <w:sz w:val="24"/>
        </w:rPr>
        <w:t xml:space="preserve"> 8 и </w:t>
      </w:r>
      <w:proofErr w:type="spellStart"/>
      <w:r w:rsidRPr="00414865">
        <w:rPr>
          <w:rFonts w:ascii="Times New Roman" w:hAnsi="Times New Roman" w:cs="Times New Roman"/>
          <w:sz w:val="24"/>
        </w:rPr>
        <w:t>Sentinel</w:t>
      </w:r>
      <w:proofErr w:type="spellEnd"/>
      <w:r w:rsidRPr="00414865">
        <w:rPr>
          <w:rFonts w:ascii="Times New Roman" w:hAnsi="Times New Roman" w:cs="Times New Roman"/>
          <w:sz w:val="24"/>
        </w:rPr>
        <w:t xml:space="preserve"> 1 и 2. Это будет дополнено другими существующими глобальными наборами данных, такими как ежегодные карты ман</w:t>
      </w:r>
      <w:r>
        <w:rPr>
          <w:rFonts w:ascii="Times New Roman" w:hAnsi="Times New Roman" w:cs="Times New Roman"/>
          <w:sz w:val="24"/>
        </w:rPr>
        <w:t>гровых лесов глобальной службы м</w:t>
      </w:r>
      <w:r w:rsidRPr="00414865">
        <w:rPr>
          <w:rFonts w:ascii="Times New Roman" w:hAnsi="Times New Roman" w:cs="Times New Roman"/>
          <w:sz w:val="24"/>
        </w:rPr>
        <w:t xml:space="preserve">ангровых лесов (GMW), а также наиболее адаптированными к местным условиям наборами </w:t>
      </w:r>
      <w:proofErr w:type="spellStart"/>
      <w:r w:rsidRPr="00414865">
        <w:rPr>
          <w:rFonts w:ascii="Times New Roman" w:hAnsi="Times New Roman" w:cs="Times New Roman"/>
          <w:sz w:val="24"/>
        </w:rPr>
        <w:t>геопространственных</w:t>
      </w:r>
      <w:proofErr w:type="spellEnd"/>
      <w:r w:rsidRPr="00414865">
        <w:rPr>
          <w:rFonts w:ascii="Times New Roman" w:hAnsi="Times New Roman" w:cs="Times New Roman"/>
          <w:sz w:val="24"/>
        </w:rPr>
        <w:t xml:space="preserve"> данных, охватывающими топографию, гидрографию, дренажные сети и типы почв.</w:t>
      </w:r>
    </w:p>
    <w:p w:rsidR="00A20A04" w:rsidRDefault="00414865" w:rsidP="0006733A">
      <w:pPr>
        <w:spacing w:before="240"/>
        <w:jc w:val="both"/>
        <w:rPr>
          <w:rFonts w:ascii="Times New Roman" w:hAnsi="Times New Roman" w:cs="Times New Roman"/>
          <w:sz w:val="24"/>
        </w:rPr>
      </w:pPr>
      <w:proofErr w:type="spellStart"/>
      <w:r w:rsidRPr="00414865">
        <w:rPr>
          <w:rFonts w:ascii="Times New Roman" w:hAnsi="Times New Roman" w:cs="Times New Roman"/>
          <w:sz w:val="24"/>
        </w:rPr>
        <w:t>Суб</w:t>
      </w:r>
      <w:r>
        <w:rPr>
          <w:rFonts w:ascii="Times New Roman" w:hAnsi="Times New Roman" w:cs="Times New Roman"/>
          <w:sz w:val="24"/>
        </w:rPr>
        <w:t>-показатель</w:t>
      </w:r>
      <w:proofErr w:type="spellEnd"/>
      <w:r w:rsidRPr="00414865">
        <w:rPr>
          <w:rFonts w:ascii="Times New Roman" w:hAnsi="Times New Roman" w:cs="Times New Roman"/>
          <w:sz w:val="24"/>
        </w:rPr>
        <w:t xml:space="preserve"> 2: </w:t>
      </w:r>
      <w:r w:rsidR="00EC765D">
        <w:rPr>
          <w:rFonts w:ascii="Times New Roman" w:hAnsi="Times New Roman" w:cs="Times New Roman"/>
          <w:sz w:val="24"/>
        </w:rPr>
        <w:t xml:space="preserve">значения </w:t>
      </w:r>
      <w:r w:rsidRPr="00414865">
        <w:rPr>
          <w:rFonts w:ascii="Times New Roman" w:hAnsi="Times New Roman" w:cs="Times New Roman"/>
          <w:sz w:val="24"/>
        </w:rPr>
        <w:t>наблюдени</w:t>
      </w:r>
      <w:r w:rsidR="00EC765D">
        <w:rPr>
          <w:rFonts w:ascii="Times New Roman" w:hAnsi="Times New Roman" w:cs="Times New Roman"/>
          <w:sz w:val="24"/>
        </w:rPr>
        <w:t>й</w:t>
      </w:r>
      <w:r w:rsidRPr="00414865">
        <w:rPr>
          <w:rFonts w:ascii="Times New Roman" w:hAnsi="Times New Roman" w:cs="Times New Roman"/>
          <w:sz w:val="24"/>
        </w:rPr>
        <w:t xml:space="preserve"> за </w:t>
      </w:r>
      <w:proofErr w:type="spellStart"/>
      <w:r w:rsidR="00EC765D" w:rsidRPr="00414865">
        <w:rPr>
          <w:rFonts w:ascii="Times New Roman" w:hAnsi="Times New Roman" w:cs="Times New Roman"/>
          <w:sz w:val="24"/>
        </w:rPr>
        <w:t>Chl</w:t>
      </w:r>
      <w:proofErr w:type="spellEnd"/>
      <w:r w:rsidR="00EC765D" w:rsidRPr="00414865">
        <w:rPr>
          <w:rFonts w:ascii="Times New Roman" w:hAnsi="Times New Roman" w:cs="Times New Roman"/>
          <w:sz w:val="24"/>
        </w:rPr>
        <w:t xml:space="preserve"> и TSS </w:t>
      </w:r>
      <w:r w:rsidR="00EC765D">
        <w:rPr>
          <w:rFonts w:ascii="Times New Roman" w:hAnsi="Times New Roman" w:cs="Times New Roman"/>
          <w:sz w:val="24"/>
        </w:rPr>
        <w:t xml:space="preserve">в </w:t>
      </w:r>
      <w:r w:rsidRPr="00414865">
        <w:rPr>
          <w:rFonts w:ascii="Times New Roman" w:hAnsi="Times New Roman" w:cs="Times New Roman"/>
          <w:sz w:val="24"/>
        </w:rPr>
        <w:t>озера</w:t>
      </w:r>
      <w:r w:rsidR="00EC765D">
        <w:rPr>
          <w:rFonts w:ascii="Times New Roman" w:hAnsi="Times New Roman" w:cs="Times New Roman"/>
          <w:sz w:val="24"/>
        </w:rPr>
        <w:t>х</w:t>
      </w:r>
      <w:r w:rsidRPr="00414865">
        <w:rPr>
          <w:rFonts w:ascii="Times New Roman" w:hAnsi="Times New Roman" w:cs="Times New Roman"/>
          <w:sz w:val="24"/>
        </w:rPr>
        <w:t xml:space="preserve"> получ</w:t>
      </w:r>
      <w:r w:rsidR="0006733A">
        <w:rPr>
          <w:rFonts w:ascii="Times New Roman" w:hAnsi="Times New Roman" w:cs="Times New Roman"/>
          <w:sz w:val="24"/>
        </w:rPr>
        <w:t>ают</w:t>
      </w:r>
      <w:r w:rsidRPr="00414865">
        <w:rPr>
          <w:rFonts w:ascii="Times New Roman" w:hAnsi="Times New Roman" w:cs="Times New Roman"/>
          <w:sz w:val="24"/>
        </w:rPr>
        <w:t xml:space="preserve"> с помощью комбинированных спутников </w:t>
      </w:r>
      <w:proofErr w:type="spellStart"/>
      <w:r w:rsidRPr="00414865">
        <w:rPr>
          <w:rFonts w:ascii="Times New Roman" w:hAnsi="Times New Roman" w:cs="Times New Roman"/>
          <w:sz w:val="24"/>
        </w:rPr>
        <w:t>Landsat</w:t>
      </w:r>
      <w:proofErr w:type="spellEnd"/>
      <w:r w:rsidRPr="00414865">
        <w:rPr>
          <w:rFonts w:ascii="Times New Roman" w:hAnsi="Times New Roman" w:cs="Times New Roman"/>
          <w:sz w:val="24"/>
        </w:rPr>
        <w:t xml:space="preserve"> и </w:t>
      </w:r>
      <w:proofErr w:type="spellStart"/>
      <w:r w:rsidRPr="00414865">
        <w:rPr>
          <w:rFonts w:ascii="Times New Roman" w:hAnsi="Times New Roman" w:cs="Times New Roman"/>
          <w:sz w:val="24"/>
        </w:rPr>
        <w:t>Sentinel</w:t>
      </w:r>
      <w:proofErr w:type="spellEnd"/>
      <w:r w:rsidRPr="00414865">
        <w:rPr>
          <w:rFonts w:ascii="Times New Roman" w:hAnsi="Times New Roman" w:cs="Times New Roman"/>
          <w:sz w:val="24"/>
        </w:rPr>
        <w:t xml:space="preserve"> в паре с такими приборами, как OLCI, MODIS и VIIRS. </w:t>
      </w:r>
      <w:r w:rsidR="0006733A" w:rsidRPr="0006733A">
        <w:rPr>
          <w:rFonts w:ascii="Times New Roman" w:hAnsi="Times New Roman" w:cs="Times New Roman"/>
          <w:sz w:val="24"/>
        </w:rPr>
        <w:t xml:space="preserve">Сенсорные приборы, используемые для обнаружения TSS и </w:t>
      </w:r>
      <w:proofErr w:type="spellStart"/>
      <w:r w:rsidR="0006733A" w:rsidRPr="0006733A">
        <w:rPr>
          <w:rFonts w:ascii="Times New Roman" w:hAnsi="Times New Roman" w:cs="Times New Roman"/>
          <w:sz w:val="24"/>
        </w:rPr>
        <w:t>Chl</w:t>
      </w:r>
      <w:proofErr w:type="spellEnd"/>
      <w:r w:rsidR="0006733A" w:rsidRPr="0006733A">
        <w:rPr>
          <w:rFonts w:ascii="Times New Roman" w:hAnsi="Times New Roman" w:cs="Times New Roman"/>
          <w:sz w:val="24"/>
        </w:rPr>
        <w:t xml:space="preserve">, определяют пространственное разрешение качества воды в озерах. Некоторые из более точных датчиков качества воды имеют разрешение 250-350 м, а менее точные датчики могут обнаружить изменения TSS и </w:t>
      </w:r>
      <w:proofErr w:type="spellStart"/>
      <w:r w:rsidR="0006733A" w:rsidRPr="0006733A">
        <w:rPr>
          <w:rFonts w:ascii="Times New Roman" w:hAnsi="Times New Roman" w:cs="Times New Roman"/>
          <w:sz w:val="24"/>
        </w:rPr>
        <w:t>Chl</w:t>
      </w:r>
      <w:proofErr w:type="spellEnd"/>
      <w:r w:rsidR="0006733A" w:rsidRPr="0006733A">
        <w:rPr>
          <w:rFonts w:ascii="Times New Roman" w:hAnsi="Times New Roman" w:cs="Times New Roman"/>
          <w:sz w:val="24"/>
        </w:rPr>
        <w:t xml:space="preserve"> до 100 м.</w:t>
      </w:r>
    </w:p>
    <w:p w:rsidR="0006733A" w:rsidRDefault="0006733A" w:rsidP="0006733A">
      <w:pPr>
        <w:spacing w:before="240"/>
        <w:jc w:val="both"/>
        <w:rPr>
          <w:rFonts w:ascii="Times New Roman" w:hAnsi="Times New Roman" w:cs="Times New Roman"/>
          <w:sz w:val="24"/>
        </w:rPr>
      </w:pPr>
      <w:proofErr w:type="spellStart"/>
      <w:r w:rsidRPr="0006733A">
        <w:rPr>
          <w:rFonts w:ascii="Times New Roman" w:hAnsi="Times New Roman" w:cs="Times New Roman"/>
          <w:sz w:val="24"/>
        </w:rPr>
        <w:t>Суб</w:t>
      </w:r>
      <w:r>
        <w:rPr>
          <w:rFonts w:ascii="Times New Roman" w:hAnsi="Times New Roman" w:cs="Times New Roman"/>
          <w:sz w:val="24"/>
        </w:rPr>
        <w:t>-показатель</w:t>
      </w:r>
      <w:proofErr w:type="spellEnd"/>
      <w:r w:rsidRPr="0006733A">
        <w:rPr>
          <w:rFonts w:ascii="Times New Roman" w:hAnsi="Times New Roman" w:cs="Times New Roman"/>
          <w:sz w:val="24"/>
        </w:rPr>
        <w:t xml:space="preserve"> 3: источником данных для мониторинга сбросов по этому </w:t>
      </w:r>
      <w:proofErr w:type="spellStart"/>
      <w:r>
        <w:rPr>
          <w:rFonts w:ascii="Times New Roman" w:hAnsi="Times New Roman" w:cs="Times New Roman"/>
          <w:sz w:val="24"/>
        </w:rPr>
        <w:t>суб-показателю</w:t>
      </w:r>
      <w:proofErr w:type="spellEnd"/>
      <w:r>
        <w:rPr>
          <w:rFonts w:ascii="Times New Roman" w:hAnsi="Times New Roman" w:cs="Times New Roman"/>
          <w:sz w:val="24"/>
        </w:rPr>
        <w:t xml:space="preserve"> </w:t>
      </w:r>
      <w:r w:rsidRPr="0006733A">
        <w:rPr>
          <w:rFonts w:ascii="Times New Roman" w:hAnsi="Times New Roman" w:cs="Times New Roman"/>
          <w:sz w:val="24"/>
        </w:rPr>
        <w:t>являются главным образом данные измерений на местах в пределах рек и эстуариев, хотя смоделированные данные также являются приемлемыми.</w:t>
      </w:r>
    </w:p>
    <w:p w:rsidR="0006733A" w:rsidRDefault="0006733A" w:rsidP="0006733A">
      <w:pPr>
        <w:spacing w:before="240"/>
        <w:jc w:val="both"/>
        <w:rPr>
          <w:rFonts w:ascii="Times New Roman" w:hAnsi="Times New Roman" w:cs="Times New Roman"/>
          <w:sz w:val="24"/>
        </w:rPr>
      </w:pPr>
      <w:proofErr w:type="spellStart"/>
      <w:r w:rsidRPr="0006733A">
        <w:rPr>
          <w:rFonts w:ascii="Times New Roman" w:hAnsi="Times New Roman" w:cs="Times New Roman"/>
          <w:sz w:val="24"/>
        </w:rPr>
        <w:t>Суб-показатель</w:t>
      </w:r>
      <w:proofErr w:type="spellEnd"/>
      <w:r w:rsidRPr="0006733A">
        <w:rPr>
          <w:rFonts w:ascii="Times New Roman" w:hAnsi="Times New Roman" w:cs="Times New Roman"/>
          <w:sz w:val="24"/>
        </w:rPr>
        <w:t xml:space="preserve"> 4: источником данных для мони</w:t>
      </w:r>
      <w:r>
        <w:rPr>
          <w:rFonts w:ascii="Times New Roman" w:hAnsi="Times New Roman" w:cs="Times New Roman"/>
          <w:sz w:val="24"/>
        </w:rPr>
        <w:t xml:space="preserve">торинга качества воды по этому </w:t>
      </w:r>
      <w:proofErr w:type="spellStart"/>
      <w:r>
        <w:rPr>
          <w:rFonts w:ascii="Times New Roman" w:hAnsi="Times New Roman" w:cs="Times New Roman"/>
          <w:sz w:val="24"/>
        </w:rPr>
        <w:t>с</w:t>
      </w:r>
      <w:r w:rsidRPr="0006733A">
        <w:rPr>
          <w:rFonts w:ascii="Times New Roman" w:hAnsi="Times New Roman" w:cs="Times New Roman"/>
          <w:sz w:val="24"/>
        </w:rPr>
        <w:t>уб-показателю</w:t>
      </w:r>
      <w:proofErr w:type="spellEnd"/>
      <w:r w:rsidRPr="0006733A">
        <w:rPr>
          <w:rFonts w:ascii="Times New Roman" w:hAnsi="Times New Roman" w:cs="Times New Roman"/>
          <w:sz w:val="24"/>
        </w:rPr>
        <w:t xml:space="preserve"> являются данные измерений на местах в рамках связанных с водой экосистем.</w:t>
      </w:r>
    </w:p>
    <w:p w:rsidR="0006733A" w:rsidRDefault="0006733A" w:rsidP="0006733A">
      <w:pPr>
        <w:spacing w:before="240"/>
        <w:jc w:val="both"/>
        <w:rPr>
          <w:rFonts w:ascii="Times New Roman" w:hAnsi="Times New Roman" w:cs="Times New Roman"/>
          <w:sz w:val="24"/>
        </w:rPr>
      </w:pPr>
      <w:proofErr w:type="spellStart"/>
      <w:r w:rsidRPr="0006733A">
        <w:rPr>
          <w:rFonts w:ascii="Times New Roman" w:hAnsi="Times New Roman" w:cs="Times New Roman"/>
          <w:sz w:val="24"/>
        </w:rPr>
        <w:t>Суб-показатель</w:t>
      </w:r>
      <w:proofErr w:type="spellEnd"/>
      <w:r w:rsidRPr="0006733A">
        <w:rPr>
          <w:rFonts w:ascii="Times New Roman" w:hAnsi="Times New Roman" w:cs="Times New Roman"/>
          <w:sz w:val="24"/>
        </w:rPr>
        <w:t xml:space="preserve"> 5: источником данных для мониторинга количества </w:t>
      </w:r>
      <w:r>
        <w:rPr>
          <w:rFonts w:ascii="Times New Roman" w:hAnsi="Times New Roman" w:cs="Times New Roman"/>
          <w:sz w:val="24"/>
        </w:rPr>
        <w:t xml:space="preserve">подземных вод по </w:t>
      </w:r>
      <w:proofErr w:type="spellStart"/>
      <w:r>
        <w:rPr>
          <w:rFonts w:ascii="Times New Roman" w:hAnsi="Times New Roman" w:cs="Times New Roman"/>
          <w:sz w:val="24"/>
        </w:rPr>
        <w:t>этомус</w:t>
      </w:r>
      <w:r w:rsidRPr="0006733A">
        <w:rPr>
          <w:rFonts w:ascii="Times New Roman" w:hAnsi="Times New Roman" w:cs="Times New Roman"/>
          <w:sz w:val="24"/>
        </w:rPr>
        <w:t>уб-показателю</w:t>
      </w:r>
      <w:proofErr w:type="spellEnd"/>
      <w:r w:rsidRPr="0006733A">
        <w:rPr>
          <w:rFonts w:ascii="Times New Roman" w:hAnsi="Times New Roman" w:cs="Times New Roman"/>
          <w:sz w:val="24"/>
        </w:rPr>
        <w:t xml:space="preserve"> яв</w:t>
      </w:r>
      <w:r>
        <w:rPr>
          <w:rFonts w:ascii="Times New Roman" w:hAnsi="Times New Roman" w:cs="Times New Roman"/>
          <w:sz w:val="24"/>
        </w:rPr>
        <w:t>ляются данные измерений уровня подземны</w:t>
      </w:r>
      <w:r w:rsidRPr="0006733A">
        <w:rPr>
          <w:rFonts w:ascii="Times New Roman" w:hAnsi="Times New Roman" w:cs="Times New Roman"/>
          <w:sz w:val="24"/>
        </w:rPr>
        <w:t>х вод в пределах водоносных горизонтов на местах, хотя смоделированные данные также являются приемлемыми.</w:t>
      </w:r>
    </w:p>
    <w:p w:rsidR="00353C6D" w:rsidRDefault="00353C6D" w:rsidP="0006733A">
      <w:pPr>
        <w:spacing w:before="240"/>
        <w:jc w:val="both"/>
        <w:rPr>
          <w:rFonts w:ascii="Times New Roman" w:hAnsi="Times New Roman" w:cs="Times New Roman"/>
          <w:sz w:val="24"/>
        </w:rPr>
      </w:pPr>
    </w:p>
    <w:p w:rsidR="00353C6D" w:rsidRDefault="00353C6D" w:rsidP="0006733A">
      <w:pPr>
        <w:spacing w:before="240"/>
        <w:jc w:val="both"/>
        <w:rPr>
          <w:rFonts w:ascii="Times New Roman" w:hAnsi="Times New Roman" w:cs="Times New Roman"/>
          <w:sz w:val="24"/>
        </w:rPr>
      </w:pPr>
    </w:p>
    <w:p w:rsidR="0006733A" w:rsidRDefault="0006733A" w:rsidP="0006733A">
      <w:pPr>
        <w:spacing w:before="240"/>
        <w:jc w:val="both"/>
        <w:rPr>
          <w:rFonts w:ascii="Times New Roman" w:hAnsi="Times New Roman" w:cs="Times New Roman"/>
          <w:sz w:val="24"/>
        </w:rPr>
      </w:pPr>
      <w:r w:rsidRPr="0006733A">
        <w:rPr>
          <w:rFonts w:ascii="Times New Roman" w:hAnsi="Times New Roman" w:cs="Times New Roman"/>
          <w:sz w:val="24"/>
        </w:rPr>
        <w:t>Процесс сбора:</w:t>
      </w:r>
    </w:p>
    <w:p w:rsidR="0006733A" w:rsidRDefault="0006733A" w:rsidP="0006733A">
      <w:pPr>
        <w:spacing w:before="240"/>
        <w:jc w:val="both"/>
        <w:rPr>
          <w:rFonts w:ascii="Times New Roman" w:hAnsi="Times New Roman" w:cs="Times New Roman"/>
          <w:sz w:val="24"/>
        </w:rPr>
      </w:pPr>
      <w:proofErr w:type="spellStart"/>
      <w:r w:rsidRPr="0006733A">
        <w:rPr>
          <w:rFonts w:ascii="Times New Roman" w:hAnsi="Times New Roman" w:cs="Times New Roman"/>
          <w:sz w:val="24"/>
        </w:rPr>
        <w:t>Суб</w:t>
      </w:r>
      <w:r>
        <w:rPr>
          <w:rFonts w:ascii="Times New Roman" w:hAnsi="Times New Roman" w:cs="Times New Roman"/>
          <w:sz w:val="24"/>
        </w:rPr>
        <w:t>-показатели</w:t>
      </w:r>
      <w:proofErr w:type="spellEnd"/>
      <w:r w:rsidRPr="0006733A">
        <w:rPr>
          <w:rFonts w:ascii="Times New Roman" w:hAnsi="Times New Roman" w:cs="Times New Roman"/>
          <w:sz w:val="24"/>
        </w:rPr>
        <w:t xml:space="preserve"> 1 и 2: все имеющиеся на глобальном уровне данные, полученные по </w:t>
      </w:r>
      <w:proofErr w:type="spellStart"/>
      <w:r w:rsidR="00742535">
        <w:rPr>
          <w:rFonts w:ascii="Times New Roman" w:hAnsi="Times New Roman" w:cs="Times New Roman"/>
          <w:sz w:val="24"/>
        </w:rPr>
        <w:t>суб-показателям</w:t>
      </w:r>
      <w:proofErr w:type="spellEnd"/>
      <w:r w:rsidR="00742535">
        <w:rPr>
          <w:rFonts w:ascii="Times New Roman" w:hAnsi="Times New Roman" w:cs="Times New Roman"/>
          <w:sz w:val="24"/>
        </w:rPr>
        <w:t xml:space="preserve"> </w:t>
      </w:r>
      <w:r w:rsidRPr="0006733A">
        <w:rPr>
          <w:rFonts w:ascii="Times New Roman" w:hAnsi="Times New Roman" w:cs="Times New Roman"/>
          <w:sz w:val="24"/>
        </w:rPr>
        <w:t xml:space="preserve">1 и 2, передаются странам для проверки. Эти </w:t>
      </w:r>
      <w:proofErr w:type="spellStart"/>
      <w:r w:rsidRPr="0006733A">
        <w:rPr>
          <w:rFonts w:ascii="Times New Roman" w:hAnsi="Times New Roman" w:cs="Times New Roman"/>
          <w:sz w:val="24"/>
        </w:rPr>
        <w:t>геопространственные</w:t>
      </w:r>
      <w:proofErr w:type="spellEnd"/>
      <w:r w:rsidRPr="0006733A">
        <w:rPr>
          <w:rFonts w:ascii="Times New Roman" w:hAnsi="Times New Roman" w:cs="Times New Roman"/>
          <w:sz w:val="24"/>
        </w:rPr>
        <w:t xml:space="preserve"> данные будут генерироваться ежегодно на национальном, субнациональном и водном уровнях. Хотя эти данные формируются ежегодно, измерени</w:t>
      </w:r>
      <w:r w:rsidR="00742535">
        <w:rPr>
          <w:rFonts w:ascii="Times New Roman" w:hAnsi="Times New Roman" w:cs="Times New Roman"/>
          <w:sz w:val="24"/>
        </w:rPr>
        <w:t>я</w:t>
      </w:r>
      <w:r w:rsidRPr="0006733A">
        <w:rPr>
          <w:rFonts w:ascii="Times New Roman" w:hAnsi="Times New Roman" w:cs="Times New Roman"/>
          <w:sz w:val="24"/>
        </w:rPr>
        <w:t xml:space="preserve"> для отражения изменений в масштабах требу</w:t>
      </w:r>
      <w:r w:rsidR="00742535">
        <w:rPr>
          <w:rFonts w:ascii="Times New Roman" w:hAnsi="Times New Roman" w:cs="Times New Roman"/>
          <w:sz w:val="24"/>
        </w:rPr>
        <w:t>ю</w:t>
      </w:r>
      <w:r w:rsidRPr="0006733A">
        <w:rPr>
          <w:rFonts w:ascii="Times New Roman" w:hAnsi="Times New Roman" w:cs="Times New Roman"/>
          <w:sz w:val="24"/>
        </w:rPr>
        <w:t xml:space="preserve">т проверки каждые пять лет. Проверенные годовые наборы данных будут использоваться </w:t>
      </w:r>
      <w:r w:rsidR="00742535">
        <w:rPr>
          <w:rFonts w:ascii="Times New Roman" w:hAnsi="Times New Roman" w:cs="Times New Roman"/>
          <w:sz w:val="24"/>
        </w:rPr>
        <w:t xml:space="preserve">курирующими агентствами </w:t>
      </w:r>
      <w:r w:rsidRPr="0006733A">
        <w:rPr>
          <w:rFonts w:ascii="Times New Roman" w:hAnsi="Times New Roman" w:cs="Times New Roman"/>
          <w:sz w:val="24"/>
        </w:rPr>
        <w:t xml:space="preserve">для </w:t>
      </w:r>
      <w:r w:rsidR="00742535">
        <w:rPr>
          <w:rFonts w:ascii="Times New Roman" w:hAnsi="Times New Roman" w:cs="Times New Roman"/>
          <w:sz w:val="24"/>
        </w:rPr>
        <w:t>составления</w:t>
      </w:r>
      <w:r w:rsidRPr="0006733A">
        <w:rPr>
          <w:rFonts w:ascii="Times New Roman" w:hAnsi="Times New Roman" w:cs="Times New Roman"/>
          <w:sz w:val="24"/>
        </w:rPr>
        <w:t xml:space="preserve"> процентных изменений </w:t>
      </w:r>
      <w:r w:rsidR="00742535">
        <w:rPr>
          <w:rFonts w:ascii="Times New Roman" w:hAnsi="Times New Roman" w:cs="Times New Roman"/>
          <w:sz w:val="24"/>
        </w:rPr>
        <w:t>на уровне</w:t>
      </w:r>
      <w:r w:rsidRPr="0006733A">
        <w:rPr>
          <w:rFonts w:ascii="Times New Roman" w:hAnsi="Times New Roman" w:cs="Times New Roman"/>
          <w:sz w:val="24"/>
        </w:rPr>
        <w:t xml:space="preserve"> стран.</w:t>
      </w:r>
    </w:p>
    <w:p w:rsidR="00742535" w:rsidRDefault="00742535" w:rsidP="0006733A">
      <w:pPr>
        <w:spacing w:before="240"/>
        <w:jc w:val="both"/>
        <w:rPr>
          <w:rFonts w:ascii="Times New Roman" w:hAnsi="Times New Roman" w:cs="Times New Roman"/>
          <w:sz w:val="24"/>
        </w:rPr>
      </w:pPr>
      <w:proofErr w:type="spellStart"/>
      <w:r w:rsidRPr="00742535">
        <w:rPr>
          <w:rFonts w:ascii="Times New Roman" w:hAnsi="Times New Roman" w:cs="Times New Roman"/>
          <w:sz w:val="24"/>
        </w:rPr>
        <w:t>Суб</w:t>
      </w:r>
      <w:r>
        <w:rPr>
          <w:rFonts w:ascii="Times New Roman" w:hAnsi="Times New Roman" w:cs="Times New Roman"/>
          <w:sz w:val="24"/>
        </w:rPr>
        <w:t>-показатели</w:t>
      </w:r>
      <w:proofErr w:type="spellEnd"/>
      <w:r w:rsidRPr="00742535">
        <w:rPr>
          <w:rFonts w:ascii="Times New Roman" w:hAnsi="Times New Roman" w:cs="Times New Roman"/>
          <w:sz w:val="24"/>
        </w:rPr>
        <w:t xml:space="preserve"> 3, 4 и 5: все д</w:t>
      </w:r>
      <w:r>
        <w:rPr>
          <w:rFonts w:ascii="Times New Roman" w:hAnsi="Times New Roman" w:cs="Times New Roman"/>
          <w:sz w:val="24"/>
        </w:rPr>
        <w:t xml:space="preserve">анные, собираемые в странах по </w:t>
      </w:r>
      <w:proofErr w:type="spellStart"/>
      <w:r>
        <w:rPr>
          <w:rFonts w:ascii="Times New Roman" w:hAnsi="Times New Roman" w:cs="Times New Roman"/>
          <w:sz w:val="24"/>
        </w:rPr>
        <w:t>суб-показателям</w:t>
      </w:r>
      <w:proofErr w:type="spellEnd"/>
      <w:r w:rsidRPr="00742535">
        <w:rPr>
          <w:rFonts w:ascii="Times New Roman" w:hAnsi="Times New Roman" w:cs="Times New Roman"/>
          <w:sz w:val="24"/>
        </w:rPr>
        <w:t xml:space="preserve"> 3, 4 и 5, будут представляться </w:t>
      </w:r>
      <w:r w:rsidR="00E44EE7">
        <w:rPr>
          <w:rFonts w:ascii="Times New Roman" w:hAnsi="Times New Roman" w:cs="Times New Roman"/>
          <w:sz w:val="24"/>
        </w:rPr>
        <w:t>курирующим агентствам</w:t>
      </w:r>
      <w:r w:rsidRPr="00742535">
        <w:rPr>
          <w:rFonts w:ascii="Times New Roman" w:hAnsi="Times New Roman" w:cs="Times New Roman"/>
          <w:sz w:val="24"/>
        </w:rPr>
        <w:t xml:space="preserve"> для рассмотрения и проверки качества в соответствии с минимальными методологическими критериями. Этот процесс обзора будет облегчен посредством электронной связи через глобальную службу поддержки. </w:t>
      </w:r>
      <w:r w:rsidR="00E44EE7" w:rsidRPr="00E44EE7">
        <w:rPr>
          <w:rFonts w:ascii="Times New Roman" w:hAnsi="Times New Roman" w:cs="Times New Roman"/>
          <w:sz w:val="24"/>
        </w:rPr>
        <w:t xml:space="preserve">После пересмотра ежегодных «необработанных» данных будут произведены и подтверждены расчеты процентных изменений между </w:t>
      </w:r>
      <w:r w:rsidR="00E44EE7">
        <w:rPr>
          <w:rFonts w:ascii="Times New Roman" w:hAnsi="Times New Roman" w:cs="Times New Roman"/>
          <w:sz w:val="24"/>
        </w:rPr>
        <w:t xml:space="preserve">курирующими </w:t>
      </w:r>
      <w:proofErr w:type="spellStart"/>
      <w:r w:rsidR="00E44EE7">
        <w:rPr>
          <w:rFonts w:ascii="Times New Roman" w:hAnsi="Times New Roman" w:cs="Times New Roman"/>
          <w:sz w:val="24"/>
        </w:rPr>
        <w:t>агенствами</w:t>
      </w:r>
      <w:proofErr w:type="spellEnd"/>
      <w:r w:rsidR="00E44EE7" w:rsidRPr="00E44EE7">
        <w:rPr>
          <w:rFonts w:ascii="Times New Roman" w:hAnsi="Times New Roman" w:cs="Times New Roman"/>
          <w:sz w:val="24"/>
        </w:rPr>
        <w:t xml:space="preserve"> и национальным представителем.</w:t>
      </w:r>
    </w:p>
    <w:p w:rsidR="00E44EE7" w:rsidRPr="00E44EE7" w:rsidRDefault="00E44EE7" w:rsidP="0006733A">
      <w:pPr>
        <w:spacing w:before="240"/>
        <w:jc w:val="both"/>
        <w:rPr>
          <w:rFonts w:ascii="Times New Roman" w:hAnsi="Times New Roman" w:cs="Times New Roman"/>
          <w:b/>
          <w:sz w:val="24"/>
        </w:rPr>
      </w:pPr>
      <w:r w:rsidRPr="00E44EE7">
        <w:rPr>
          <w:rFonts w:ascii="Times New Roman" w:hAnsi="Times New Roman" w:cs="Times New Roman"/>
          <w:b/>
          <w:sz w:val="24"/>
        </w:rPr>
        <w:lastRenderedPageBreak/>
        <w:t>Доступность данных</w:t>
      </w:r>
    </w:p>
    <w:p w:rsidR="00E44EE7" w:rsidRDefault="00E44EE7" w:rsidP="0006733A">
      <w:pPr>
        <w:spacing w:before="240"/>
        <w:jc w:val="both"/>
        <w:rPr>
          <w:rFonts w:ascii="Times New Roman" w:hAnsi="Times New Roman" w:cs="Times New Roman"/>
          <w:sz w:val="24"/>
        </w:rPr>
      </w:pPr>
      <w:r w:rsidRPr="00E44EE7">
        <w:rPr>
          <w:rFonts w:ascii="Times New Roman" w:hAnsi="Times New Roman" w:cs="Times New Roman"/>
          <w:sz w:val="24"/>
        </w:rPr>
        <w:t>Описание:</w:t>
      </w:r>
    </w:p>
    <w:p w:rsidR="00E44EE7" w:rsidRDefault="00E44EE7" w:rsidP="0006733A">
      <w:pPr>
        <w:spacing w:before="240"/>
        <w:jc w:val="both"/>
        <w:rPr>
          <w:rFonts w:ascii="Times New Roman" w:hAnsi="Times New Roman" w:cs="Times New Roman"/>
          <w:sz w:val="24"/>
        </w:rPr>
      </w:pPr>
      <w:r w:rsidRPr="00E44EE7">
        <w:rPr>
          <w:rFonts w:ascii="Times New Roman" w:hAnsi="Times New Roman" w:cs="Times New Roman"/>
          <w:sz w:val="24"/>
        </w:rPr>
        <w:t xml:space="preserve">Данные для </w:t>
      </w:r>
      <w:proofErr w:type="spellStart"/>
      <w:r>
        <w:rPr>
          <w:rFonts w:ascii="Times New Roman" w:hAnsi="Times New Roman" w:cs="Times New Roman"/>
          <w:sz w:val="24"/>
        </w:rPr>
        <w:t>суб</w:t>
      </w:r>
      <w:r w:rsidRPr="00E44EE7">
        <w:rPr>
          <w:rFonts w:ascii="Times New Roman" w:hAnsi="Times New Roman" w:cs="Times New Roman"/>
          <w:sz w:val="24"/>
        </w:rPr>
        <w:t>-</w:t>
      </w:r>
      <w:r>
        <w:rPr>
          <w:rFonts w:ascii="Times New Roman" w:hAnsi="Times New Roman" w:cs="Times New Roman"/>
          <w:sz w:val="24"/>
        </w:rPr>
        <w:t>показателей</w:t>
      </w:r>
      <w:proofErr w:type="spellEnd"/>
      <w:r w:rsidRPr="00E44EE7">
        <w:rPr>
          <w:rFonts w:ascii="Times New Roman" w:hAnsi="Times New Roman" w:cs="Times New Roman"/>
          <w:sz w:val="24"/>
        </w:rPr>
        <w:t xml:space="preserve"> 1 и 2 доступны ежегодно. Для </w:t>
      </w:r>
      <w:proofErr w:type="spellStart"/>
      <w:r w:rsidRPr="00E44EE7">
        <w:rPr>
          <w:rFonts w:ascii="Times New Roman" w:hAnsi="Times New Roman" w:cs="Times New Roman"/>
          <w:sz w:val="24"/>
        </w:rPr>
        <w:t>суб-</w:t>
      </w:r>
      <w:r>
        <w:rPr>
          <w:rFonts w:ascii="Times New Roman" w:hAnsi="Times New Roman" w:cs="Times New Roman"/>
          <w:sz w:val="24"/>
        </w:rPr>
        <w:t>показателей</w:t>
      </w:r>
      <w:proofErr w:type="spellEnd"/>
      <w:r w:rsidRPr="00E44EE7">
        <w:rPr>
          <w:rFonts w:ascii="Times New Roman" w:hAnsi="Times New Roman" w:cs="Times New Roman"/>
          <w:sz w:val="24"/>
        </w:rPr>
        <w:t xml:space="preserve"> 3, 4 и 5 данные уже имеются в некоторых странах, и национальным органам следует активизировать свои усилия по мониторингу и представлению докладов в целях расширения наличия данных по этим трем </w:t>
      </w:r>
      <w:proofErr w:type="spellStart"/>
      <w:r w:rsidRPr="00E44EE7">
        <w:rPr>
          <w:rFonts w:ascii="Times New Roman" w:hAnsi="Times New Roman" w:cs="Times New Roman"/>
          <w:sz w:val="24"/>
        </w:rPr>
        <w:t>суб</w:t>
      </w:r>
      <w:r w:rsidR="00493768">
        <w:rPr>
          <w:rFonts w:ascii="Times New Roman" w:hAnsi="Times New Roman" w:cs="Times New Roman"/>
          <w:sz w:val="24"/>
        </w:rPr>
        <w:t>-показателям</w:t>
      </w:r>
      <w:proofErr w:type="spellEnd"/>
      <w:r w:rsidRPr="00E44EE7">
        <w:rPr>
          <w:rFonts w:ascii="Times New Roman" w:hAnsi="Times New Roman" w:cs="Times New Roman"/>
          <w:sz w:val="24"/>
        </w:rPr>
        <w:t>.</w:t>
      </w:r>
    </w:p>
    <w:p w:rsidR="00E44EE7" w:rsidRDefault="00E44EE7" w:rsidP="0006733A">
      <w:pPr>
        <w:spacing w:before="240"/>
        <w:jc w:val="both"/>
        <w:rPr>
          <w:rFonts w:ascii="Times New Roman" w:hAnsi="Times New Roman" w:cs="Times New Roman"/>
          <w:sz w:val="24"/>
        </w:rPr>
      </w:pPr>
      <w:r w:rsidRPr="00E44EE7">
        <w:rPr>
          <w:rFonts w:ascii="Times New Roman" w:hAnsi="Times New Roman" w:cs="Times New Roman"/>
          <w:sz w:val="24"/>
        </w:rPr>
        <w:t xml:space="preserve">Сбор данных по всем </w:t>
      </w:r>
      <w:proofErr w:type="spellStart"/>
      <w:r>
        <w:rPr>
          <w:rFonts w:ascii="Times New Roman" w:hAnsi="Times New Roman" w:cs="Times New Roman"/>
          <w:sz w:val="24"/>
        </w:rPr>
        <w:t>суб-показателям</w:t>
      </w:r>
      <w:proofErr w:type="spellEnd"/>
      <w:r w:rsidRPr="00E44EE7">
        <w:rPr>
          <w:rFonts w:ascii="Times New Roman" w:hAnsi="Times New Roman" w:cs="Times New Roman"/>
          <w:sz w:val="24"/>
        </w:rPr>
        <w:t xml:space="preserve"> был включен в программу сбора данных по странам в 2017 году; однако данные по-прежнему проверяются. Кроме того, национальн</w:t>
      </w:r>
      <w:r w:rsidR="00161BCC">
        <w:rPr>
          <w:rFonts w:ascii="Times New Roman" w:hAnsi="Times New Roman" w:cs="Times New Roman"/>
          <w:sz w:val="24"/>
        </w:rPr>
        <w:t xml:space="preserve">ая </w:t>
      </w:r>
      <w:r w:rsidRPr="00E44EE7">
        <w:rPr>
          <w:rFonts w:ascii="Times New Roman" w:hAnsi="Times New Roman" w:cs="Times New Roman"/>
          <w:sz w:val="24"/>
        </w:rPr>
        <w:t>пространственн</w:t>
      </w:r>
      <w:r w:rsidR="00161BCC">
        <w:rPr>
          <w:rFonts w:ascii="Times New Roman" w:hAnsi="Times New Roman" w:cs="Times New Roman"/>
          <w:sz w:val="24"/>
        </w:rPr>
        <w:t xml:space="preserve">ая база </w:t>
      </w:r>
      <w:r w:rsidRPr="00E44EE7">
        <w:rPr>
          <w:rFonts w:ascii="Times New Roman" w:hAnsi="Times New Roman" w:cs="Times New Roman"/>
          <w:sz w:val="24"/>
        </w:rPr>
        <w:t xml:space="preserve">данных по 188 странам была собрана 2001-2015 </w:t>
      </w:r>
      <w:proofErr w:type="spellStart"/>
      <w:r w:rsidR="00161BCC">
        <w:rPr>
          <w:rFonts w:ascii="Times New Roman" w:hAnsi="Times New Roman" w:cs="Times New Roman"/>
          <w:sz w:val="24"/>
        </w:rPr>
        <w:t>пос</w:t>
      </w:r>
      <w:r w:rsidRPr="00E44EE7">
        <w:rPr>
          <w:rFonts w:ascii="Times New Roman" w:hAnsi="Times New Roman" w:cs="Times New Roman"/>
          <w:sz w:val="24"/>
        </w:rPr>
        <w:t>уб-показател</w:t>
      </w:r>
      <w:r w:rsidR="00161BCC">
        <w:rPr>
          <w:rFonts w:ascii="Times New Roman" w:hAnsi="Times New Roman" w:cs="Times New Roman"/>
          <w:sz w:val="24"/>
        </w:rPr>
        <w:t>ю</w:t>
      </w:r>
      <w:proofErr w:type="spellEnd"/>
      <w:r w:rsidRPr="00E44EE7">
        <w:rPr>
          <w:rFonts w:ascii="Times New Roman" w:hAnsi="Times New Roman" w:cs="Times New Roman"/>
          <w:sz w:val="24"/>
        </w:rPr>
        <w:t xml:space="preserve"> 1. Данные по всем 5 </w:t>
      </w:r>
      <w:proofErr w:type="spellStart"/>
      <w:r w:rsidR="00161BCC">
        <w:rPr>
          <w:rFonts w:ascii="Times New Roman" w:hAnsi="Times New Roman" w:cs="Times New Roman"/>
          <w:sz w:val="24"/>
        </w:rPr>
        <w:t>суб-показателям</w:t>
      </w:r>
      <w:proofErr w:type="spellEnd"/>
      <w:r w:rsidRPr="00E44EE7">
        <w:rPr>
          <w:rFonts w:ascii="Times New Roman" w:hAnsi="Times New Roman" w:cs="Times New Roman"/>
          <w:sz w:val="24"/>
        </w:rPr>
        <w:t xml:space="preserve"> представляются </w:t>
      </w:r>
      <w:r w:rsidR="00161BCC">
        <w:rPr>
          <w:rFonts w:ascii="Times New Roman" w:hAnsi="Times New Roman" w:cs="Times New Roman"/>
          <w:sz w:val="24"/>
        </w:rPr>
        <w:t xml:space="preserve">в </w:t>
      </w:r>
      <w:r w:rsidRPr="00E44EE7">
        <w:rPr>
          <w:rFonts w:ascii="Times New Roman" w:hAnsi="Times New Roman" w:cs="Times New Roman"/>
          <w:sz w:val="24"/>
        </w:rPr>
        <w:t>СОООН каждые 5 лет.</w:t>
      </w:r>
    </w:p>
    <w:p w:rsidR="00161BCC" w:rsidRDefault="00161BCC" w:rsidP="0006733A">
      <w:pPr>
        <w:spacing w:before="240"/>
        <w:jc w:val="both"/>
        <w:rPr>
          <w:rFonts w:ascii="Times New Roman" w:hAnsi="Times New Roman" w:cs="Times New Roman"/>
          <w:sz w:val="24"/>
        </w:rPr>
      </w:pPr>
      <w:r w:rsidRPr="00161BCC">
        <w:rPr>
          <w:rFonts w:ascii="Times New Roman" w:hAnsi="Times New Roman" w:cs="Times New Roman"/>
          <w:sz w:val="24"/>
        </w:rPr>
        <w:t>Временные ряды:</w:t>
      </w:r>
    </w:p>
    <w:p w:rsidR="00161BCC" w:rsidRDefault="00161BCC" w:rsidP="0006733A">
      <w:pPr>
        <w:spacing w:before="240"/>
        <w:jc w:val="both"/>
        <w:rPr>
          <w:rFonts w:ascii="Times New Roman" w:hAnsi="Times New Roman" w:cs="Times New Roman"/>
          <w:sz w:val="24"/>
        </w:rPr>
      </w:pPr>
      <w:r w:rsidRPr="00161BCC">
        <w:rPr>
          <w:rFonts w:ascii="Times New Roman" w:hAnsi="Times New Roman" w:cs="Times New Roman"/>
          <w:sz w:val="24"/>
        </w:rPr>
        <w:t>Отчетность по этому показателю будет представляться на ежегодной основе.</w:t>
      </w:r>
    </w:p>
    <w:p w:rsidR="00161BCC" w:rsidRDefault="00161BCC" w:rsidP="0006733A">
      <w:pPr>
        <w:spacing w:before="240"/>
        <w:jc w:val="both"/>
        <w:rPr>
          <w:rFonts w:ascii="Times New Roman" w:hAnsi="Times New Roman" w:cs="Times New Roman"/>
          <w:b/>
          <w:sz w:val="24"/>
        </w:rPr>
      </w:pPr>
      <w:r w:rsidRPr="00161BCC">
        <w:rPr>
          <w:rFonts w:ascii="Times New Roman" w:hAnsi="Times New Roman" w:cs="Times New Roman"/>
          <w:b/>
          <w:sz w:val="24"/>
        </w:rPr>
        <w:t>Календарь</w:t>
      </w:r>
    </w:p>
    <w:p w:rsidR="00161BCC" w:rsidRDefault="00161BCC" w:rsidP="0006733A">
      <w:pPr>
        <w:spacing w:before="240"/>
        <w:jc w:val="both"/>
        <w:rPr>
          <w:rFonts w:ascii="Times New Roman" w:hAnsi="Times New Roman" w:cs="Times New Roman"/>
          <w:sz w:val="24"/>
        </w:rPr>
      </w:pPr>
      <w:r w:rsidRPr="00161BCC">
        <w:rPr>
          <w:rFonts w:ascii="Times New Roman" w:hAnsi="Times New Roman" w:cs="Times New Roman"/>
          <w:sz w:val="24"/>
        </w:rPr>
        <w:t>Сбор данных:</w:t>
      </w:r>
    </w:p>
    <w:p w:rsidR="00161BCC" w:rsidRDefault="00161BCC" w:rsidP="0006733A">
      <w:pPr>
        <w:spacing w:before="240"/>
        <w:jc w:val="both"/>
        <w:rPr>
          <w:rFonts w:ascii="Times New Roman" w:hAnsi="Times New Roman" w:cs="Times New Roman"/>
          <w:sz w:val="24"/>
        </w:rPr>
      </w:pPr>
      <w:r w:rsidRPr="00161BCC">
        <w:rPr>
          <w:rFonts w:ascii="Times New Roman" w:hAnsi="Times New Roman" w:cs="Times New Roman"/>
          <w:sz w:val="24"/>
        </w:rPr>
        <w:t xml:space="preserve">Ежегодная оценка </w:t>
      </w:r>
      <w:proofErr w:type="spellStart"/>
      <w:r w:rsidRPr="00161BCC">
        <w:rPr>
          <w:rFonts w:ascii="Times New Roman" w:hAnsi="Times New Roman" w:cs="Times New Roman"/>
          <w:sz w:val="24"/>
        </w:rPr>
        <w:t>суб</w:t>
      </w:r>
      <w:r>
        <w:rPr>
          <w:rFonts w:ascii="Times New Roman" w:hAnsi="Times New Roman" w:cs="Times New Roman"/>
          <w:sz w:val="24"/>
        </w:rPr>
        <w:t>-показателей</w:t>
      </w:r>
      <w:proofErr w:type="spellEnd"/>
      <w:r w:rsidRPr="00161BCC">
        <w:rPr>
          <w:rFonts w:ascii="Times New Roman" w:hAnsi="Times New Roman" w:cs="Times New Roman"/>
          <w:sz w:val="24"/>
        </w:rPr>
        <w:t xml:space="preserve"> 1 и 2 </w:t>
      </w:r>
      <w:r>
        <w:rPr>
          <w:rFonts w:ascii="Times New Roman" w:hAnsi="Times New Roman" w:cs="Times New Roman"/>
          <w:sz w:val="24"/>
        </w:rPr>
        <w:t>публикуется</w:t>
      </w:r>
      <w:r w:rsidRPr="00161BCC">
        <w:rPr>
          <w:rFonts w:ascii="Times New Roman" w:hAnsi="Times New Roman" w:cs="Times New Roman"/>
          <w:sz w:val="24"/>
        </w:rPr>
        <w:t xml:space="preserve"> примерно в мае. Каждые пять лет данные будут собираться через национальный накопитель данных </w:t>
      </w:r>
      <w:r>
        <w:rPr>
          <w:rFonts w:ascii="Times New Roman" w:hAnsi="Times New Roman" w:cs="Times New Roman"/>
          <w:sz w:val="24"/>
        </w:rPr>
        <w:t xml:space="preserve">в </w:t>
      </w:r>
      <w:r w:rsidRPr="00161BCC">
        <w:rPr>
          <w:rFonts w:ascii="Times New Roman" w:hAnsi="Times New Roman" w:cs="Times New Roman"/>
          <w:sz w:val="24"/>
        </w:rPr>
        <w:t>следующ</w:t>
      </w:r>
      <w:r>
        <w:rPr>
          <w:rFonts w:ascii="Times New Roman" w:hAnsi="Times New Roman" w:cs="Times New Roman"/>
          <w:sz w:val="24"/>
        </w:rPr>
        <w:t>иегоды</w:t>
      </w:r>
      <w:r w:rsidRPr="00161BCC">
        <w:rPr>
          <w:rFonts w:ascii="Times New Roman" w:hAnsi="Times New Roman" w:cs="Times New Roman"/>
          <w:sz w:val="24"/>
        </w:rPr>
        <w:t>: 2017, 2022, 2027</w:t>
      </w:r>
      <w:r>
        <w:rPr>
          <w:rFonts w:ascii="Times New Roman" w:hAnsi="Times New Roman" w:cs="Times New Roman"/>
          <w:sz w:val="24"/>
        </w:rPr>
        <w:t>.</w:t>
      </w:r>
    </w:p>
    <w:p w:rsidR="00161BCC" w:rsidRDefault="00161BCC" w:rsidP="0006733A">
      <w:pPr>
        <w:spacing w:before="240"/>
        <w:jc w:val="both"/>
        <w:rPr>
          <w:rFonts w:ascii="Times New Roman" w:hAnsi="Times New Roman" w:cs="Times New Roman"/>
          <w:sz w:val="24"/>
        </w:rPr>
      </w:pPr>
      <w:r w:rsidRPr="00161BCC">
        <w:rPr>
          <w:rFonts w:ascii="Times New Roman" w:hAnsi="Times New Roman" w:cs="Times New Roman"/>
          <w:sz w:val="24"/>
        </w:rPr>
        <w:t>Выпуск данных:</w:t>
      </w:r>
    </w:p>
    <w:p w:rsidR="00353C6D" w:rsidRDefault="00161BCC" w:rsidP="0006733A">
      <w:pPr>
        <w:spacing w:before="240"/>
        <w:jc w:val="both"/>
        <w:rPr>
          <w:rFonts w:ascii="Times New Roman" w:hAnsi="Times New Roman" w:cs="Times New Roman"/>
          <w:sz w:val="24"/>
        </w:rPr>
      </w:pPr>
      <w:r w:rsidRPr="00161BCC">
        <w:rPr>
          <w:rFonts w:ascii="Times New Roman" w:hAnsi="Times New Roman" w:cs="Times New Roman"/>
          <w:sz w:val="24"/>
        </w:rPr>
        <w:t>Первый отчетный период: июнь 2018 года; второй отчетный период</w:t>
      </w:r>
      <w:r>
        <w:rPr>
          <w:rFonts w:ascii="Times New Roman" w:hAnsi="Times New Roman" w:cs="Times New Roman"/>
          <w:sz w:val="24"/>
        </w:rPr>
        <w:t xml:space="preserve">: </w:t>
      </w:r>
      <w:r w:rsidRPr="00161BCC">
        <w:rPr>
          <w:rFonts w:ascii="Times New Roman" w:hAnsi="Times New Roman" w:cs="Times New Roman"/>
          <w:sz w:val="24"/>
        </w:rPr>
        <w:t>июн</w:t>
      </w:r>
      <w:r>
        <w:rPr>
          <w:rFonts w:ascii="Times New Roman" w:hAnsi="Times New Roman" w:cs="Times New Roman"/>
          <w:sz w:val="24"/>
        </w:rPr>
        <w:t>ь</w:t>
      </w:r>
      <w:r w:rsidRPr="00161BCC">
        <w:rPr>
          <w:rFonts w:ascii="Times New Roman" w:hAnsi="Times New Roman" w:cs="Times New Roman"/>
          <w:sz w:val="24"/>
        </w:rPr>
        <w:t xml:space="preserve"> 2023 года; третий отчетный период: июнь 2028.</w:t>
      </w:r>
    </w:p>
    <w:p w:rsidR="00161BCC" w:rsidRPr="00353C6D" w:rsidRDefault="00161BCC" w:rsidP="0006733A">
      <w:pPr>
        <w:spacing w:before="240"/>
        <w:jc w:val="both"/>
        <w:rPr>
          <w:rFonts w:ascii="Times New Roman" w:hAnsi="Times New Roman" w:cs="Times New Roman"/>
          <w:sz w:val="24"/>
        </w:rPr>
      </w:pPr>
      <w:r w:rsidRPr="00161BCC">
        <w:rPr>
          <w:rFonts w:ascii="Times New Roman" w:hAnsi="Times New Roman" w:cs="Times New Roman"/>
          <w:b/>
          <w:sz w:val="24"/>
        </w:rPr>
        <w:t>Поставщики данных</w:t>
      </w:r>
    </w:p>
    <w:p w:rsidR="00161BCC" w:rsidRPr="00161BCC" w:rsidRDefault="00161BCC" w:rsidP="00161BCC">
      <w:pPr>
        <w:spacing w:after="0"/>
        <w:jc w:val="both"/>
        <w:rPr>
          <w:rFonts w:ascii="Times New Roman" w:hAnsi="Times New Roman" w:cs="Times New Roman"/>
          <w:sz w:val="24"/>
        </w:rPr>
      </w:pPr>
      <w:r w:rsidRPr="00161BCC">
        <w:rPr>
          <w:rFonts w:ascii="Times New Roman" w:hAnsi="Times New Roman" w:cs="Times New Roman"/>
          <w:sz w:val="24"/>
        </w:rPr>
        <w:t>1. Национальны</w:t>
      </w:r>
      <w:r>
        <w:rPr>
          <w:rFonts w:ascii="Times New Roman" w:hAnsi="Times New Roman" w:cs="Times New Roman"/>
          <w:sz w:val="24"/>
        </w:rPr>
        <w:t>е координационные центры GEMS/</w:t>
      </w:r>
      <w:proofErr w:type="spellStart"/>
      <w:r w:rsidRPr="00161BCC">
        <w:rPr>
          <w:rFonts w:ascii="Times New Roman" w:hAnsi="Times New Roman" w:cs="Times New Roman"/>
          <w:sz w:val="24"/>
        </w:rPr>
        <w:t>Water</w:t>
      </w:r>
      <w:proofErr w:type="spellEnd"/>
      <w:r>
        <w:rPr>
          <w:rFonts w:ascii="Times New Roman" w:hAnsi="Times New Roman" w:cs="Times New Roman"/>
          <w:sz w:val="24"/>
        </w:rPr>
        <w:t xml:space="preserve">, </w:t>
      </w:r>
      <w:r w:rsidRPr="00161BCC">
        <w:rPr>
          <w:rFonts w:ascii="Times New Roman" w:hAnsi="Times New Roman" w:cs="Times New Roman"/>
          <w:sz w:val="24"/>
        </w:rPr>
        <w:t>НСУ</w:t>
      </w:r>
      <w:r>
        <w:rPr>
          <w:rFonts w:ascii="Times New Roman" w:hAnsi="Times New Roman" w:cs="Times New Roman"/>
          <w:sz w:val="24"/>
        </w:rPr>
        <w:t xml:space="preserve"> в качестве консультанта</w:t>
      </w:r>
    </w:p>
    <w:p w:rsidR="00161BCC" w:rsidRPr="00161BCC" w:rsidRDefault="00161BCC" w:rsidP="00161BCC">
      <w:pPr>
        <w:jc w:val="both"/>
        <w:rPr>
          <w:rFonts w:ascii="Times New Roman" w:hAnsi="Times New Roman" w:cs="Times New Roman"/>
          <w:sz w:val="24"/>
        </w:rPr>
      </w:pPr>
      <w:r w:rsidRPr="00161BCC">
        <w:rPr>
          <w:rFonts w:ascii="Times New Roman" w:hAnsi="Times New Roman" w:cs="Times New Roman"/>
          <w:sz w:val="24"/>
        </w:rPr>
        <w:t xml:space="preserve">2. Спутниковые данные от </w:t>
      </w:r>
      <w:r>
        <w:rPr>
          <w:rFonts w:ascii="Times New Roman" w:hAnsi="Times New Roman" w:cs="Times New Roman"/>
          <w:sz w:val="24"/>
          <w:lang w:val="en-US"/>
        </w:rPr>
        <w:t>ESA</w:t>
      </w:r>
      <w:r w:rsidRPr="00161BCC">
        <w:rPr>
          <w:rFonts w:ascii="Times New Roman" w:hAnsi="Times New Roman" w:cs="Times New Roman"/>
          <w:sz w:val="24"/>
        </w:rPr>
        <w:t xml:space="preserve"> и </w:t>
      </w:r>
      <w:r>
        <w:rPr>
          <w:rFonts w:ascii="Times New Roman" w:hAnsi="Times New Roman" w:cs="Times New Roman"/>
          <w:sz w:val="24"/>
          <w:lang w:val="en-US"/>
        </w:rPr>
        <w:t>NASA</w:t>
      </w:r>
    </w:p>
    <w:p w:rsidR="00161BCC" w:rsidRPr="003568FD" w:rsidRDefault="00161BCC" w:rsidP="00161BCC">
      <w:pPr>
        <w:jc w:val="both"/>
        <w:rPr>
          <w:rFonts w:ascii="Times New Roman" w:hAnsi="Times New Roman" w:cs="Times New Roman"/>
          <w:b/>
          <w:sz w:val="24"/>
        </w:rPr>
      </w:pPr>
      <w:r w:rsidRPr="00161BCC">
        <w:rPr>
          <w:rFonts w:ascii="Times New Roman" w:hAnsi="Times New Roman" w:cs="Times New Roman"/>
          <w:b/>
          <w:sz w:val="24"/>
        </w:rPr>
        <w:t>Составители данных</w:t>
      </w:r>
    </w:p>
    <w:p w:rsidR="00161BCC" w:rsidRPr="003568FD" w:rsidRDefault="00161BCC" w:rsidP="00161BCC">
      <w:pPr>
        <w:jc w:val="both"/>
        <w:rPr>
          <w:rFonts w:ascii="Times New Roman" w:hAnsi="Times New Roman" w:cs="Times New Roman"/>
          <w:sz w:val="24"/>
        </w:rPr>
      </w:pPr>
      <w:r w:rsidRPr="00161BCC">
        <w:rPr>
          <w:rFonts w:ascii="Times New Roman" w:hAnsi="Times New Roman" w:cs="Times New Roman"/>
          <w:sz w:val="24"/>
        </w:rPr>
        <w:t>1. Окружающая среда ООН (Программа Организации Объединенных Наций по окружающей среде)</w:t>
      </w:r>
    </w:p>
    <w:p w:rsidR="00161BCC" w:rsidRPr="003568FD" w:rsidRDefault="00161BCC" w:rsidP="00161BCC">
      <w:pPr>
        <w:jc w:val="both"/>
        <w:rPr>
          <w:rFonts w:ascii="Times New Roman" w:hAnsi="Times New Roman" w:cs="Times New Roman"/>
          <w:b/>
          <w:sz w:val="24"/>
        </w:rPr>
      </w:pPr>
      <w:r w:rsidRPr="003568FD">
        <w:rPr>
          <w:rFonts w:ascii="Times New Roman" w:hAnsi="Times New Roman" w:cs="Times New Roman"/>
          <w:b/>
          <w:sz w:val="24"/>
        </w:rPr>
        <w:t>Ссылки</w:t>
      </w:r>
    </w:p>
    <w:p w:rsidR="00161BCC" w:rsidRPr="003568FD" w:rsidRDefault="00161BCC" w:rsidP="00161BCC">
      <w:pPr>
        <w:jc w:val="both"/>
        <w:rPr>
          <w:rFonts w:ascii="Times New Roman" w:hAnsi="Times New Roman" w:cs="Times New Roman"/>
          <w:sz w:val="24"/>
        </w:rPr>
      </w:pPr>
      <w:r w:rsidRPr="00161BCC">
        <w:rPr>
          <w:rFonts w:ascii="Times New Roman" w:hAnsi="Times New Roman" w:cs="Times New Roman"/>
          <w:sz w:val="24"/>
          <w:lang w:val="en-US"/>
        </w:rPr>
        <w:t>URL</w:t>
      </w:r>
      <w:r w:rsidRPr="003568FD">
        <w:rPr>
          <w:rFonts w:ascii="Times New Roman" w:hAnsi="Times New Roman" w:cs="Times New Roman"/>
          <w:sz w:val="24"/>
        </w:rPr>
        <w:t xml:space="preserve">: </w:t>
      </w:r>
      <w:hyperlink r:id="rId7" w:history="1">
        <w:r w:rsidRPr="00F77A2B">
          <w:rPr>
            <w:rStyle w:val="a3"/>
            <w:rFonts w:ascii="Times New Roman" w:hAnsi="Times New Roman" w:cs="Times New Roman"/>
            <w:sz w:val="24"/>
            <w:lang w:val="en-US"/>
          </w:rPr>
          <w:t>http</w:t>
        </w:r>
        <w:r w:rsidRPr="003568FD">
          <w:rPr>
            <w:rStyle w:val="a3"/>
            <w:rFonts w:ascii="Times New Roman" w:hAnsi="Times New Roman" w:cs="Times New Roman"/>
            <w:sz w:val="24"/>
          </w:rPr>
          <w:t>://</w:t>
        </w:r>
        <w:r w:rsidRPr="00F77A2B">
          <w:rPr>
            <w:rStyle w:val="a3"/>
            <w:rFonts w:ascii="Times New Roman" w:hAnsi="Times New Roman" w:cs="Times New Roman"/>
            <w:sz w:val="24"/>
            <w:lang w:val="en-US"/>
          </w:rPr>
          <w:t>www</w:t>
        </w:r>
        <w:r w:rsidRPr="003568FD">
          <w:rPr>
            <w:rStyle w:val="a3"/>
            <w:rFonts w:ascii="Times New Roman" w:hAnsi="Times New Roman" w:cs="Times New Roman"/>
            <w:sz w:val="24"/>
          </w:rPr>
          <w:t>.</w:t>
        </w:r>
        <w:proofErr w:type="spellStart"/>
        <w:r w:rsidRPr="00F77A2B">
          <w:rPr>
            <w:rStyle w:val="a3"/>
            <w:rFonts w:ascii="Times New Roman" w:hAnsi="Times New Roman" w:cs="Times New Roman"/>
            <w:sz w:val="24"/>
            <w:lang w:val="en-US"/>
          </w:rPr>
          <w:t>sdg</w:t>
        </w:r>
        <w:proofErr w:type="spellEnd"/>
        <w:r w:rsidRPr="003568FD">
          <w:rPr>
            <w:rStyle w:val="a3"/>
            <w:rFonts w:ascii="Times New Roman" w:hAnsi="Times New Roman" w:cs="Times New Roman"/>
            <w:sz w:val="24"/>
          </w:rPr>
          <w:t>6</w:t>
        </w:r>
        <w:r w:rsidRPr="00F77A2B">
          <w:rPr>
            <w:rStyle w:val="a3"/>
            <w:rFonts w:ascii="Times New Roman" w:hAnsi="Times New Roman" w:cs="Times New Roman"/>
            <w:sz w:val="24"/>
            <w:lang w:val="en-US"/>
          </w:rPr>
          <w:t>monitoring</w:t>
        </w:r>
        <w:r w:rsidRPr="003568FD">
          <w:rPr>
            <w:rStyle w:val="a3"/>
            <w:rFonts w:ascii="Times New Roman" w:hAnsi="Times New Roman" w:cs="Times New Roman"/>
            <w:sz w:val="24"/>
          </w:rPr>
          <w:t>.</w:t>
        </w:r>
        <w:r w:rsidRPr="00F77A2B">
          <w:rPr>
            <w:rStyle w:val="a3"/>
            <w:rFonts w:ascii="Times New Roman" w:hAnsi="Times New Roman" w:cs="Times New Roman"/>
            <w:sz w:val="24"/>
            <w:lang w:val="en-US"/>
          </w:rPr>
          <w:t>org</w:t>
        </w:r>
        <w:r w:rsidRPr="003568FD">
          <w:rPr>
            <w:rStyle w:val="a3"/>
            <w:rFonts w:ascii="Times New Roman" w:hAnsi="Times New Roman" w:cs="Times New Roman"/>
            <w:sz w:val="24"/>
          </w:rPr>
          <w:t>/</w:t>
        </w:r>
        <w:r w:rsidRPr="00F77A2B">
          <w:rPr>
            <w:rStyle w:val="a3"/>
            <w:rFonts w:ascii="Times New Roman" w:hAnsi="Times New Roman" w:cs="Times New Roman"/>
            <w:sz w:val="24"/>
            <w:lang w:val="en-US"/>
          </w:rPr>
          <w:t>indicators</w:t>
        </w:r>
        <w:r w:rsidRPr="003568FD">
          <w:rPr>
            <w:rStyle w:val="a3"/>
            <w:rFonts w:ascii="Times New Roman" w:hAnsi="Times New Roman" w:cs="Times New Roman"/>
            <w:sz w:val="24"/>
          </w:rPr>
          <w:t>/</w:t>
        </w:r>
        <w:r w:rsidRPr="00F77A2B">
          <w:rPr>
            <w:rStyle w:val="a3"/>
            <w:rFonts w:ascii="Times New Roman" w:hAnsi="Times New Roman" w:cs="Times New Roman"/>
            <w:sz w:val="24"/>
            <w:lang w:val="en-US"/>
          </w:rPr>
          <w:t>target</w:t>
        </w:r>
        <w:r w:rsidRPr="003568FD">
          <w:rPr>
            <w:rStyle w:val="a3"/>
            <w:rFonts w:ascii="Times New Roman" w:hAnsi="Times New Roman" w:cs="Times New Roman"/>
            <w:sz w:val="24"/>
          </w:rPr>
          <w:t>-66/</w:t>
        </w:r>
        <w:r w:rsidRPr="00F77A2B">
          <w:rPr>
            <w:rStyle w:val="a3"/>
            <w:rFonts w:ascii="Times New Roman" w:hAnsi="Times New Roman" w:cs="Times New Roman"/>
            <w:sz w:val="24"/>
            <w:lang w:val="en-US"/>
          </w:rPr>
          <w:t>indicators</w:t>
        </w:r>
        <w:r w:rsidRPr="003568FD">
          <w:rPr>
            <w:rStyle w:val="a3"/>
            <w:rFonts w:ascii="Times New Roman" w:hAnsi="Times New Roman" w:cs="Times New Roman"/>
            <w:sz w:val="24"/>
          </w:rPr>
          <w:t>661/</w:t>
        </w:r>
      </w:hyperlink>
    </w:p>
    <w:p w:rsidR="00161BCC" w:rsidRPr="00EC765D" w:rsidRDefault="00161BCC" w:rsidP="00161BCC">
      <w:pPr>
        <w:jc w:val="both"/>
        <w:rPr>
          <w:rFonts w:ascii="Times New Roman" w:hAnsi="Times New Roman" w:cs="Times New Roman"/>
          <w:b/>
          <w:sz w:val="24"/>
        </w:rPr>
      </w:pPr>
      <w:r w:rsidRPr="00EC765D">
        <w:rPr>
          <w:rFonts w:ascii="Times New Roman" w:hAnsi="Times New Roman" w:cs="Times New Roman"/>
          <w:b/>
          <w:sz w:val="24"/>
        </w:rPr>
        <w:t>Связанные индикаторы</w:t>
      </w:r>
    </w:p>
    <w:p w:rsidR="00161BCC" w:rsidRPr="00EC765D" w:rsidRDefault="00161BCC" w:rsidP="00161BCC">
      <w:pPr>
        <w:jc w:val="both"/>
        <w:rPr>
          <w:rFonts w:ascii="Times New Roman" w:hAnsi="Times New Roman" w:cs="Times New Roman"/>
          <w:sz w:val="24"/>
        </w:rPr>
      </w:pPr>
      <w:r w:rsidRPr="00EC765D">
        <w:rPr>
          <w:rFonts w:ascii="Times New Roman" w:hAnsi="Times New Roman" w:cs="Times New Roman"/>
          <w:sz w:val="24"/>
        </w:rPr>
        <w:t>6.3.2, 6.4.1, 6.4.2, 6.5.1, 6.5.2, 15.3.1</w:t>
      </w:r>
    </w:p>
    <w:p w:rsidR="00161BCC" w:rsidRPr="00EC765D" w:rsidRDefault="00161BCC" w:rsidP="00161BCC">
      <w:pPr>
        <w:jc w:val="both"/>
        <w:rPr>
          <w:rFonts w:ascii="Times New Roman" w:hAnsi="Times New Roman" w:cs="Times New Roman"/>
          <w:b/>
          <w:sz w:val="24"/>
        </w:rPr>
      </w:pPr>
      <w:r w:rsidRPr="00EC765D">
        <w:rPr>
          <w:rFonts w:ascii="Times New Roman" w:hAnsi="Times New Roman" w:cs="Times New Roman"/>
          <w:b/>
          <w:sz w:val="24"/>
        </w:rPr>
        <w:t>Дополнительная информация</w:t>
      </w:r>
    </w:p>
    <w:p w:rsidR="00161BCC" w:rsidRDefault="00161BCC" w:rsidP="00161BCC">
      <w:pPr>
        <w:jc w:val="both"/>
        <w:rPr>
          <w:rFonts w:ascii="Times New Roman" w:hAnsi="Times New Roman" w:cs="Times New Roman"/>
          <w:sz w:val="24"/>
        </w:rPr>
      </w:pPr>
      <w:r w:rsidRPr="00161BCC">
        <w:rPr>
          <w:rFonts w:ascii="Times New Roman" w:hAnsi="Times New Roman" w:cs="Times New Roman"/>
          <w:sz w:val="24"/>
        </w:rPr>
        <w:t xml:space="preserve">Методология была опробована в два экспериментальных этапа. Первый из них предусматривал разработку методологии в консультации со странами, в результате чего был подготовлен </w:t>
      </w:r>
      <w:r w:rsidRPr="00161BCC">
        <w:rPr>
          <w:rFonts w:ascii="Times New Roman" w:hAnsi="Times New Roman" w:cs="Times New Roman"/>
          <w:sz w:val="24"/>
        </w:rPr>
        <w:lastRenderedPageBreak/>
        <w:t xml:space="preserve">первый проект методологии, который был рассмотрен и </w:t>
      </w:r>
      <w:r w:rsidR="007B366D">
        <w:rPr>
          <w:rFonts w:ascii="Times New Roman" w:hAnsi="Times New Roman" w:cs="Times New Roman"/>
          <w:sz w:val="24"/>
        </w:rPr>
        <w:t>утвержден</w:t>
      </w:r>
      <w:r w:rsidRPr="00161BCC">
        <w:rPr>
          <w:rFonts w:ascii="Times New Roman" w:hAnsi="Times New Roman" w:cs="Times New Roman"/>
          <w:sz w:val="24"/>
        </w:rPr>
        <w:t xml:space="preserve"> целевой группой. В начале 2016 года проект методологии был апробирован на экспериментальной основе в пяти странах в период с апреля по ноябрь 2016 года в рамках рабочих совещаний: Иордании, Нидерландов, Перу, Сенегала и Уганды. В каждой из этих стран были привлечены различные участники из национальных учреждений и правительственных секторов для получения широкой информации о технической осуществимости проекта методологии.</w:t>
      </w:r>
    </w:p>
    <w:p w:rsidR="00353C6D" w:rsidRDefault="007B366D" w:rsidP="00161BCC">
      <w:pPr>
        <w:jc w:val="both"/>
        <w:rPr>
          <w:rFonts w:ascii="Times New Roman" w:hAnsi="Times New Roman" w:cs="Times New Roman"/>
          <w:sz w:val="24"/>
        </w:rPr>
      </w:pPr>
      <w:r w:rsidRPr="007B366D">
        <w:rPr>
          <w:rFonts w:ascii="Times New Roman" w:hAnsi="Times New Roman" w:cs="Times New Roman"/>
          <w:sz w:val="24"/>
        </w:rPr>
        <w:t xml:space="preserve">В течение 2016 года в странах-участницах </w:t>
      </w:r>
      <w:r>
        <w:rPr>
          <w:rFonts w:ascii="Times New Roman" w:hAnsi="Times New Roman" w:cs="Times New Roman"/>
          <w:sz w:val="24"/>
        </w:rPr>
        <w:t xml:space="preserve">пробного </w:t>
      </w:r>
      <w:r w:rsidRPr="007B366D">
        <w:rPr>
          <w:rFonts w:ascii="Times New Roman" w:hAnsi="Times New Roman" w:cs="Times New Roman"/>
          <w:sz w:val="24"/>
        </w:rPr>
        <w:t>проекта методологии</w:t>
      </w:r>
      <w:r>
        <w:rPr>
          <w:rFonts w:ascii="Times New Roman" w:hAnsi="Times New Roman" w:cs="Times New Roman"/>
          <w:sz w:val="24"/>
        </w:rPr>
        <w:t xml:space="preserve">, НСУ </w:t>
      </w:r>
      <w:r w:rsidRPr="007B366D">
        <w:rPr>
          <w:rFonts w:ascii="Times New Roman" w:hAnsi="Times New Roman" w:cs="Times New Roman"/>
          <w:sz w:val="24"/>
        </w:rPr>
        <w:t xml:space="preserve">каждой из 5 стран консультировались и участвовали в этом процессе. Во время </w:t>
      </w:r>
      <w:r>
        <w:rPr>
          <w:rFonts w:ascii="Times New Roman" w:hAnsi="Times New Roman" w:cs="Times New Roman"/>
          <w:sz w:val="24"/>
        </w:rPr>
        <w:t xml:space="preserve">тестирования </w:t>
      </w:r>
      <w:r w:rsidRPr="007B366D">
        <w:rPr>
          <w:rFonts w:ascii="Times New Roman" w:hAnsi="Times New Roman" w:cs="Times New Roman"/>
          <w:sz w:val="24"/>
        </w:rPr>
        <w:t xml:space="preserve">экспериментальной методологии </w:t>
      </w:r>
      <w:r>
        <w:rPr>
          <w:rFonts w:ascii="Times New Roman" w:hAnsi="Times New Roman" w:cs="Times New Roman"/>
          <w:sz w:val="24"/>
        </w:rPr>
        <w:t>в</w:t>
      </w:r>
      <w:r w:rsidRPr="007B366D">
        <w:rPr>
          <w:rFonts w:ascii="Times New Roman" w:hAnsi="Times New Roman" w:cs="Times New Roman"/>
          <w:sz w:val="24"/>
        </w:rPr>
        <w:t xml:space="preserve"> 2017 год</w:t>
      </w:r>
      <w:r>
        <w:rPr>
          <w:rFonts w:ascii="Times New Roman" w:hAnsi="Times New Roman" w:cs="Times New Roman"/>
          <w:sz w:val="24"/>
        </w:rPr>
        <w:t>у</w:t>
      </w:r>
      <w:r w:rsidRPr="007B366D">
        <w:rPr>
          <w:rFonts w:ascii="Times New Roman" w:hAnsi="Times New Roman" w:cs="Times New Roman"/>
          <w:sz w:val="24"/>
        </w:rPr>
        <w:t xml:space="preserve"> первоначальный запрос данных передавался всем НСУ. Кроме того, в октябре 2017 года национальные данные о пространственной протяженности открытой воды (полученные из наблюдений за Землей) были переданы 188 странам неп</w:t>
      </w:r>
      <w:r>
        <w:rPr>
          <w:rFonts w:ascii="Times New Roman" w:hAnsi="Times New Roman" w:cs="Times New Roman"/>
          <w:sz w:val="24"/>
        </w:rPr>
        <w:t>осредственно через их НСУ (см. д</w:t>
      </w:r>
      <w:r w:rsidRPr="007B366D">
        <w:rPr>
          <w:rFonts w:ascii="Times New Roman" w:hAnsi="Times New Roman" w:cs="Times New Roman"/>
          <w:sz w:val="24"/>
        </w:rPr>
        <w:t>ополнительные подробности выше).</w:t>
      </w:r>
    </w:p>
    <w:p w:rsidR="00353C6D" w:rsidRDefault="00353C6D">
      <w:pPr>
        <w:rPr>
          <w:rFonts w:ascii="Times New Roman" w:hAnsi="Times New Roman" w:cs="Times New Roman"/>
          <w:sz w:val="24"/>
        </w:rPr>
      </w:pPr>
      <w:r>
        <w:rPr>
          <w:rFonts w:ascii="Times New Roman" w:hAnsi="Times New Roman" w:cs="Times New Roman"/>
          <w:sz w:val="24"/>
        </w:rPr>
        <w:br w:type="page"/>
      </w:r>
    </w:p>
    <w:p w:rsidR="00353C6D" w:rsidRPr="001C06B4" w:rsidRDefault="00353C6D" w:rsidP="00353C6D">
      <w:pPr>
        <w:jc w:val="both"/>
        <w:rPr>
          <w:rFonts w:ascii="Times New Roman" w:hAnsi="Times New Roman" w:cs="Times New Roman"/>
          <w:b/>
          <w:sz w:val="24"/>
        </w:rPr>
      </w:pPr>
      <w:r w:rsidRPr="001C06B4">
        <w:rPr>
          <w:rFonts w:ascii="Times New Roman" w:hAnsi="Times New Roman" w:cs="Times New Roman"/>
          <w:b/>
          <w:sz w:val="24"/>
        </w:rPr>
        <w:lastRenderedPageBreak/>
        <w:t>Цель 6. Обеспечение наличия и рационального использования водных ресурсов и санитарии для всех</w:t>
      </w:r>
    </w:p>
    <w:p w:rsidR="00353C6D" w:rsidRPr="001C06B4" w:rsidRDefault="00353C6D" w:rsidP="00353C6D">
      <w:pPr>
        <w:jc w:val="both"/>
        <w:rPr>
          <w:rFonts w:ascii="Times New Roman" w:hAnsi="Times New Roman" w:cs="Times New Roman"/>
          <w:b/>
          <w:sz w:val="24"/>
        </w:rPr>
      </w:pPr>
      <w:r w:rsidRPr="001C06B4">
        <w:rPr>
          <w:rFonts w:ascii="Times New Roman" w:hAnsi="Times New Roman" w:cs="Times New Roman"/>
          <w:b/>
          <w:sz w:val="24"/>
        </w:rPr>
        <w:t>6.6</w:t>
      </w:r>
      <w:proofErr w:type="gramStart"/>
      <w:r w:rsidRPr="001C06B4">
        <w:rPr>
          <w:rFonts w:ascii="Times New Roman" w:hAnsi="Times New Roman" w:cs="Times New Roman"/>
          <w:b/>
          <w:sz w:val="24"/>
        </w:rPr>
        <w:t xml:space="preserve"> К</w:t>
      </w:r>
      <w:proofErr w:type="gramEnd"/>
      <w:r w:rsidRPr="001C06B4">
        <w:rPr>
          <w:rFonts w:ascii="Times New Roman" w:hAnsi="Times New Roman" w:cs="Times New Roman"/>
          <w:b/>
          <w:sz w:val="24"/>
        </w:rPr>
        <w:t xml:space="preserve"> 2020 году обеспечить охрану и восстановление связанных с водой экосистем, в том числе гор, лесов, </w:t>
      </w:r>
      <w:proofErr w:type="spellStart"/>
      <w:r w:rsidRPr="001C06B4">
        <w:rPr>
          <w:rFonts w:ascii="Times New Roman" w:hAnsi="Times New Roman" w:cs="Times New Roman"/>
          <w:b/>
          <w:sz w:val="24"/>
        </w:rPr>
        <w:t>водноболотных</w:t>
      </w:r>
      <w:proofErr w:type="spellEnd"/>
      <w:r w:rsidRPr="001C06B4">
        <w:rPr>
          <w:rFonts w:ascii="Times New Roman" w:hAnsi="Times New Roman" w:cs="Times New Roman"/>
          <w:b/>
          <w:sz w:val="24"/>
        </w:rPr>
        <w:t xml:space="preserve"> угодий, рек, водоносных слоев и озер</w:t>
      </w:r>
    </w:p>
    <w:p w:rsidR="007B366D" w:rsidRDefault="00353C6D" w:rsidP="00353C6D">
      <w:pPr>
        <w:jc w:val="both"/>
        <w:rPr>
          <w:rFonts w:ascii="Times New Roman" w:hAnsi="Times New Roman" w:cs="Times New Roman"/>
          <w:b/>
          <w:sz w:val="24"/>
        </w:rPr>
      </w:pPr>
      <w:r>
        <w:rPr>
          <w:rFonts w:ascii="Times New Roman" w:hAnsi="Times New Roman" w:cs="Times New Roman"/>
          <w:b/>
          <w:sz w:val="24"/>
        </w:rPr>
        <w:t>6.6.1(</w:t>
      </w:r>
      <w:r>
        <w:rPr>
          <w:rFonts w:ascii="Times New Roman" w:hAnsi="Times New Roman" w:cs="Times New Roman"/>
          <w:b/>
          <w:sz w:val="24"/>
          <w:lang w:val="en-US"/>
        </w:rPr>
        <w:t>b</w:t>
      </w:r>
      <w:r>
        <w:rPr>
          <w:rFonts w:ascii="Times New Roman" w:hAnsi="Times New Roman" w:cs="Times New Roman"/>
          <w:b/>
          <w:sz w:val="24"/>
        </w:rPr>
        <w:t>)</w:t>
      </w:r>
      <w:r w:rsidRPr="001C06B4">
        <w:rPr>
          <w:rFonts w:ascii="Times New Roman" w:hAnsi="Times New Roman" w:cs="Times New Roman"/>
          <w:b/>
          <w:sz w:val="24"/>
        </w:rPr>
        <w:t xml:space="preserve"> Динамика изменения площади связанных с водой экосистем</w:t>
      </w:r>
    </w:p>
    <w:p w:rsidR="00353C6D" w:rsidRDefault="00353C6D" w:rsidP="00353C6D">
      <w:pPr>
        <w:jc w:val="both"/>
        <w:rPr>
          <w:rFonts w:ascii="Times New Roman" w:hAnsi="Times New Roman" w:cs="Times New Roman"/>
          <w:b/>
          <w:sz w:val="24"/>
        </w:rPr>
      </w:pPr>
      <w:r w:rsidRPr="001C06B4">
        <w:rPr>
          <w:rFonts w:ascii="Times New Roman" w:hAnsi="Times New Roman" w:cs="Times New Roman"/>
          <w:b/>
          <w:sz w:val="24"/>
        </w:rPr>
        <w:t>Институциональная информация</w:t>
      </w:r>
    </w:p>
    <w:p w:rsidR="00353C6D" w:rsidRDefault="00353C6D" w:rsidP="00353C6D">
      <w:pPr>
        <w:jc w:val="both"/>
        <w:rPr>
          <w:rFonts w:ascii="Times New Roman" w:hAnsi="Times New Roman" w:cs="Times New Roman"/>
          <w:sz w:val="24"/>
        </w:rPr>
      </w:pPr>
      <w:r w:rsidRPr="001C06B4">
        <w:rPr>
          <w:rFonts w:ascii="Times New Roman" w:hAnsi="Times New Roman" w:cs="Times New Roman"/>
          <w:sz w:val="24"/>
        </w:rPr>
        <w:t>Организаци</w:t>
      </w:r>
      <w:proofErr w:type="gramStart"/>
      <w:r w:rsidRPr="001C06B4">
        <w:rPr>
          <w:rFonts w:ascii="Times New Roman" w:hAnsi="Times New Roman" w:cs="Times New Roman"/>
          <w:sz w:val="24"/>
        </w:rPr>
        <w:t>я(</w:t>
      </w:r>
      <w:proofErr w:type="gramEnd"/>
      <w:r w:rsidRPr="001C06B4">
        <w:rPr>
          <w:rFonts w:ascii="Times New Roman" w:hAnsi="Times New Roman" w:cs="Times New Roman"/>
          <w:sz w:val="24"/>
        </w:rPr>
        <w:t>и):</w:t>
      </w:r>
    </w:p>
    <w:p w:rsidR="00353C6D" w:rsidRDefault="00353C6D" w:rsidP="00353C6D">
      <w:pPr>
        <w:jc w:val="both"/>
        <w:rPr>
          <w:rFonts w:ascii="Times New Roman" w:hAnsi="Times New Roman" w:cs="Times New Roman"/>
          <w:sz w:val="24"/>
        </w:rPr>
      </w:pPr>
      <w:proofErr w:type="spellStart"/>
      <w:r>
        <w:rPr>
          <w:rFonts w:ascii="Times New Roman" w:hAnsi="Times New Roman" w:cs="Times New Roman"/>
          <w:sz w:val="24"/>
        </w:rPr>
        <w:t>Секретариат</w:t>
      </w:r>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353C6D">
        <w:rPr>
          <w:rFonts w:ascii="Times New Roman" w:hAnsi="Times New Roman" w:cs="Times New Roman"/>
          <w:sz w:val="24"/>
        </w:rPr>
        <w:t>он</w:t>
      </w:r>
      <w:r>
        <w:rPr>
          <w:rFonts w:ascii="Times New Roman" w:hAnsi="Times New Roman" w:cs="Times New Roman"/>
          <w:sz w:val="24"/>
        </w:rPr>
        <w:t>венции о водно-болотных угодьях</w:t>
      </w:r>
    </w:p>
    <w:p w:rsidR="00353C6D" w:rsidRPr="00353C6D" w:rsidRDefault="00353C6D" w:rsidP="00353C6D">
      <w:pPr>
        <w:jc w:val="both"/>
        <w:rPr>
          <w:rFonts w:ascii="Times New Roman" w:hAnsi="Times New Roman" w:cs="Times New Roman"/>
          <w:b/>
          <w:sz w:val="24"/>
        </w:rPr>
      </w:pPr>
      <w:r w:rsidRPr="00353C6D">
        <w:rPr>
          <w:rFonts w:ascii="Times New Roman" w:hAnsi="Times New Roman" w:cs="Times New Roman"/>
          <w:b/>
          <w:sz w:val="24"/>
        </w:rPr>
        <w:t>Концепции и определения</w:t>
      </w:r>
    </w:p>
    <w:p w:rsidR="00353C6D" w:rsidRPr="00161BCC" w:rsidRDefault="00353C6D" w:rsidP="00353C6D">
      <w:pPr>
        <w:jc w:val="both"/>
        <w:rPr>
          <w:rFonts w:ascii="Times New Roman" w:hAnsi="Times New Roman" w:cs="Times New Roman"/>
          <w:sz w:val="24"/>
        </w:rPr>
      </w:pPr>
      <w:r w:rsidRPr="00353C6D">
        <w:rPr>
          <w:rFonts w:ascii="Times New Roman" w:hAnsi="Times New Roman" w:cs="Times New Roman"/>
          <w:sz w:val="24"/>
        </w:rPr>
        <w:t>Определение:</w:t>
      </w:r>
    </w:p>
    <w:p w:rsidR="00161BCC" w:rsidRDefault="00353C6D" w:rsidP="00161BCC">
      <w:pPr>
        <w:jc w:val="both"/>
        <w:rPr>
          <w:rFonts w:ascii="Times New Roman" w:hAnsi="Times New Roman" w:cs="Times New Roman"/>
          <w:sz w:val="24"/>
        </w:rPr>
      </w:pPr>
      <w:r w:rsidRPr="00353C6D">
        <w:rPr>
          <w:rFonts w:ascii="Times New Roman" w:hAnsi="Times New Roman" w:cs="Times New Roman"/>
          <w:i/>
          <w:sz w:val="24"/>
        </w:rPr>
        <w:t>Протяженность водно-болотных угодий</w:t>
      </w:r>
      <w:r w:rsidRPr="00353C6D">
        <w:rPr>
          <w:rFonts w:ascii="Times New Roman" w:hAnsi="Times New Roman" w:cs="Times New Roman"/>
          <w:sz w:val="24"/>
        </w:rPr>
        <w:t xml:space="preserve">: этот термин можно определить как площадь поверхности водно-болотных угодий. Он измеряется в </w:t>
      </w:r>
      <w:r w:rsidR="00CB5BA4">
        <w:rPr>
          <w:rFonts w:ascii="Times New Roman" w:hAnsi="Times New Roman" w:cs="Times New Roman"/>
          <w:sz w:val="24"/>
        </w:rPr>
        <w:t>квадратных километрах</w:t>
      </w:r>
      <w:r w:rsidRPr="00353C6D">
        <w:rPr>
          <w:rFonts w:ascii="Times New Roman" w:hAnsi="Times New Roman" w:cs="Times New Roman"/>
          <w:sz w:val="24"/>
        </w:rPr>
        <w:t xml:space="preserve"> или гектара</w:t>
      </w:r>
      <w:r w:rsidR="00CB5BA4">
        <w:rPr>
          <w:rFonts w:ascii="Times New Roman" w:hAnsi="Times New Roman" w:cs="Times New Roman"/>
          <w:sz w:val="24"/>
        </w:rPr>
        <w:t>х</w:t>
      </w:r>
      <w:r w:rsidRPr="00353C6D">
        <w:rPr>
          <w:rFonts w:ascii="Times New Roman" w:hAnsi="Times New Roman" w:cs="Times New Roman"/>
          <w:sz w:val="24"/>
        </w:rPr>
        <w:t>. Ожидается, что поверхность, о которой сообщают страны, соответствует ситуации в 2017 году; если нет, следует указать контрольный год</w:t>
      </w:r>
      <w:r w:rsidR="00CB5BA4">
        <w:rPr>
          <w:rFonts w:ascii="Times New Roman" w:hAnsi="Times New Roman" w:cs="Times New Roman"/>
          <w:sz w:val="24"/>
        </w:rPr>
        <w:t>.</w:t>
      </w:r>
    </w:p>
    <w:p w:rsidR="00CB5BA4" w:rsidRDefault="00CB5BA4" w:rsidP="00161BCC">
      <w:pPr>
        <w:jc w:val="both"/>
        <w:rPr>
          <w:rFonts w:ascii="Times New Roman" w:hAnsi="Times New Roman" w:cs="Times New Roman"/>
          <w:sz w:val="24"/>
        </w:rPr>
      </w:pPr>
      <w:r w:rsidRPr="00CB5BA4">
        <w:rPr>
          <w:rFonts w:ascii="Times New Roman" w:hAnsi="Times New Roman" w:cs="Times New Roman"/>
          <w:i/>
          <w:sz w:val="24"/>
        </w:rPr>
        <w:t>Изменение масштабов водно-болотных угодий:</w:t>
      </w:r>
      <w:r w:rsidRPr="00CB5BA4">
        <w:rPr>
          <w:rFonts w:ascii="Times New Roman" w:hAnsi="Times New Roman" w:cs="Times New Roman"/>
          <w:sz w:val="24"/>
        </w:rPr>
        <w:t xml:space="preserve"> этот термин относится к процентному изменению площади водно-болотных угодий по</w:t>
      </w:r>
      <w:r>
        <w:rPr>
          <w:rFonts w:ascii="Times New Roman" w:hAnsi="Times New Roman" w:cs="Times New Roman"/>
          <w:sz w:val="24"/>
        </w:rPr>
        <w:t xml:space="preserve"> отношению к</w:t>
      </w:r>
      <w:r w:rsidRPr="00CB5BA4">
        <w:rPr>
          <w:rFonts w:ascii="Times New Roman" w:hAnsi="Times New Roman" w:cs="Times New Roman"/>
          <w:sz w:val="24"/>
        </w:rPr>
        <w:t xml:space="preserve"> базовому эталону. Для сообщения о таком изменении необходимо указать предыдущую степень, если она известна, и период, в течение которого произошло изменение.</w:t>
      </w:r>
    </w:p>
    <w:p w:rsidR="00CB5BA4" w:rsidRDefault="00CB5BA4" w:rsidP="00161BCC">
      <w:pPr>
        <w:jc w:val="both"/>
        <w:rPr>
          <w:rFonts w:ascii="Times New Roman" w:hAnsi="Times New Roman" w:cs="Times New Roman"/>
          <w:sz w:val="24"/>
        </w:rPr>
      </w:pPr>
      <w:r w:rsidRPr="00CB5BA4">
        <w:rPr>
          <w:rFonts w:ascii="Times New Roman" w:hAnsi="Times New Roman" w:cs="Times New Roman"/>
          <w:sz w:val="24"/>
        </w:rPr>
        <w:t>Обоснование:</w:t>
      </w:r>
    </w:p>
    <w:p w:rsidR="00CB5BA4" w:rsidRDefault="00493768" w:rsidP="00161BCC">
      <w:pPr>
        <w:jc w:val="both"/>
        <w:rPr>
          <w:rFonts w:ascii="Times New Roman" w:hAnsi="Times New Roman" w:cs="Times New Roman"/>
          <w:sz w:val="24"/>
        </w:rPr>
      </w:pPr>
      <w:proofErr w:type="spellStart"/>
      <w:r>
        <w:rPr>
          <w:rFonts w:ascii="Times New Roman" w:hAnsi="Times New Roman" w:cs="Times New Roman"/>
          <w:sz w:val="24"/>
        </w:rPr>
        <w:t>Рамсарская</w:t>
      </w:r>
      <w:proofErr w:type="spellEnd"/>
      <w:r>
        <w:rPr>
          <w:rFonts w:ascii="Times New Roman" w:hAnsi="Times New Roman" w:cs="Times New Roman"/>
          <w:sz w:val="24"/>
        </w:rPr>
        <w:t xml:space="preserve"> К</w:t>
      </w:r>
      <w:r w:rsidR="00CB5BA4" w:rsidRPr="00CB5BA4">
        <w:rPr>
          <w:rFonts w:ascii="Times New Roman" w:hAnsi="Times New Roman" w:cs="Times New Roman"/>
          <w:sz w:val="24"/>
        </w:rPr>
        <w:t>онвенция о водно-болотных угодьях является межправительственным договором, который обеспечивает основу для сохранения и разумного использования водно-болотных угодий и их ресурсов. Конвенция была принята в 1971 году и вступила</w:t>
      </w:r>
      <w:r w:rsidR="00084CF4">
        <w:rPr>
          <w:rFonts w:ascii="Times New Roman" w:hAnsi="Times New Roman" w:cs="Times New Roman"/>
          <w:sz w:val="24"/>
        </w:rPr>
        <w:t xml:space="preserve"> в силу в 1975 году. С тех пор к</w:t>
      </w:r>
      <w:r w:rsidR="00CB5BA4" w:rsidRPr="00CB5BA4">
        <w:rPr>
          <w:rFonts w:ascii="Times New Roman" w:hAnsi="Times New Roman" w:cs="Times New Roman"/>
          <w:sz w:val="24"/>
        </w:rPr>
        <w:t xml:space="preserve"> числ</w:t>
      </w:r>
      <w:r w:rsidR="00084CF4">
        <w:rPr>
          <w:rFonts w:ascii="Times New Roman" w:hAnsi="Times New Roman" w:cs="Times New Roman"/>
          <w:sz w:val="24"/>
        </w:rPr>
        <w:t>у</w:t>
      </w:r>
      <w:r w:rsidR="00CB5BA4" w:rsidRPr="00CB5BA4">
        <w:rPr>
          <w:rFonts w:ascii="Times New Roman" w:hAnsi="Times New Roman" w:cs="Times New Roman"/>
          <w:sz w:val="24"/>
        </w:rPr>
        <w:t xml:space="preserve"> стран, подписавших Конвенцию, присоединились 170 стран, представляющих почти 90% государств-членов ООН, из всех географических регионов мира.</w:t>
      </w:r>
    </w:p>
    <w:p w:rsidR="00CB5BA4" w:rsidRDefault="00CB5BA4" w:rsidP="00161BCC">
      <w:pPr>
        <w:jc w:val="both"/>
        <w:rPr>
          <w:rFonts w:ascii="Times New Roman" w:hAnsi="Times New Roman" w:cs="Times New Roman"/>
          <w:sz w:val="24"/>
        </w:rPr>
      </w:pPr>
      <w:r w:rsidRPr="00CB5BA4">
        <w:rPr>
          <w:rFonts w:ascii="Times New Roman" w:hAnsi="Times New Roman" w:cs="Times New Roman"/>
          <w:sz w:val="24"/>
        </w:rPr>
        <w:t xml:space="preserve">На своем 52-м заседании в 2016 году постоянный Комитет </w:t>
      </w:r>
      <w:proofErr w:type="spellStart"/>
      <w:r w:rsidRPr="00CB5BA4">
        <w:rPr>
          <w:rFonts w:ascii="Times New Roman" w:hAnsi="Times New Roman" w:cs="Times New Roman"/>
          <w:sz w:val="24"/>
        </w:rPr>
        <w:t>Рамсар</w:t>
      </w:r>
      <w:r>
        <w:rPr>
          <w:rFonts w:ascii="Times New Roman" w:hAnsi="Times New Roman" w:cs="Times New Roman"/>
          <w:sz w:val="24"/>
        </w:rPr>
        <w:t>ской</w:t>
      </w:r>
      <w:proofErr w:type="spellEnd"/>
      <w:r>
        <w:rPr>
          <w:rFonts w:ascii="Times New Roman" w:hAnsi="Times New Roman" w:cs="Times New Roman"/>
          <w:sz w:val="24"/>
        </w:rPr>
        <w:t xml:space="preserve"> Конвенции постановил, что с</w:t>
      </w:r>
      <w:r w:rsidRPr="00CB5BA4">
        <w:rPr>
          <w:rFonts w:ascii="Times New Roman" w:hAnsi="Times New Roman" w:cs="Times New Roman"/>
          <w:sz w:val="24"/>
        </w:rPr>
        <w:t xml:space="preserve">тороны включат в свои национальные доклады для 13-го совещания конференции сторон, которые были представлены в январе 2018 года, данные о </w:t>
      </w:r>
      <w:r w:rsidR="00084CF4">
        <w:rPr>
          <w:rFonts w:ascii="Times New Roman" w:hAnsi="Times New Roman" w:cs="Times New Roman"/>
          <w:sz w:val="24"/>
        </w:rPr>
        <w:t>«</w:t>
      </w:r>
      <w:r w:rsidRPr="00CB5BA4">
        <w:rPr>
          <w:rFonts w:ascii="Times New Roman" w:hAnsi="Times New Roman" w:cs="Times New Roman"/>
          <w:sz w:val="24"/>
        </w:rPr>
        <w:t>масштабах</w:t>
      </w:r>
      <w:r w:rsidR="00084CF4">
        <w:rPr>
          <w:rFonts w:ascii="Times New Roman" w:hAnsi="Times New Roman" w:cs="Times New Roman"/>
          <w:sz w:val="24"/>
        </w:rPr>
        <w:t>»</w:t>
      </w:r>
      <w:r w:rsidRPr="00CB5BA4">
        <w:rPr>
          <w:rFonts w:ascii="Times New Roman" w:hAnsi="Times New Roman" w:cs="Times New Roman"/>
          <w:sz w:val="24"/>
        </w:rPr>
        <w:t xml:space="preserve"> водно-болотных угодий. Это требование обеспечивает межправительственный механизм для получения проверенных данных</w:t>
      </w:r>
      <w:r w:rsidR="00E60A3F" w:rsidRPr="00CB5BA4">
        <w:rPr>
          <w:rFonts w:ascii="Times New Roman" w:hAnsi="Times New Roman" w:cs="Times New Roman"/>
          <w:sz w:val="24"/>
        </w:rPr>
        <w:t>о масштабах водно-болотных угодий</w:t>
      </w:r>
      <w:r w:rsidRPr="00CB5BA4">
        <w:rPr>
          <w:rFonts w:ascii="Times New Roman" w:hAnsi="Times New Roman" w:cs="Times New Roman"/>
          <w:sz w:val="24"/>
        </w:rPr>
        <w:t>, которые явно способствуют показателю 6.6.1</w:t>
      </w:r>
      <w:r w:rsidR="00E60A3F" w:rsidRPr="00E60A3F">
        <w:rPr>
          <w:rFonts w:ascii="Times New Roman" w:hAnsi="Times New Roman" w:cs="Times New Roman"/>
          <w:sz w:val="24"/>
        </w:rPr>
        <w:t>(b)</w:t>
      </w:r>
      <w:r w:rsidR="00E60A3F">
        <w:rPr>
          <w:rFonts w:ascii="Times New Roman" w:hAnsi="Times New Roman" w:cs="Times New Roman"/>
          <w:sz w:val="24"/>
        </w:rPr>
        <w:t xml:space="preserve">, </w:t>
      </w:r>
      <w:r w:rsidRPr="00CB5BA4">
        <w:rPr>
          <w:rFonts w:ascii="Times New Roman" w:hAnsi="Times New Roman" w:cs="Times New Roman"/>
          <w:sz w:val="24"/>
        </w:rPr>
        <w:t>а также для сбора информации по целевому показателю 15.1, в котором рассматриваются другие типы экосистем.</w:t>
      </w:r>
    </w:p>
    <w:p w:rsidR="00084CF4" w:rsidRDefault="00E60A3F" w:rsidP="00161BCC">
      <w:pPr>
        <w:jc w:val="both"/>
      </w:pPr>
      <w:r w:rsidRPr="00E60A3F">
        <w:rPr>
          <w:rFonts w:ascii="Times New Roman" w:hAnsi="Times New Roman" w:cs="Times New Roman"/>
          <w:sz w:val="24"/>
        </w:rPr>
        <w:t xml:space="preserve">Показатель </w:t>
      </w:r>
      <w:r>
        <w:rPr>
          <w:rFonts w:ascii="Times New Roman" w:hAnsi="Times New Roman" w:cs="Times New Roman"/>
          <w:sz w:val="24"/>
        </w:rPr>
        <w:t>позволяет определить</w:t>
      </w:r>
      <w:r w:rsidRPr="00E60A3F">
        <w:rPr>
          <w:rFonts w:ascii="Times New Roman" w:hAnsi="Times New Roman" w:cs="Times New Roman"/>
          <w:sz w:val="24"/>
        </w:rPr>
        <w:t xml:space="preserve"> относительн</w:t>
      </w:r>
      <w:r>
        <w:rPr>
          <w:rFonts w:ascii="Times New Roman" w:hAnsi="Times New Roman" w:cs="Times New Roman"/>
          <w:sz w:val="24"/>
        </w:rPr>
        <w:t>ую</w:t>
      </w:r>
      <w:r w:rsidRPr="00E60A3F">
        <w:rPr>
          <w:rFonts w:ascii="Times New Roman" w:hAnsi="Times New Roman" w:cs="Times New Roman"/>
          <w:sz w:val="24"/>
        </w:rPr>
        <w:t xml:space="preserve"> протяженност</w:t>
      </w:r>
      <w:r>
        <w:rPr>
          <w:rFonts w:ascii="Times New Roman" w:hAnsi="Times New Roman" w:cs="Times New Roman"/>
          <w:sz w:val="24"/>
        </w:rPr>
        <w:t>ь</w:t>
      </w:r>
      <w:r w:rsidRPr="00E60A3F">
        <w:rPr>
          <w:rFonts w:ascii="Times New Roman" w:hAnsi="Times New Roman" w:cs="Times New Roman"/>
          <w:sz w:val="24"/>
        </w:rPr>
        <w:t xml:space="preserve"> внутренних водно-болотных угодий в стране. </w:t>
      </w:r>
      <w:r w:rsidR="00084CF4">
        <w:rPr>
          <w:rFonts w:ascii="Times New Roman" w:hAnsi="Times New Roman" w:cs="Times New Roman"/>
          <w:sz w:val="24"/>
        </w:rPr>
        <w:t>Отсюда</w:t>
      </w:r>
      <w:r w:rsidRPr="00E60A3F">
        <w:rPr>
          <w:rFonts w:ascii="Times New Roman" w:hAnsi="Times New Roman" w:cs="Times New Roman"/>
          <w:sz w:val="24"/>
        </w:rPr>
        <w:t xml:space="preserve"> следует </w:t>
      </w:r>
      <w:r w:rsidR="00084CF4">
        <w:rPr>
          <w:rFonts w:ascii="Times New Roman" w:hAnsi="Times New Roman" w:cs="Times New Roman"/>
          <w:sz w:val="24"/>
        </w:rPr>
        <w:t>и</w:t>
      </w:r>
      <w:r w:rsidRPr="00E60A3F">
        <w:rPr>
          <w:rFonts w:ascii="Times New Roman" w:hAnsi="Times New Roman" w:cs="Times New Roman"/>
          <w:sz w:val="24"/>
        </w:rPr>
        <w:t xml:space="preserve"> обоснование </w:t>
      </w:r>
      <w:r w:rsidR="00084CF4">
        <w:rPr>
          <w:rFonts w:ascii="Times New Roman" w:hAnsi="Times New Roman" w:cs="Times New Roman"/>
          <w:sz w:val="24"/>
        </w:rPr>
        <w:t>показателя</w:t>
      </w:r>
      <w:r w:rsidRPr="00E60A3F">
        <w:rPr>
          <w:rFonts w:ascii="Times New Roman" w:hAnsi="Times New Roman" w:cs="Times New Roman"/>
          <w:sz w:val="24"/>
        </w:rPr>
        <w:t xml:space="preserve"> леса (показатель 15.1.1). Наличие точных данных о масштабах водно-болотных угодий в стране на основе инвентаризации водно-болотных угодий страны имеет решающее значение для принятия решений в отношении политики, восстановления критических водно-болотных угодий или назначения в рамках национальных или международных видов управления или охраняемых районов.</w:t>
      </w:r>
    </w:p>
    <w:p w:rsidR="00E60A3F" w:rsidRDefault="00E60A3F" w:rsidP="00161BCC">
      <w:pPr>
        <w:jc w:val="both"/>
        <w:rPr>
          <w:rFonts w:ascii="Times New Roman" w:hAnsi="Times New Roman" w:cs="Times New Roman"/>
          <w:sz w:val="24"/>
        </w:rPr>
      </w:pPr>
      <w:r w:rsidRPr="00E60A3F">
        <w:rPr>
          <w:rFonts w:ascii="Times New Roman" w:hAnsi="Times New Roman" w:cs="Times New Roman"/>
          <w:sz w:val="24"/>
        </w:rPr>
        <w:lastRenderedPageBreak/>
        <w:t>Изменения в масштабах водно-болотных угодий отражают потерю и деградацию водно-болотных угодий</w:t>
      </w:r>
      <w:r w:rsidR="00293BDE">
        <w:rPr>
          <w:rFonts w:ascii="Times New Roman" w:hAnsi="Times New Roman" w:cs="Times New Roman"/>
          <w:sz w:val="24"/>
        </w:rPr>
        <w:t>, что ведет к</w:t>
      </w:r>
      <w:r w:rsidRPr="00E60A3F">
        <w:rPr>
          <w:rFonts w:ascii="Times New Roman" w:hAnsi="Times New Roman" w:cs="Times New Roman"/>
          <w:sz w:val="24"/>
        </w:rPr>
        <w:t xml:space="preserve"> изменени</w:t>
      </w:r>
      <w:r w:rsidR="00293BDE">
        <w:rPr>
          <w:rFonts w:ascii="Times New Roman" w:hAnsi="Times New Roman" w:cs="Times New Roman"/>
          <w:sz w:val="24"/>
        </w:rPr>
        <w:t>ям</w:t>
      </w:r>
      <w:r w:rsidRPr="00E60A3F">
        <w:rPr>
          <w:rFonts w:ascii="Times New Roman" w:hAnsi="Times New Roman" w:cs="Times New Roman"/>
          <w:sz w:val="24"/>
        </w:rPr>
        <w:t xml:space="preserve"> в землепользовании или </w:t>
      </w:r>
      <w:r w:rsidR="00293BDE">
        <w:rPr>
          <w:rFonts w:ascii="Times New Roman" w:hAnsi="Times New Roman" w:cs="Times New Roman"/>
          <w:sz w:val="24"/>
        </w:rPr>
        <w:t xml:space="preserve">в использовании </w:t>
      </w:r>
      <w:r w:rsidR="00DB0A71">
        <w:rPr>
          <w:rFonts w:ascii="Times New Roman" w:hAnsi="Times New Roman" w:cs="Times New Roman"/>
          <w:sz w:val="24"/>
        </w:rPr>
        <w:t xml:space="preserve">их </w:t>
      </w:r>
      <w:r w:rsidR="00293BDE">
        <w:rPr>
          <w:rFonts w:ascii="Times New Roman" w:hAnsi="Times New Roman" w:cs="Times New Roman"/>
          <w:sz w:val="24"/>
        </w:rPr>
        <w:t xml:space="preserve">в </w:t>
      </w:r>
      <w:r w:rsidRPr="00E60A3F">
        <w:rPr>
          <w:rFonts w:ascii="Times New Roman" w:hAnsi="Times New Roman" w:cs="Times New Roman"/>
          <w:sz w:val="24"/>
        </w:rPr>
        <w:t>други</w:t>
      </w:r>
      <w:r w:rsidR="00293BDE">
        <w:rPr>
          <w:rFonts w:ascii="Times New Roman" w:hAnsi="Times New Roman" w:cs="Times New Roman"/>
          <w:sz w:val="24"/>
        </w:rPr>
        <w:t xml:space="preserve">х целях </w:t>
      </w:r>
      <w:r w:rsidR="00293BDE" w:rsidRPr="00293BDE">
        <w:rPr>
          <w:rFonts w:ascii="Times New Roman" w:hAnsi="Times New Roman" w:cs="Times New Roman"/>
          <w:sz w:val="24"/>
        </w:rPr>
        <w:t>и может помочь в выявлении нерациональных методов</w:t>
      </w:r>
      <w:r w:rsidR="00DB0A71">
        <w:rPr>
          <w:rFonts w:ascii="Times New Roman" w:hAnsi="Times New Roman" w:cs="Times New Roman"/>
          <w:sz w:val="24"/>
        </w:rPr>
        <w:t xml:space="preserve"> использования в</w:t>
      </w:r>
      <w:r w:rsidR="00293BDE" w:rsidRPr="00293BDE">
        <w:rPr>
          <w:rFonts w:ascii="Times New Roman" w:hAnsi="Times New Roman" w:cs="Times New Roman"/>
          <w:sz w:val="24"/>
        </w:rPr>
        <w:t xml:space="preserve"> раз</w:t>
      </w:r>
      <w:r w:rsidR="00293BDE">
        <w:rPr>
          <w:rFonts w:ascii="Times New Roman" w:hAnsi="Times New Roman" w:cs="Times New Roman"/>
          <w:sz w:val="24"/>
        </w:rPr>
        <w:t>лич</w:t>
      </w:r>
      <w:r w:rsidR="00293BDE" w:rsidRPr="00293BDE">
        <w:rPr>
          <w:rFonts w:ascii="Times New Roman" w:hAnsi="Times New Roman" w:cs="Times New Roman"/>
          <w:sz w:val="24"/>
        </w:rPr>
        <w:t>ных отрасл</w:t>
      </w:r>
      <w:r w:rsidR="00DB0A71">
        <w:rPr>
          <w:rFonts w:ascii="Times New Roman" w:hAnsi="Times New Roman" w:cs="Times New Roman"/>
          <w:sz w:val="24"/>
        </w:rPr>
        <w:t>ях</w:t>
      </w:r>
      <w:r w:rsidR="00293BDE" w:rsidRPr="00293BDE">
        <w:rPr>
          <w:rFonts w:ascii="Times New Roman" w:hAnsi="Times New Roman" w:cs="Times New Roman"/>
          <w:sz w:val="24"/>
        </w:rPr>
        <w:t>.</w:t>
      </w:r>
    </w:p>
    <w:p w:rsidR="00293BDE" w:rsidRDefault="00293BDE" w:rsidP="00293BDE">
      <w:pPr>
        <w:jc w:val="both"/>
        <w:rPr>
          <w:rFonts w:ascii="Times New Roman" w:hAnsi="Times New Roman" w:cs="Times New Roman"/>
          <w:sz w:val="24"/>
        </w:rPr>
      </w:pPr>
      <w:r w:rsidRPr="001571EC">
        <w:rPr>
          <w:rFonts w:ascii="Times New Roman" w:hAnsi="Times New Roman" w:cs="Times New Roman"/>
          <w:sz w:val="24"/>
        </w:rPr>
        <w:t>Концепции:</w:t>
      </w:r>
    </w:p>
    <w:p w:rsidR="00DB0A71" w:rsidRDefault="00DB0A71" w:rsidP="00293BDE">
      <w:pPr>
        <w:jc w:val="both"/>
        <w:rPr>
          <w:rFonts w:ascii="Times New Roman" w:hAnsi="Times New Roman" w:cs="Times New Roman"/>
          <w:sz w:val="24"/>
        </w:rPr>
      </w:pPr>
      <w:r>
        <w:rPr>
          <w:rFonts w:ascii="Times New Roman" w:hAnsi="Times New Roman" w:cs="Times New Roman"/>
          <w:sz w:val="24"/>
        </w:rPr>
        <w:tab/>
      </w:r>
      <w:r w:rsidRPr="00DB0A71">
        <w:rPr>
          <w:rFonts w:ascii="Times New Roman" w:hAnsi="Times New Roman" w:cs="Times New Roman"/>
          <w:sz w:val="24"/>
        </w:rPr>
        <w:t>Для того чтобы дать точное определение этому показателю, крайне важно дать определен</w:t>
      </w:r>
      <w:r w:rsidR="007118C1">
        <w:rPr>
          <w:rFonts w:ascii="Times New Roman" w:hAnsi="Times New Roman" w:cs="Times New Roman"/>
          <w:sz w:val="24"/>
        </w:rPr>
        <w:t>ие «связанных с водой экосистем»</w:t>
      </w:r>
      <w:r w:rsidRPr="00DB0A71">
        <w:rPr>
          <w:rFonts w:ascii="Times New Roman" w:hAnsi="Times New Roman" w:cs="Times New Roman"/>
          <w:sz w:val="24"/>
        </w:rPr>
        <w:t>.</w:t>
      </w:r>
    </w:p>
    <w:p w:rsidR="007118C1" w:rsidRDefault="007118C1" w:rsidP="00293BDE">
      <w:pPr>
        <w:jc w:val="both"/>
        <w:rPr>
          <w:rFonts w:ascii="Times New Roman" w:hAnsi="Times New Roman" w:cs="Times New Roman"/>
          <w:b/>
          <w:sz w:val="24"/>
        </w:rPr>
      </w:pPr>
      <w:r w:rsidRPr="007118C1">
        <w:rPr>
          <w:rFonts w:ascii="Times New Roman" w:hAnsi="Times New Roman" w:cs="Times New Roman"/>
          <w:b/>
          <w:sz w:val="24"/>
        </w:rPr>
        <w:t xml:space="preserve">- </w:t>
      </w:r>
      <w:proofErr w:type="spellStart"/>
      <w:r w:rsidRPr="007118C1">
        <w:rPr>
          <w:rFonts w:ascii="Times New Roman" w:hAnsi="Times New Roman" w:cs="Times New Roman"/>
          <w:b/>
          <w:sz w:val="24"/>
        </w:rPr>
        <w:t>Рамсарское</w:t>
      </w:r>
      <w:proofErr w:type="spellEnd"/>
      <w:r w:rsidRPr="007118C1">
        <w:rPr>
          <w:rFonts w:ascii="Times New Roman" w:hAnsi="Times New Roman" w:cs="Times New Roman"/>
          <w:b/>
          <w:sz w:val="24"/>
        </w:rPr>
        <w:t xml:space="preserve"> определение «водно-болотных угодий»</w:t>
      </w:r>
    </w:p>
    <w:p w:rsidR="007118C1" w:rsidRDefault="007118C1" w:rsidP="00293BDE">
      <w:pPr>
        <w:jc w:val="both"/>
        <w:rPr>
          <w:rFonts w:ascii="Times New Roman" w:hAnsi="Times New Roman" w:cs="Times New Roman"/>
          <w:sz w:val="24"/>
        </w:rPr>
      </w:pPr>
      <w:proofErr w:type="spellStart"/>
      <w:r w:rsidRPr="007118C1">
        <w:rPr>
          <w:rFonts w:ascii="Times New Roman" w:hAnsi="Times New Roman" w:cs="Times New Roman"/>
          <w:sz w:val="24"/>
        </w:rPr>
        <w:t>Рамсарское</w:t>
      </w:r>
      <w:proofErr w:type="spellEnd"/>
      <w:r w:rsidRPr="007118C1">
        <w:rPr>
          <w:rFonts w:ascii="Times New Roman" w:hAnsi="Times New Roman" w:cs="Times New Roman"/>
          <w:sz w:val="24"/>
        </w:rPr>
        <w:t xml:space="preserve"> определение является очень широким и отражает цель и глобальный охват Конвенции</w:t>
      </w:r>
      <w:r>
        <w:rPr>
          <w:rFonts w:ascii="Times New Roman" w:hAnsi="Times New Roman" w:cs="Times New Roman"/>
          <w:sz w:val="24"/>
        </w:rPr>
        <w:t>:</w:t>
      </w:r>
    </w:p>
    <w:p w:rsidR="007118C1" w:rsidRDefault="007118C1" w:rsidP="00293BDE">
      <w:pPr>
        <w:jc w:val="both"/>
        <w:rPr>
          <w:rFonts w:ascii="Times New Roman" w:hAnsi="Times New Roman" w:cs="Times New Roman"/>
          <w:sz w:val="24"/>
        </w:rPr>
      </w:pPr>
      <w:r w:rsidRPr="007118C1">
        <w:rPr>
          <w:rFonts w:ascii="Times New Roman" w:hAnsi="Times New Roman" w:cs="Times New Roman"/>
          <w:sz w:val="24"/>
        </w:rPr>
        <w:t xml:space="preserve">Согласно статье 1.1 Конвенции, </w:t>
      </w:r>
    </w:p>
    <w:p w:rsidR="007118C1" w:rsidRDefault="007118C1" w:rsidP="00293BDE">
      <w:pPr>
        <w:jc w:val="both"/>
        <w:rPr>
          <w:rFonts w:ascii="Times New Roman" w:hAnsi="Times New Roman" w:cs="Times New Roman"/>
          <w:sz w:val="24"/>
        </w:rPr>
      </w:pPr>
      <w:r>
        <w:rPr>
          <w:rFonts w:ascii="Times New Roman" w:hAnsi="Times New Roman" w:cs="Times New Roman"/>
          <w:sz w:val="24"/>
        </w:rPr>
        <w:t>«</w:t>
      </w:r>
      <w:r w:rsidRPr="007118C1">
        <w:rPr>
          <w:rFonts w:ascii="Times New Roman" w:hAnsi="Times New Roman" w:cs="Times New Roman"/>
          <w:sz w:val="24"/>
        </w:rPr>
        <w:t>водно-болотные угодья</w:t>
      </w:r>
      <w:r w:rsidR="00084CF4">
        <w:rPr>
          <w:rFonts w:ascii="Times New Roman" w:hAnsi="Times New Roman" w:cs="Times New Roman"/>
          <w:sz w:val="24"/>
        </w:rPr>
        <w:t xml:space="preserve"> – </w:t>
      </w:r>
      <w:r w:rsidRPr="007118C1">
        <w:rPr>
          <w:rFonts w:ascii="Times New Roman" w:hAnsi="Times New Roman" w:cs="Times New Roman"/>
          <w:sz w:val="24"/>
        </w:rPr>
        <w:t xml:space="preserve">районы болот, </w:t>
      </w:r>
      <w:r>
        <w:rPr>
          <w:rFonts w:ascii="Times New Roman" w:hAnsi="Times New Roman" w:cs="Times New Roman"/>
          <w:sz w:val="24"/>
        </w:rPr>
        <w:t>топей</w:t>
      </w:r>
      <w:r w:rsidRPr="007118C1">
        <w:rPr>
          <w:rFonts w:ascii="Times New Roman" w:hAnsi="Times New Roman" w:cs="Times New Roman"/>
          <w:sz w:val="24"/>
        </w:rPr>
        <w:t>, торфяных угодий или водоемов естественных или искусстве</w:t>
      </w:r>
      <w:r>
        <w:rPr>
          <w:rFonts w:ascii="Times New Roman" w:hAnsi="Times New Roman" w:cs="Times New Roman"/>
          <w:sz w:val="24"/>
        </w:rPr>
        <w:t xml:space="preserve">нных, постоянных или временных, </w:t>
      </w:r>
      <w:r w:rsidRPr="007118C1">
        <w:rPr>
          <w:rFonts w:ascii="Times New Roman" w:hAnsi="Times New Roman" w:cs="Times New Roman"/>
          <w:sz w:val="24"/>
        </w:rPr>
        <w:t xml:space="preserve">стоячих или </w:t>
      </w:r>
      <w:r>
        <w:rPr>
          <w:rFonts w:ascii="Times New Roman" w:hAnsi="Times New Roman" w:cs="Times New Roman"/>
          <w:sz w:val="24"/>
        </w:rPr>
        <w:t>текучих</w:t>
      </w:r>
      <w:r w:rsidRPr="007118C1">
        <w:rPr>
          <w:rFonts w:ascii="Times New Roman" w:hAnsi="Times New Roman" w:cs="Times New Roman"/>
          <w:sz w:val="24"/>
        </w:rPr>
        <w:t>, пресных, солоноватых или соленых, включая морские акватории, глубина которых при о</w:t>
      </w:r>
      <w:r>
        <w:rPr>
          <w:rFonts w:ascii="Times New Roman" w:hAnsi="Times New Roman" w:cs="Times New Roman"/>
          <w:sz w:val="24"/>
        </w:rPr>
        <w:t>тливе не превышает шести метров»</w:t>
      </w:r>
      <w:r w:rsidRPr="007118C1">
        <w:rPr>
          <w:rFonts w:ascii="Times New Roman" w:hAnsi="Times New Roman" w:cs="Times New Roman"/>
          <w:sz w:val="24"/>
        </w:rPr>
        <w:t>.</w:t>
      </w:r>
    </w:p>
    <w:p w:rsidR="007118C1" w:rsidRDefault="007118C1" w:rsidP="00293BDE">
      <w:pPr>
        <w:jc w:val="both"/>
        <w:rPr>
          <w:rFonts w:ascii="Times New Roman" w:hAnsi="Times New Roman" w:cs="Times New Roman"/>
          <w:sz w:val="24"/>
        </w:rPr>
      </w:pPr>
      <w:r w:rsidRPr="007118C1">
        <w:rPr>
          <w:rFonts w:ascii="Times New Roman" w:hAnsi="Times New Roman" w:cs="Times New Roman"/>
          <w:sz w:val="24"/>
        </w:rPr>
        <w:t xml:space="preserve">Кроме того, в соответствии со Статьей 2.1 </w:t>
      </w:r>
      <w:proofErr w:type="spellStart"/>
      <w:r w:rsidRPr="007118C1">
        <w:rPr>
          <w:rFonts w:ascii="Times New Roman" w:hAnsi="Times New Roman" w:cs="Times New Roman"/>
          <w:sz w:val="24"/>
        </w:rPr>
        <w:t>Рамсарские</w:t>
      </w:r>
      <w:proofErr w:type="spellEnd"/>
      <w:r w:rsidRPr="007118C1">
        <w:rPr>
          <w:rFonts w:ascii="Times New Roman" w:hAnsi="Times New Roman" w:cs="Times New Roman"/>
          <w:sz w:val="24"/>
        </w:rPr>
        <w:t xml:space="preserve"> угодья «могут включать прибрежные и </w:t>
      </w:r>
      <w:r>
        <w:rPr>
          <w:rFonts w:ascii="Times New Roman" w:hAnsi="Times New Roman" w:cs="Times New Roman"/>
          <w:sz w:val="24"/>
        </w:rPr>
        <w:t>береговые</w:t>
      </w:r>
      <w:r w:rsidRPr="007118C1">
        <w:rPr>
          <w:rFonts w:ascii="Times New Roman" w:hAnsi="Times New Roman" w:cs="Times New Roman"/>
          <w:sz w:val="24"/>
        </w:rPr>
        <w:t xml:space="preserve"> зоны, прилегающие к водно-болотным угодьям, а также острова или </w:t>
      </w:r>
      <w:r>
        <w:rPr>
          <w:rFonts w:ascii="Times New Roman" w:hAnsi="Times New Roman" w:cs="Times New Roman"/>
          <w:sz w:val="24"/>
        </w:rPr>
        <w:t>морские водоемы</w:t>
      </w:r>
      <w:r w:rsidRPr="007118C1">
        <w:rPr>
          <w:rFonts w:ascii="Times New Roman" w:hAnsi="Times New Roman" w:cs="Times New Roman"/>
          <w:sz w:val="24"/>
        </w:rPr>
        <w:t xml:space="preserve"> глубже ш</w:t>
      </w:r>
      <w:r w:rsidR="00EC1EB9">
        <w:rPr>
          <w:rFonts w:ascii="Times New Roman" w:hAnsi="Times New Roman" w:cs="Times New Roman"/>
          <w:sz w:val="24"/>
        </w:rPr>
        <w:t>ести метров при отливе, находящи</w:t>
      </w:r>
      <w:r w:rsidR="00E52DBB">
        <w:rPr>
          <w:rFonts w:ascii="Times New Roman" w:hAnsi="Times New Roman" w:cs="Times New Roman"/>
          <w:sz w:val="24"/>
        </w:rPr>
        <w:t>е</w:t>
      </w:r>
      <w:r w:rsidRPr="007118C1">
        <w:rPr>
          <w:rFonts w:ascii="Times New Roman" w:hAnsi="Times New Roman" w:cs="Times New Roman"/>
          <w:sz w:val="24"/>
        </w:rPr>
        <w:t>ся в пределах водно-болотных угодий»</w:t>
      </w:r>
      <w:r w:rsidR="00EC1EB9">
        <w:rPr>
          <w:rFonts w:ascii="Times New Roman" w:hAnsi="Times New Roman" w:cs="Times New Roman"/>
          <w:sz w:val="24"/>
        </w:rPr>
        <w:t>.</w:t>
      </w:r>
    </w:p>
    <w:p w:rsidR="00EC1EB9" w:rsidRDefault="00EC1EB9" w:rsidP="00293BDE">
      <w:pPr>
        <w:jc w:val="both"/>
        <w:rPr>
          <w:rFonts w:ascii="Times New Roman" w:hAnsi="Times New Roman" w:cs="Times New Roman"/>
          <w:b/>
          <w:sz w:val="24"/>
        </w:rPr>
      </w:pPr>
      <w:r w:rsidRPr="00EC1EB9">
        <w:rPr>
          <w:rFonts w:ascii="Times New Roman" w:hAnsi="Times New Roman" w:cs="Times New Roman"/>
          <w:b/>
          <w:sz w:val="24"/>
        </w:rPr>
        <w:t xml:space="preserve">- </w:t>
      </w:r>
      <w:proofErr w:type="spellStart"/>
      <w:r w:rsidRPr="00EC1EB9">
        <w:rPr>
          <w:rFonts w:ascii="Times New Roman" w:hAnsi="Times New Roman" w:cs="Times New Roman"/>
          <w:b/>
          <w:sz w:val="24"/>
        </w:rPr>
        <w:t>Рамсарская</w:t>
      </w:r>
      <w:proofErr w:type="spellEnd"/>
      <w:r w:rsidRPr="00EC1EB9">
        <w:rPr>
          <w:rFonts w:ascii="Times New Roman" w:hAnsi="Times New Roman" w:cs="Times New Roman"/>
          <w:b/>
          <w:sz w:val="24"/>
        </w:rPr>
        <w:t xml:space="preserve"> система классификации типов водно-болотных угодий</w:t>
      </w:r>
    </w:p>
    <w:p w:rsidR="00EC1EB9" w:rsidRDefault="00EC1EB9" w:rsidP="00293BDE">
      <w:pPr>
        <w:jc w:val="both"/>
        <w:rPr>
          <w:rFonts w:ascii="Times New Roman" w:hAnsi="Times New Roman" w:cs="Times New Roman"/>
          <w:sz w:val="24"/>
        </w:rPr>
      </w:pPr>
      <w:r>
        <w:rPr>
          <w:rFonts w:ascii="Times New Roman" w:hAnsi="Times New Roman" w:cs="Times New Roman"/>
          <w:sz w:val="24"/>
        </w:rPr>
        <w:t>Используе</w:t>
      </w:r>
      <w:r w:rsidRPr="00EC1EB9">
        <w:rPr>
          <w:rFonts w:ascii="Times New Roman" w:hAnsi="Times New Roman" w:cs="Times New Roman"/>
          <w:sz w:val="24"/>
        </w:rPr>
        <w:t>тся мног</w:t>
      </w:r>
      <w:r>
        <w:rPr>
          <w:rFonts w:ascii="Times New Roman" w:hAnsi="Times New Roman" w:cs="Times New Roman"/>
          <w:sz w:val="24"/>
        </w:rPr>
        <w:t>о</w:t>
      </w:r>
      <w:r w:rsidRPr="00EC1EB9">
        <w:rPr>
          <w:rFonts w:ascii="Times New Roman" w:hAnsi="Times New Roman" w:cs="Times New Roman"/>
          <w:sz w:val="24"/>
        </w:rPr>
        <w:t xml:space="preserve"> национальны</w:t>
      </w:r>
      <w:r>
        <w:rPr>
          <w:rFonts w:ascii="Times New Roman" w:hAnsi="Times New Roman" w:cs="Times New Roman"/>
          <w:sz w:val="24"/>
        </w:rPr>
        <w:t>х</w:t>
      </w:r>
      <w:r w:rsidRPr="00EC1EB9">
        <w:rPr>
          <w:rFonts w:ascii="Times New Roman" w:hAnsi="Times New Roman" w:cs="Times New Roman"/>
          <w:sz w:val="24"/>
        </w:rPr>
        <w:t xml:space="preserve"> определени</w:t>
      </w:r>
      <w:r>
        <w:rPr>
          <w:rFonts w:ascii="Times New Roman" w:hAnsi="Times New Roman" w:cs="Times New Roman"/>
          <w:sz w:val="24"/>
        </w:rPr>
        <w:t>й</w:t>
      </w:r>
      <w:r w:rsidRPr="00EC1EB9">
        <w:rPr>
          <w:rFonts w:ascii="Times New Roman" w:hAnsi="Times New Roman" w:cs="Times New Roman"/>
          <w:sz w:val="24"/>
        </w:rPr>
        <w:t xml:space="preserve"> и классификаци</w:t>
      </w:r>
      <w:r>
        <w:rPr>
          <w:rFonts w:ascii="Times New Roman" w:hAnsi="Times New Roman" w:cs="Times New Roman"/>
          <w:sz w:val="24"/>
        </w:rPr>
        <w:t>й</w:t>
      </w:r>
      <w:r w:rsidR="00E52DBB">
        <w:rPr>
          <w:rFonts w:ascii="Times New Roman" w:hAnsi="Times New Roman" w:cs="Times New Roman"/>
          <w:sz w:val="24"/>
        </w:rPr>
        <w:t>«</w:t>
      </w:r>
      <w:r w:rsidRPr="00EC1EB9">
        <w:rPr>
          <w:rFonts w:ascii="Times New Roman" w:hAnsi="Times New Roman" w:cs="Times New Roman"/>
          <w:sz w:val="24"/>
        </w:rPr>
        <w:t>водно-болотных угодий</w:t>
      </w:r>
      <w:r w:rsidR="00E52DBB">
        <w:rPr>
          <w:rFonts w:ascii="Times New Roman" w:hAnsi="Times New Roman" w:cs="Times New Roman"/>
          <w:sz w:val="24"/>
        </w:rPr>
        <w:t>»</w:t>
      </w:r>
      <w:r w:rsidRPr="00EC1EB9">
        <w:rPr>
          <w:rFonts w:ascii="Times New Roman" w:hAnsi="Times New Roman" w:cs="Times New Roman"/>
          <w:sz w:val="24"/>
        </w:rPr>
        <w:t>. Они были разработаны с учетом различных национальных потребностей и с учетом основных биофизических особенностей (как правило, растительности, рельефа и водного режима, а иногда и химического состава воды, например солености), а также разнообразия и размеров водно-болотных угодий в рассматриваемой местности или регионе.</w:t>
      </w:r>
    </w:p>
    <w:p w:rsidR="00EC1EB9" w:rsidRDefault="00EC1EB9" w:rsidP="00293BDE">
      <w:pPr>
        <w:jc w:val="both"/>
        <w:rPr>
          <w:rFonts w:ascii="Times New Roman" w:hAnsi="Times New Roman" w:cs="Times New Roman"/>
          <w:sz w:val="24"/>
        </w:rPr>
      </w:pPr>
      <w:proofErr w:type="spellStart"/>
      <w:r w:rsidRPr="00EC1EB9">
        <w:rPr>
          <w:rFonts w:ascii="Times New Roman" w:hAnsi="Times New Roman" w:cs="Times New Roman"/>
          <w:sz w:val="24"/>
          <w:u w:val="single"/>
        </w:rPr>
        <w:t>Рамсарская</w:t>
      </w:r>
      <w:proofErr w:type="spellEnd"/>
      <w:r w:rsidRPr="00EC1EB9">
        <w:rPr>
          <w:rFonts w:ascii="Times New Roman" w:hAnsi="Times New Roman" w:cs="Times New Roman"/>
          <w:sz w:val="24"/>
          <w:u w:val="single"/>
        </w:rPr>
        <w:t xml:space="preserve"> система классификации видов водно-болотных угодий</w:t>
      </w:r>
      <w:r w:rsidR="004C2B30">
        <w:rPr>
          <w:rFonts w:ascii="Times New Roman" w:hAnsi="Times New Roman" w:cs="Times New Roman"/>
          <w:sz w:val="24"/>
        </w:rPr>
        <w:t>, принятая на КС4 (конференция сторон)</w:t>
      </w:r>
      <w:r w:rsidRPr="00EC1EB9">
        <w:rPr>
          <w:rFonts w:ascii="Times New Roman" w:hAnsi="Times New Roman" w:cs="Times New Roman"/>
          <w:sz w:val="24"/>
        </w:rPr>
        <w:t xml:space="preserve"> в 1990 году и измененная на </w:t>
      </w:r>
      <w:r w:rsidR="004C2B30">
        <w:rPr>
          <w:rFonts w:ascii="Times New Roman" w:hAnsi="Times New Roman" w:cs="Times New Roman"/>
          <w:sz w:val="24"/>
        </w:rPr>
        <w:t>КС</w:t>
      </w:r>
      <w:r w:rsidRPr="00EC1EB9">
        <w:rPr>
          <w:rFonts w:ascii="Times New Roman" w:hAnsi="Times New Roman" w:cs="Times New Roman"/>
          <w:sz w:val="24"/>
        </w:rPr>
        <w:t xml:space="preserve">6 в 1996 году (Резолюция VI.5) и на </w:t>
      </w:r>
      <w:r w:rsidR="004C2B30">
        <w:rPr>
          <w:rFonts w:ascii="Times New Roman" w:hAnsi="Times New Roman" w:cs="Times New Roman"/>
          <w:sz w:val="24"/>
        </w:rPr>
        <w:t>КС</w:t>
      </w:r>
      <w:r w:rsidRPr="00EC1EB9">
        <w:rPr>
          <w:rFonts w:ascii="Times New Roman" w:hAnsi="Times New Roman" w:cs="Times New Roman"/>
          <w:sz w:val="24"/>
        </w:rPr>
        <w:t>7 в 1999 году (Резолюция VII.11), имеет ценность в качестве базового международно-применимого описания местообитаний,</w:t>
      </w:r>
      <w:r>
        <w:rPr>
          <w:rFonts w:ascii="Times New Roman" w:hAnsi="Times New Roman" w:cs="Times New Roman"/>
          <w:sz w:val="24"/>
        </w:rPr>
        <w:t xml:space="preserve"> </w:t>
      </w:r>
      <w:proofErr w:type="spellStart"/>
      <w:r>
        <w:rPr>
          <w:rFonts w:ascii="Times New Roman" w:hAnsi="Times New Roman" w:cs="Times New Roman"/>
          <w:sz w:val="24"/>
        </w:rPr>
        <w:t>площадок</w:t>
      </w:r>
      <w:proofErr w:type="gramStart"/>
      <w:r>
        <w:rPr>
          <w:rFonts w:ascii="Times New Roman" w:hAnsi="Times New Roman" w:cs="Times New Roman"/>
          <w:sz w:val="24"/>
        </w:rPr>
        <w:t>,о</w:t>
      </w:r>
      <w:proofErr w:type="gramEnd"/>
      <w:r>
        <w:rPr>
          <w:rFonts w:ascii="Times New Roman" w:hAnsi="Times New Roman" w:cs="Times New Roman"/>
          <w:sz w:val="24"/>
        </w:rPr>
        <w:t>пределяющих</w:t>
      </w:r>
      <w:r w:rsidRPr="00EC1EB9">
        <w:rPr>
          <w:rFonts w:ascii="Times New Roman" w:hAnsi="Times New Roman" w:cs="Times New Roman"/>
          <w:sz w:val="24"/>
        </w:rPr>
        <w:t>Рамсарский</w:t>
      </w:r>
      <w:proofErr w:type="spellEnd"/>
      <w:r w:rsidRPr="00EC1EB9">
        <w:rPr>
          <w:rFonts w:ascii="Times New Roman" w:hAnsi="Times New Roman" w:cs="Times New Roman"/>
          <w:sz w:val="24"/>
        </w:rPr>
        <w:t xml:space="preserve"> список водно-болотных угодий международного значения.</w:t>
      </w:r>
    </w:p>
    <w:p w:rsidR="00EC1EB9" w:rsidRDefault="00EC1EB9" w:rsidP="00293BDE">
      <w:pPr>
        <w:jc w:val="both"/>
        <w:rPr>
          <w:rFonts w:ascii="Times New Roman" w:hAnsi="Times New Roman" w:cs="Times New Roman"/>
          <w:sz w:val="24"/>
        </w:rPr>
      </w:pPr>
      <w:r w:rsidRPr="00EC1EB9">
        <w:rPr>
          <w:rFonts w:ascii="Times New Roman" w:hAnsi="Times New Roman" w:cs="Times New Roman"/>
          <w:sz w:val="24"/>
        </w:rPr>
        <w:t>Система (см. приложение 1) описывает типы водно-болотных угодий, охватываемых каждым из кодов типов водно-болотных угодий. Следует отметить, что типы водно-болотных угодий сгруппированы по трем осно</w:t>
      </w:r>
      <w:r w:rsidR="00E52DBB">
        <w:rPr>
          <w:rFonts w:ascii="Times New Roman" w:hAnsi="Times New Roman" w:cs="Times New Roman"/>
          <w:sz w:val="24"/>
        </w:rPr>
        <w:t>вным категориям: морские/</w:t>
      </w:r>
      <w:r w:rsidRPr="00EC1EB9">
        <w:rPr>
          <w:rFonts w:ascii="Times New Roman" w:hAnsi="Times New Roman" w:cs="Times New Roman"/>
          <w:sz w:val="24"/>
        </w:rPr>
        <w:t xml:space="preserve">прибрежные, внутренние и антропогенные водно-болотные угодья. В пределах одного </w:t>
      </w:r>
      <w:proofErr w:type="spellStart"/>
      <w:r w:rsidRPr="00EC1EB9">
        <w:rPr>
          <w:rFonts w:ascii="Times New Roman" w:hAnsi="Times New Roman" w:cs="Times New Roman"/>
          <w:sz w:val="24"/>
        </w:rPr>
        <w:t>Рамсарскогоучастка</w:t>
      </w:r>
      <w:proofErr w:type="spellEnd"/>
      <w:r w:rsidRPr="00EC1EB9">
        <w:rPr>
          <w:rFonts w:ascii="Times New Roman" w:hAnsi="Times New Roman" w:cs="Times New Roman"/>
          <w:sz w:val="24"/>
        </w:rPr>
        <w:t xml:space="preserve"> или другого водно-болотного угодья могут быть водно-болотные угодья двух или более из этих категорий, особенно если водно-болотные угодья большие.</w:t>
      </w:r>
    </w:p>
    <w:p w:rsidR="00F5048E" w:rsidRDefault="00F5048E" w:rsidP="00F5048E">
      <w:pPr>
        <w:jc w:val="both"/>
        <w:rPr>
          <w:rFonts w:ascii="Times New Roman" w:hAnsi="Times New Roman" w:cs="Times New Roman"/>
          <w:sz w:val="24"/>
        </w:rPr>
      </w:pPr>
      <w:r w:rsidRPr="00F5048E">
        <w:rPr>
          <w:rFonts w:ascii="Times New Roman" w:hAnsi="Times New Roman" w:cs="Times New Roman"/>
          <w:sz w:val="24"/>
        </w:rPr>
        <w:t xml:space="preserve">В целях </w:t>
      </w:r>
      <w:r>
        <w:rPr>
          <w:rFonts w:ascii="Times New Roman" w:hAnsi="Times New Roman" w:cs="Times New Roman"/>
          <w:sz w:val="24"/>
        </w:rPr>
        <w:t>достижения задачи</w:t>
      </w:r>
      <w:r w:rsidRPr="00F5048E">
        <w:rPr>
          <w:rFonts w:ascii="Times New Roman" w:hAnsi="Times New Roman" w:cs="Times New Roman"/>
          <w:sz w:val="24"/>
        </w:rPr>
        <w:t xml:space="preserve"> и </w:t>
      </w:r>
      <w:r>
        <w:rPr>
          <w:rFonts w:ascii="Times New Roman" w:hAnsi="Times New Roman" w:cs="Times New Roman"/>
          <w:sz w:val="24"/>
        </w:rPr>
        <w:t xml:space="preserve">расчета </w:t>
      </w:r>
      <w:r w:rsidRPr="00F5048E">
        <w:rPr>
          <w:rFonts w:ascii="Times New Roman" w:hAnsi="Times New Roman" w:cs="Times New Roman"/>
          <w:sz w:val="24"/>
        </w:rPr>
        <w:t>показателя на основе национальных докладов стороны сообщают об использовании трех основных категорий.Страны также исп</w:t>
      </w:r>
      <w:r w:rsidR="00493768">
        <w:rPr>
          <w:rFonts w:ascii="Times New Roman" w:hAnsi="Times New Roman" w:cs="Times New Roman"/>
          <w:sz w:val="24"/>
        </w:rPr>
        <w:t xml:space="preserve">ользуют определение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F5048E">
        <w:rPr>
          <w:rFonts w:ascii="Times New Roman" w:hAnsi="Times New Roman" w:cs="Times New Roman"/>
          <w:sz w:val="24"/>
        </w:rPr>
        <w:t xml:space="preserve">онвенции, которое было согласовано на международном уровне в соответствии с </w:t>
      </w:r>
      <w:r w:rsidRPr="00F5048E">
        <w:rPr>
          <w:rFonts w:ascii="Times New Roman" w:hAnsi="Times New Roman" w:cs="Times New Roman"/>
          <w:sz w:val="24"/>
        </w:rPr>
        <w:lastRenderedPageBreak/>
        <w:t xml:space="preserve">Конвенцией. Минимальной информацией, которая должна быть предоставлена, является общая площадь водно-болотных угодий для каждой из этих трех категорий с акцентом на внутренних водно-болотных угодьях или пресноводных экосистемах </w:t>
      </w:r>
      <w:r>
        <w:rPr>
          <w:rFonts w:ascii="Times New Roman" w:hAnsi="Times New Roman" w:cs="Times New Roman"/>
          <w:sz w:val="24"/>
        </w:rPr>
        <w:t>для</w:t>
      </w:r>
      <w:r w:rsidRPr="00F5048E">
        <w:rPr>
          <w:rFonts w:ascii="Times New Roman" w:hAnsi="Times New Roman" w:cs="Times New Roman"/>
          <w:sz w:val="24"/>
        </w:rPr>
        <w:t xml:space="preserve"> цел</w:t>
      </w:r>
      <w:r>
        <w:rPr>
          <w:rFonts w:ascii="Times New Roman" w:hAnsi="Times New Roman" w:cs="Times New Roman"/>
          <w:sz w:val="24"/>
        </w:rPr>
        <w:t>ейпоказателя 6.6.1 (см. т</w:t>
      </w:r>
      <w:r w:rsidRPr="00F5048E">
        <w:rPr>
          <w:rFonts w:ascii="Times New Roman" w:hAnsi="Times New Roman" w:cs="Times New Roman"/>
          <w:sz w:val="24"/>
        </w:rPr>
        <w:t xml:space="preserve">аблицу ниже, пояснения к каждому коду типа водно-болотных угодий приведены в Приложении 1). </w:t>
      </w:r>
    </w:p>
    <w:p w:rsidR="00293BDE" w:rsidRPr="00293BDE" w:rsidRDefault="00A5650D" w:rsidP="00F5048E">
      <w:pPr>
        <w:jc w:val="both"/>
        <w:rPr>
          <w:rFonts w:ascii="Times New Roman" w:hAnsi="Times New Roman" w:cs="Times New Roman"/>
          <w:b/>
          <w:sz w:val="24"/>
        </w:rPr>
      </w:pPr>
      <w:r>
        <w:rPr>
          <w:rFonts w:ascii="Times New Roman" w:hAnsi="Times New Roman" w:cs="Times New Roman"/>
          <w:b/>
          <w:sz w:val="24"/>
        </w:rPr>
        <w:t>Таблица</w:t>
      </w:r>
      <w:r w:rsidR="00293BDE" w:rsidRPr="00293BDE">
        <w:rPr>
          <w:rFonts w:ascii="Times New Roman" w:hAnsi="Times New Roman" w:cs="Times New Roman"/>
          <w:b/>
          <w:sz w:val="24"/>
        </w:rPr>
        <w:t xml:space="preserve"> характ</w:t>
      </w:r>
      <w:r w:rsidR="00293BDE">
        <w:rPr>
          <w:rFonts w:ascii="Times New Roman" w:hAnsi="Times New Roman" w:cs="Times New Roman"/>
          <w:b/>
          <w:sz w:val="24"/>
        </w:rPr>
        <w:t>еристик водно-болотных угодий, в</w:t>
      </w:r>
      <w:r w:rsidR="00293BDE" w:rsidRPr="00293BDE">
        <w:rPr>
          <w:rFonts w:ascii="Times New Roman" w:hAnsi="Times New Roman" w:cs="Times New Roman"/>
          <w:b/>
          <w:sz w:val="24"/>
        </w:rPr>
        <w:t>нутренние водно-болотные угодья:</w:t>
      </w:r>
    </w:p>
    <w:tbl>
      <w:tblPr>
        <w:tblStyle w:val="a8"/>
        <w:tblW w:w="0" w:type="auto"/>
        <w:tblLook w:val="04A0"/>
      </w:tblPr>
      <w:tblGrid>
        <w:gridCol w:w="1914"/>
        <w:gridCol w:w="1914"/>
        <w:gridCol w:w="1914"/>
        <w:gridCol w:w="1914"/>
        <w:gridCol w:w="1915"/>
      </w:tblGrid>
      <w:tr w:rsidR="00314E35" w:rsidRPr="00DB0A71" w:rsidTr="00293BDE">
        <w:tc>
          <w:tcPr>
            <w:tcW w:w="1914" w:type="dxa"/>
            <w:vMerge w:val="restart"/>
          </w:tcPr>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r w:rsidRPr="00DB0A71">
              <w:rPr>
                <w:rFonts w:ascii="Times New Roman" w:hAnsi="Times New Roman" w:cs="Times New Roman"/>
                <w:sz w:val="16"/>
              </w:rPr>
              <w:t>Пресная вода</w:t>
            </w:r>
          </w:p>
        </w:tc>
        <w:tc>
          <w:tcPr>
            <w:tcW w:w="1914" w:type="dxa"/>
            <w:vMerge w:val="restart"/>
          </w:tcPr>
          <w:p w:rsidR="00314E35" w:rsidRPr="00DB0A71" w:rsidRDefault="00314E35" w:rsidP="00314E35">
            <w:pPr>
              <w:jc w:val="center"/>
              <w:rPr>
                <w:rFonts w:ascii="Times New Roman" w:hAnsi="Times New Roman" w:cs="Times New Roman"/>
                <w:sz w:val="16"/>
              </w:rPr>
            </w:pPr>
          </w:p>
          <w:p w:rsidR="00314E35" w:rsidRPr="00DB0A71" w:rsidRDefault="00314E35" w:rsidP="00314E35">
            <w:pPr>
              <w:jc w:val="center"/>
              <w:rPr>
                <w:rFonts w:ascii="Times New Roman" w:hAnsi="Times New Roman" w:cs="Times New Roman"/>
                <w:sz w:val="16"/>
              </w:rPr>
            </w:pPr>
          </w:p>
          <w:p w:rsidR="00314E35" w:rsidRPr="00DB0A71" w:rsidRDefault="00314E35" w:rsidP="00314E35">
            <w:pPr>
              <w:jc w:val="center"/>
              <w:rPr>
                <w:rFonts w:ascii="Times New Roman" w:hAnsi="Times New Roman" w:cs="Times New Roman"/>
                <w:sz w:val="16"/>
              </w:rPr>
            </w:pPr>
          </w:p>
          <w:p w:rsidR="00314E35" w:rsidRPr="00DB0A71" w:rsidRDefault="00314E35" w:rsidP="00314E35">
            <w:pPr>
              <w:jc w:val="center"/>
              <w:rPr>
                <w:rFonts w:ascii="Times New Roman" w:hAnsi="Times New Roman" w:cs="Times New Roman"/>
                <w:sz w:val="16"/>
              </w:rPr>
            </w:pPr>
          </w:p>
          <w:p w:rsidR="00314E35" w:rsidRPr="00DB0A71" w:rsidRDefault="007118C1" w:rsidP="00314E35">
            <w:pPr>
              <w:jc w:val="center"/>
              <w:rPr>
                <w:rFonts w:ascii="Times New Roman" w:hAnsi="Times New Roman" w:cs="Times New Roman"/>
                <w:sz w:val="16"/>
              </w:rPr>
            </w:pPr>
            <w:r>
              <w:rPr>
                <w:rFonts w:ascii="Times New Roman" w:hAnsi="Times New Roman" w:cs="Times New Roman"/>
                <w:sz w:val="16"/>
              </w:rPr>
              <w:t>Текуч</w:t>
            </w:r>
            <w:r w:rsidR="00314E35" w:rsidRPr="00DB0A71">
              <w:rPr>
                <w:rFonts w:ascii="Times New Roman" w:hAnsi="Times New Roman" w:cs="Times New Roman"/>
                <w:sz w:val="16"/>
              </w:rPr>
              <w:t>ая вода</w:t>
            </w:r>
          </w:p>
        </w:tc>
        <w:tc>
          <w:tcPr>
            <w:tcW w:w="1914" w:type="dxa"/>
            <w:vMerge w:val="restart"/>
          </w:tcPr>
          <w:p w:rsidR="00314E35" w:rsidRPr="00DB0A71" w:rsidRDefault="00314E35" w:rsidP="00161BCC">
            <w:pPr>
              <w:jc w:val="both"/>
              <w:rPr>
                <w:rFonts w:ascii="Times New Roman" w:hAnsi="Times New Roman" w:cs="Times New Roman"/>
                <w:sz w:val="16"/>
              </w:rPr>
            </w:pPr>
          </w:p>
          <w:p w:rsidR="00314E35" w:rsidRPr="00DB0A71" w:rsidRDefault="00314E35" w:rsidP="00161BCC">
            <w:pPr>
              <w:jc w:val="both"/>
              <w:rPr>
                <w:rFonts w:ascii="Times New Roman" w:hAnsi="Times New Roman" w:cs="Times New Roman"/>
                <w:sz w:val="16"/>
              </w:rPr>
            </w:pPr>
          </w:p>
          <w:p w:rsidR="00314E35" w:rsidRPr="00DB0A71" w:rsidRDefault="00314E35" w:rsidP="00161BCC">
            <w:pPr>
              <w:jc w:val="both"/>
              <w:rPr>
                <w:rFonts w:ascii="Times New Roman" w:hAnsi="Times New Roman" w:cs="Times New Roman"/>
                <w:sz w:val="16"/>
              </w:rPr>
            </w:pPr>
          </w:p>
          <w:p w:rsidR="00314E35" w:rsidRPr="00DB0A71" w:rsidRDefault="00314E35" w:rsidP="00951993">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314E35" w:rsidRPr="00DB0A71" w:rsidRDefault="00314E35" w:rsidP="005C04D8">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314E35" w:rsidRPr="00DB0A71" w:rsidRDefault="00314E35" w:rsidP="00293BDE">
            <w:pPr>
              <w:pStyle w:val="Default"/>
              <w:jc w:val="both"/>
              <w:rPr>
                <w:sz w:val="16"/>
              </w:rPr>
            </w:pPr>
            <w:r w:rsidRPr="00DB0A71">
              <w:rPr>
                <w:sz w:val="16"/>
                <w:szCs w:val="22"/>
              </w:rPr>
              <w:t xml:space="preserve">M </w:t>
            </w:r>
          </w:p>
          <w:p w:rsidR="00314E35" w:rsidRPr="00DB0A71" w:rsidRDefault="00314E35" w:rsidP="00161BCC">
            <w:pPr>
              <w:jc w:val="both"/>
              <w:rPr>
                <w:rFonts w:ascii="Times New Roman" w:hAnsi="Times New Roman" w:cs="Times New Roman"/>
                <w:sz w:val="16"/>
              </w:rPr>
            </w:pPr>
          </w:p>
        </w:tc>
      </w:tr>
      <w:tr w:rsidR="00314E35" w:rsidRPr="00DB0A71" w:rsidTr="00293BDE">
        <w:tc>
          <w:tcPr>
            <w:tcW w:w="1914" w:type="dxa"/>
            <w:vMerge/>
          </w:tcPr>
          <w:p w:rsidR="00314E35" w:rsidRPr="00DB0A71" w:rsidRDefault="00314E35" w:rsidP="00161BCC">
            <w:pPr>
              <w:jc w:val="both"/>
              <w:rPr>
                <w:rFonts w:ascii="Times New Roman" w:hAnsi="Times New Roman" w:cs="Times New Roman"/>
                <w:sz w:val="16"/>
              </w:rPr>
            </w:pPr>
          </w:p>
        </w:tc>
        <w:tc>
          <w:tcPr>
            <w:tcW w:w="1914" w:type="dxa"/>
            <w:vMerge/>
          </w:tcPr>
          <w:p w:rsidR="00314E35" w:rsidRPr="00DB0A71" w:rsidRDefault="00314E35" w:rsidP="00161BCC">
            <w:pPr>
              <w:jc w:val="both"/>
              <w:rPr>
                <w:rFonts w:ascii="Times New Roman" w:hAnsi="Times New Roman" w:cs="Times New Roman"/>
                <w:sz w:val="16"/>
              </w:rPr>
            </w:pPr>
          </w:p>
        </w:tc>
        <w:tc>
          <w:tcPr>
            <w:tcW w:w="1914" w:type="dxa"/>
            <w:vMerge/>
          </w:tcPr>
          <w:p w:rsidR="00314E35" w:rsidRPr="00DB0A71" w:rsidRDefault="00314E35" w:rsidP="00161BCC">
            <w:pPr>
              <w:jc w:val="both"/>
              <w:rPr>
                <w:rFonts w:ascii="Times New Roman" w:hAnsi="Times New Roman" w:cs="Times New Roman"/>
                <w:sz w:val="16"/>
              </w:rPr>
            </w:pPr>
          </w:p>
        </w:tc>
        <w:tc>
          <w:tcPr>
            <w:tcW w:w="1914" w:type="dxa"/>
          </w:tcPr>
          <w:p w:rsidR="00314E35" w:rsidRPr="00DB0A71" w:rsidRDefault="00314E35" w:rsidP="00161BCC">
            <w:pPr>
              <w:jc w:val="both"/>
              <w:rPr>
                <w:rFonts w:ascii="Times New Roman" w:hAnsi="Times New Roman" w:cs="Times New Roman"/>
                <w:sz w:val="16"/>
              </w:rPr>
            </w:pPr>
            <w:r w:rsidRPr="00DB0A71">
              <w:rPr>
                <w:rFonts w:ascii="Times New Roman" w:hAnsi="Times New Roman" w:cs="Times New Roman"/>
                <w:sz w:val="16"/>
              </w:rPr>
              <w:t>Дельты</w:t>
            </w:r>
          </w:p>
        </w:tc>
        <w:tc>
          <w:tcPr>
            <w:tcW w:w="1915" w:type="dxa"/>
          </w:tcPr>
          <w:p w:rsidR="00314E35" w:rsidRPr="00DB0A71" w:rsidRDefault="00314E35" w:rsidP="00293BDE">
            <w:pPr>
              <w:pStyle w:val="Default"/>
              <w:jc w:val="both"/>
              <w:rPr>
                <w:sz w:val="16"/>
              </w:rPr>
            </w:pPr>
            <w:r w:rsidRPr="00DB0A71">
              <w:rPr>
                <w:sz w:val="16"/>
                <w:szCs w:val="22"/>
              </w:rPr>
              <w:t xml:space="preserve">L </w:t>
            </w:r>
          </w:p>
          <w:p w:rsidR="00314E35" w:rsidRPr="00DB0A71" w:rsidRDefault="00314E35" w:rsidP="00161BCC">
            <w:pPr>
              <w:jc w:val="both"/>
              <w:rPr>
                <w:rFonts w:ascii="Times New Roman" w:hAnsi="Times New Roman" w:cs="Times New Roman"/>
                <w:sz w:val="16"/>
              </w:rPr>
            </w:pPr>
          </w:p>
        </w:tc>
      </w:tr>
      <w:tr w:rsidR="00314E35" w:rsidRPr="00DB0A71" w:rsidTr="00293BDE">
        <w:tc>
          <w:tcPr>
            <w:tcW w:w="1914" w:type="dxa"/>
            <w:vMerge/>
          </w:tcPr>
          <w:p w:rsidR="00314E35" w:rsidRPr="00DB0A71" w:rsidRDefault="00314E35" w:rsidP="00161BCC">
            <w:pPr>
              <w:jc w:val="both"/>
              <w:rPr>
                <w:rFonts w:ascii="Times New Roman" w:hAnsi="Times New Roman" w:cs="Times New Roman"/>
                <w:sz w:val="16"/>
              </w:rPr>
            </w:pPr>
          </w:p>
        </w:tc>
        <w:tc>
          <w:tcPr>
            <w:tcW w:w="1914" w:type="dxa"/>
            <w:vMerge/>
          </w:tcPr>
          <w:p w:rsidR="00314E35" w:rsidRPr="00DB0A71" w:rsidRDefault="00314E35" w:rsidP="00161BCC">
            <w:pPr>
              <w:jc w:val="both"/>
              <w:rPr>
                <w:rFonts w:ascii="Times New Roman" w:hAnsi="Times New Roman" w:cs="Times New Roman"/>
                <w:sz w:val="16"/>
              </w:rPr>
            </w:pPr>
          </w:p>
        </w:tc>
        <w:tc>
          <w:tcPr>
            <w:tcW w:w="1914" w:type="dxa"/>
            <w:vMerge/>
          </w:tcPr>
          <w:p w:rsidR="00314E35" w:rsidRPr="00DB0A71" w:rsidRDefault="00314E35" w:rsidP="00161BCC">
            <w:pPr>
              <w:jc w:val="both"/>
              <w:rPr>
                <w:rFonts w:ascii="Times New Roman" w:hAnsi="Times New Roman" w:cs="Times New Roman"/>
                <w:sz w:val="16"/>
              </w:rPr>
            </w:pPr>
          </w:p>
        </w:tc>
        <w:tc>
          <w:tcPr>
            <w:tcW w:w="1914" w:type="dxa"/>
          </w:tcPr>
          <w:p w:rsidR="00314E35" w:rsidRPr="00DB0A71" w:rsidRDefault="00314E35" w:rsidP="00161BCC">
            <w:pPr>
              <w:jc w:val="both"/>
              <w:rPr>
                <w:rFonts w:ascii="Times New Roman" w:hAnsi="Times New Roman" w:cs="Times New Roman"/>
                <w:sz w:val="16"/>
              </w:rPr>
            </w:pPr>
            <w:r w:rsidRPr="00DB0A71">
              <w:rPr>
                <w:rFonts w:ascii="Times New Roman" w:hAnsi="Times New Roman" w:cs="Times New Roman"/>
                <w:sz w:val="16"/>
              </w:rPr>
              <w:t>Минеральные источники, оазисы</w:t>
            </w:r>
          </w:p>
        </w:tc>
        <w:tc>
          <w:tcPr>
            <w:tcW w:w="1915" w:type="dxa"/>
          </w:tcPr>
          <w:p w:rsidR="00314E35" w:rsidRPr="00DB0A71" w:rsidRDefault="00314E35" w:rsidP="00293BDE">
            <w:pPr>
              <w:pStyle w:val="Default"/>
              <w:jc w:val="both"/>
              <w:rPr>
                <w:sz w:val="16"/>
              </w:rPr>
            </w:pPr>
            <w:r w:rsidRPr="00DB0A71">
              <w:rPr>
                <w:sz w:val="16"/>
                <w:szCs w:val="22"/>
              </w:rPr>
              <w:t xml:space="preserve">Y </w:t>
            </w:r>
          </w:p>
          <w:p w:rsidR="00314E35" w:rsidRPr="00DB0A71" w:rsidRDefault="00314E35" w:rsidP="00161BCC">
            <w:pPr>
              <w:jc w:val="both"/>
              <w:rPr>
                <w:rFonts w:ascii="Times New Roman" w:hAnsi="Times New Roman" w:cs="Times New Roman"/>
                <w:sz w:val="16"/>
              </w:rPr>
            </w:pPr>
          </w:p>
        </w:tc>
      </w:tr>
      <w:tr w:rsidR="00314E35" w:rsidRPr="00DB0A71" w:rsidTr="00293BDE">
        <w:tc>
          <w:tcPr>
            <w:tcW w:w="1914" w:type="dxa"/>
            <w:vMerge/>
          </w:tcPr>
          <w:p w:rsidR="00314E35" w:rsidRPr="00DB0A71" w:rsidRDefault="00314E35" w:rsidP="00161BCC">
            <w:pPr>
              <w:jc w:val="both"/>
              <w:rPr>
                <w:rFonts w:ascii="Times New Roman" w:hAnsi="Times New Roman" w:cs="Times New Roman"/>
                <w:sz w:val="16"/>
              </w:rPr>
            </w:pPr>
          </w:p>
        </w:tc>
        <w:tc>
          <w:tcPr>
            <w:tcW w:w="1914" w:type="dxa"/>
            <w:vMerge/>
          </w:tcPr>
          <w:p w:rsidR="00314E35" w:rsidRPr="00DB0A71" w:rsidRDefault="00314E35" w:rsidP="00161BCC">
            <w:pPr>
              <w:jc w:val="both"/>
              <w:rPr>
                <w:rFonts w:ascii="Times New Roman" w:hAnsi="Times New Roman" w:cs="Times New Roman"/>
                <w:sz w:val="16"/>
              </w:rPr>
            </w:pPr>
          </w:p>
        </w:tc>
        <w:tc>
          <w:tcPr>
            <w:tcW w:w="1914" w:type="dxa"/>
          </w:tcPr>
          <w:p w:rsidR="00314E35" w:rsidRPr="00DB0A71" w:rsidRDefault="00314E35" w:rsidP="00314E35">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314E35" w:rsidRPr="00DB0A71" w:rsidRDefault="00314E35" w:rsidP="00161BCC">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314E35" w:rsidRPr="00DB0A71" w:rsidRDefault="00314E35" w:rsidP="00293BDE">
            <w:pPr>
              <w:pStyle w:val="Default"/>
              <w:jc w:val="both"/>
              <w:rPr>
                <w:sz w:val="16"/>
              </w:rPr>
            </w:pPr>
            <w:r w:rsidRPr="00DB0A71">
              <w:rPr>
                <w:sz w:val="16"/>
                <w:szCs w:val="22"/>
              </w:rPr>
              <w:t xml:space="preserve">N </w:t>
            </w:r>
          </w:p>
          <w:p w:rsidR="00314E35" w:rsidRPr="00DB0A71" w:rsidRDefault="00314E35"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r w:rsidRPr="00DB0A71">
              <w:rPr>
                <w:rFonts w:ascii="Times New Roman" w:hAnsi="Times New Roman" w:cs="Times New Roman"/>
                <w:sz w:val="16"/>
              </w:rPr>
              <w:t>Озера и бассейны</w:t>
            </w:r>
          </w:p>
        </w:tc>
        <w:tc>
          <w:tcPr>
            <w:tcW w:w="1914" w:type="dxa"/>
            <w:vMerge w:val="restart"/>
          </w:tcPr>
          <w:p w:rsidR="00DB0A71" w:rsidRPr="00DB0A71" w:rsidRDefault="00DB0A71" w:rsidP="00314E35">
            <w:pPr>
              <w:jc w:val="center"/>
              <w:rPr>
                <w:rFonts w:ascii="Times New Roman" w:hAnsi="Times New Roman" w:cs="Times New Roman"/>
                <w:sz w:val="16"/>
              </w:rPr>
            </w:pPr>
          </w:p>
          <w:p w:rsidR="00DB0A71" w:rsidRPr="00DB0A71" w:rsidRDefault="00DB0A71" w:rsidP="00314E35">
            <w:pPr>
              <w:jc w:val="center"/>
              <w:rPr>
                <w:rFonts w:ascii="Times New Roman" w:hAnsi="Times New Roman" w:cs="Times New Roman"/>
                <w:sz w:val="16"/>
              </w:rPr>
            </w:pPr>
          </w:p>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B0A71" w:rsidRPr="00DB0A71" w:rsidRDefault="00DB0A71" w:rsidP="005C04D8">
            <w:pPr>
              <w:pStyle w:val="Default"/>
              <w:jc w:val="both"/>
              <w:rPr>
                <w:sz w:val="16"/>
              </w:rPr>
            </w:pPr>
            <w:r w:rsidRPr="00DB0A71">
              <w:rPr>
                <w:sz w:val="16"/>
                <w:szCs w:val="22"/>
              </w:rPr>
              <w:t>&gt; 8 га</w:t>
            </w:r>
          </w:p>
          <w:p w:rsidR="00DB0A71" w:rsidRPr="00DB0A71" w:rsidRDefault="00DB0A71" w:rsidP="00161BCC">
            <w:pPr>
              <w:jc w:val="both"/>
              <w:rPr>
                <w:rFonts w:ascii="Times New Roman" w:hAnsi="Times New Roman" w:cs="Times New Roman"/>
                <w:sz w:val="16"/>
              </w:rPr>
            </w:pPr>
          </w:p>
        </w:tc>
        <w:tc>
          <w:tcPr>
            <w:tcW w:w="1915" w:type="dxa"/>
          </w:tcPr>
          <w:p w:rsidR="00DB0A71" w:rsidRPr="00DB0A71" w:rsidRDefault="00DB0A71" w:rsidP="00293BDE">
            <w:pPr>
              <w:pStyle w:val="Default"/>
              <w:jc w:val="both"/>
              <w:rPr>
                <w:sz w:val="16"/>
              </w:rPr>
            </w:pPr>
            <w:r w:rsidRPr="00DB0A71">
              <w:rPr>
                <w:sz w:val="16"/>
                <w:szCs w:val="22"/>
              </w:rPr>
              <w:t xml:space="preserve">O </w:t>
            </w:r>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tcPr>
          <w:p w:rsidR="00DB0A71" w:rsidRPr="00DB0A71" w:rsidRDefault="00DB0A71" w:rsidP="005C04D8">
            <w:pPr>
              <w:pStyle w:val="Default"/>
              <w:jc w:val="both"/>
              <w:rPr>
                <w:sz w:val="16"/>
              </w:rPr>
            </w:pPr>
            <w:r w:rsidRPr="00DB0A71">
              <w:rPr>
                <w:sz w:val="16"/>
                <w:szCs w:val="22"/>
              </w:rPr>
              <w:t xml:space="preserve">&lt; 8 га </w:t>
            </w:r>
          </w:p>
          <w:p w:rsidR="00DB0A71" w:rsidRPr="00DB0A71" w:rsidRDefault="00DB0A71" w:rsidP="00161BCC">
            <w:pPr>
              <w:jc w:val="both"/>
              <w:rPr>
                <w:rFonts w:ascii="Times New Roman" w:hAnsi="Times New Roman" w:cs="Times New Roman"/>
                <w:sz w:val="16"/>
              </w:rPr>
            </w:pPr>
          </w:p>
        </w:tc>
        <w:tc>
          <w:tcPr>
            <w:tcW w:w="1915" w:type="dxa"/>
          </w:tcPr>
          <w:p w:rsidR="00DB0A71" w:rsidRPr="00DB0A71" w:rsidRDefault="00DB0A71" w:rsidP="00293BDE">
            <w:pPr>
              <w:pStyle w:val="Default"/>
              <w:jc w:val="both"/>
              <w:rPr>
                <w:sz w:val="16"/>
              </w:rPr>
            </w:pPr>
            <w:proofErr w:type="spellStart"/>
            <w:r w:rsidRPr="00DB0A71">
              <w:rPr>
                <w:sz w:val="16"/>
                <w:szCs w:val="22"/>
              </w:rPr>
              <w:t>Tp</w:t>
            </w:r>
            <w:proofErr w:type="spellEnd"/>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314E35">
            <w:pPr>
              <w:jc w:val="center"/>
              <w:rPr>
                <w:rFonts w:ascii="Times New Roman" w:hAnsi="Times New Roman" w:cs="Times New Roman"/>
                <w:sz w:val="16"/>
              </w:rPr>
            </w:pPr>
          </w:p>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B0A71" w:rsidRPr="00DB0A71" w:rsidRDefault="00DB0A71" w:rsidP="005C04D8">
            <w:pPr>
              <w:pStyle w:val="Default"/>
              <w:jc w:val="both"/>
              <w:rPr>
                <w:sz w:val="16"/>
              </w:rPr>
            </w:pPr>
            <w:r w:rsidRPr="00DB0A71">
              <w:rPr>
                <w:sz w:val="16"/>
                <w:szCs w:val="22"/>
              </w:rPr>
              <w:t xml:space="preserve">&gt; 8 га </w:t>
            </w:r>
          </w:p>
          <w:p w:rsidR="00DB0A71" w:rsidRPr="00DB0A71" w:rsidRDefault="00DB0A71" w:rsidP="00161BCC">
            <w:pPr>
              <w:jc w:val="both"/>
              <w:rPr>
                <w:rFonts w:ascii="Times New Roman" w:hAnsi="Times New Roman" w:cs="Times New Roman"/>
                <w:sz w:val="16"/>
              </w:rPr>
            </w:pPr>
          </w:p>
        </w:tc>
        <w:tc>
          <w:tcPr>
            <w:tcW w:w="1915" w:type="dxa"/>
          </w:tcPr>
          <w:p w:rsidR="00DB0A71" w:rsidRPr="00DB0A71" w:rsidRDefault="00DB0A71" w:rsidP="00293BDE">
            <w:pPr>
              <w:pStyle w:val="Default"/>
              <w:jc w:val="both"/>
              <w:rPr>
                <w:sz w:val="16"/>
              </w:rPr>
            </w:pPr>
            <w:r w:rsidRPr="00DB0A71">
              <w:rPr>
                <w:sz w:val="16"/>
                <w:szCs w:val="22"/>
              </w:rPr>
              <w:t xml:space="preserve">P </w:t>
            </w:r>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314E35">
            <w:pPr>
              <w:jc w:val="center"/>
              <w:rPr>
                <w:rFonts w:ascii="Times New Roman" w:hAnsi="Times New Roman" w:cs="Times New Roman"/>
                <w:sz w:val="16"/>
              </w:rPr>
            </w:pPr>
          </w:p>
        </w:tc>
        <w:tc>
          <w:tcPr>
            <w:tcW w:w="1914" w:type="dxa"/>
          </w:tcPr>
          <w:p w:rsidR="00DB0A71" w:rsidRPr="00DB0A71" w:rsidRDefault="00DB0A71" w:rsidP="005C04D8">
            <w:pPr>
              <w:pStyle w:val="Default"/>
              <w:jc w:val="both"/>
              <w:rPr>
                <w:sz w:val="16"/>
              </w:rPr>
            </w:pPr>
            <w:r w:rsidRPr="00DB0A71">
              <w:rPr>
                <w:sz w:val="16"/>
                <w:szCs w:val="22"/>
              </w:rPr>
              <w:t xml:space="preserve">&lt; 8 га </w:t>
            </w:r>
          </w:p>
          <w:p w:rsidR="00DB0A71" w:rsidRPr="00DB0A71" w:rsidRDefault="00DB0A71" w:rsidP="00161BCC">
            <w:pPr>
              <w:jc w:val="both"/>
              <w:rPr>
                <w:rFonts w:ascii="Times New Roman" w:hAnsi="Times New Roman" w:cs="Times New Roman"/>
                <w:sz w:val="16"/>
              </w:rPr>
            </w:pPr>
          </w:p>
        </w:tc>
        <w:tc>
          <w:tcPr>
            <w:tcW w:w="1915" w:type="dxa"/>
          </w:tcPr>
          <w:p w:rsidR="00DB0A71" w:rsidRPr="00DB0A71" w:rsidRDefault="00DB0A71" w:rsidP="00293BDE">
            <w:pPr>
              <w:pStyle w:val="Default"/>
              <w:jc w:val="both"/>
              <w:rPr>
                <w:sz w:val="16"/>
              </w:rPr>
            </w:pPr>
            <w:proofErr w:type="spellStart"/>
            <w:r w:rsidRPr="00DB0A71">
              <w:rPr>
                <w:sz w:val="16"/>
                <w:szCs w:val="22"/>
              </w:rPr>
              <w:t>Ts</w:t>
            </w:r>
            <w:proofErr w:type="spellEnd"/>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почвах</w:t>
            </w:r>
          </w:p>
        </w:tc>
        <w:tc>
          <w:tcPr>
            <w:tcW w:w="1914" w:type="dxa"/>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B0A71" w:rsidRPr="00DB0A71" w:rsidRDefault="00DB0A71" w:rsidP="005C04D8">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DB0A71" w:rsidRPr="00DB0A71" w:rsidRDefault="00DB0A71" w:rsidP="00293BDE">
            <w:pPr>
              <w:pStyle w:val="Default"/>
              <w:jc w:val="both"/>
              <w:rPr>
                <w:sz w:val="16"/>
              </w:rPr>
            </w:pPr>
            <w:proofErr w:type="spellStart"/>
            <w:r w:rsidRPr="00DB0A71">
              <w:rPr>
                <w:sz w:val="16"/>
                <w:szCs w:val="22"/>
              </w:rPr>
              <w:t>Tp</w:t>
            </w:r>
            <w:proofErr w:type="spellEnd"/>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Постоянные/</w:t>
            </w:r>
            <w:r w:rsidRPr="00DB0A71">
              <w:rPr>
                <w:sz w:val="16"/>
              </w:rPr>
              <w:t xml:space="preserve"> с</w:t>
            </w:r>
            <w:r w:rsidRPr="00DB0A71">
              <w:rPr>
                <w:rFonts w:ascii="Times New Roman" w:hAnsi="Times New Roman" w:cs="Times New Roman"/>
                <w:sz w:val="16"/>
              </w:rPr>
              <w:t>езонные/ прерывистые</w:t>
            </w:r>
          </w:p>
        </w:tc>
        <w:tc>
          <w:tcPr>
            <w:tcW w:w="1914" w:type="dxa"/>
          </w:tcPr>
          <w:p w:rsidR="00DB0A71" w:rsidRPr="00DB0A71" w:rsidRDefault="00DB0A71" w:rsidP="005C04D8">
            <w:pPr>
              <w:jc w:val="both"/>
              <w:rPr>
                <w:rFonts w:ascii="Times New Roman" w:hAnsi="Times New Roman" w:cs="Times New Roman"/>
                <w:sz w:val="16"/>
              </w:rPr>
            </w:pPr>
            <w:r w:rsidRPr="00DB0A71">
              <w:rPr>
                <w:rFonts w:ascii="Times New Roman" w:hAnsi="Times New Roman" w:cs="Times New Roman"/>
                <w:sz w:val="16"/>
              </w:rPr>
              <w:t>Преобладание кустарников</w:t>
            </w:r>
          </w:p>
        </w:tc>
        <w:tc>
          <w:tcPr>
            <w:tcW w:w="1915" w:type="dxa"/>
          </w:tcPr>
          <w:p w:rsidR="00DB0A71" w:rsidRPr="00DB0A71" w:rsidRDefault="00DB0A71" w:rsidP="00293BDE">
            <w:pPr>
              <w:pStyle w:val="Default"/>
              <w:jc w:val="both"/>
              <w:rPr>
                <w:sz w:val="16"/>
              </w:rPr>
            </w:pPr>
            <w:r w:rsidRPr="00DB0A71">
              <w:rPr>
                <w:sz w:val="16"/>
                <w:szCs w:val="22"/>
              </w:rPr>
              <w:t xml:space="preserve">W </w:t>
            </w:r>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314E35">
            <w:pPr>
              <w:jc w:val="center"/>
              <w:rPr>
                <w:rFonts w:ascii="Times New Roman" w:hAnsi="Times New Roman" w:cs="Times New Roman"/>
                <w:sz w:val="16"/>
              </w:rPr>
            </w:pPr>
          </w:p>
        </w:tc>
        <w:tc>
          <w:tcPr>
            <w:tcW w:w="1914" w:type="dxa"/>
          </w:tcPr>
          <w:p w:rsidR="00DB0A71" w:rsidRPr="00DB0A71" w:rsidRDefault="00DB0A71" w:rsidP="00161BCC">
            <w:pPr>
              <w:jc w:val="both"/>
              <w:rPr>
                <w:rFonts w:ascii="Times New Roman" w:hAnsi="Times New Roman" w:cs="Times New Roman"/>
                <w:sz w:val="16"/>
              </w:rPr>
            </w:pPr>
            <w:r w:rsidRPr="00DB0A71">
              <w:rPr>
                <w:rFonts w:ascii="Times New Roman" w:hAnsi="Times New Roman" w:cs="Times New Roman"/>
                <w:sz w:val="16"/>
              </w:rPr>
              <w:t>Преобладание деревьев</w:t>
            </w:r>
          </w:p>
        </w:tc>
        <w:tc>
          <w:tcPr>
            <w:tcW w:w="1915" w:type="dxa"/>
          </w:tcPr>
          <w:p w:rsidR="00DB0A71" w:rsidRPr="00DB0A71" w:rsidRDefault="00DB0A71" w:rsidP="00293BDE">
            <w:pPr>
              <w:pStyle w:val="Default"/>
              <w:jc w:val="both"/>
              <w:rPr>
                <w:sz w:val="16"/>
              </w:rPr>
            </w:pPr>
            <w:proofErr w:type="spellStart"/>
            <w:r w:rsidRPr="00DB0A71">
              <w:rPr>
                <w:sz w:val="16"/>
                <w:szCs w:val="22"/>
              </w:rPr>
              <w:t>Xf</w:t>
            </w:r>
            <w:proofErr w:type="spellEnd"/>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B0A71" w:rsidRPr="00DB0A71" w:rsidRDefault="00DB0A71" w:rsidP="00161BCC">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DB0A71" w:rsidRPr="00DB0A71" w:rsidRDefault="00DB0A71" w:rsidP="00293BDE">
            <w:pPr>
              <w:pStyle w:val="Default"/>
              <w:jc w:val="both"/>
              <w:rPr>
                <w:sz w:val="16"/>
              </w:rPr>
            </w:pPr>
            <w:proofErr w:type="spellStart"/>
            <w:r w:rsidRPr="00DB0A71">
              <w:rPr>
                <w:sz w:val="16"/>
                <w:szCs w:val="22"/>
              </w:rPr>
              <w:t>Ts</w:t>
            </w:r>
            <w:proofErr w:type="spellEnd"/>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r w:rsidRPr="00DB0A71">
              <w:rPr>
                <w:rFonts w:ascii="Times New Roman" w:hAnsi="Times New Roman" w:cs="Times New Roman"/>
                <w:sz w:val="16"/>
              </w:rPr>
              <w:t>Болота на торфяных почвах</w:t>
            </w:r>
          </w:p>
        </w:tc>
        <w:tc>
          <w:tcPr>
            <w:tcW w:w="1914" w:type="dxa"/>
            <w:vMerge w:val="restart"/>
          </w:tcPr>
          <w:p w:rsidR="00DB0A71" w:rsidRPr="00DB0A71" w:rsidRDefault="00DB0A71" w:rsidP="00314E35">
            <w:pPr>
              <w:jc w:val="center"/>
              <w:rPr>
                <w:rFonts w:ascii="Times New Roman" w:hAnsi="Times New Roman" w:cs="Times New Roman"/>
                <w:sz w:val="16"/>
              </w:rPr>
            </w:pPr>
          </w:p>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B0A71" w:rsidRPr="00DB0A71" w:rsidRDefault="00DB0A71" w:rsidP="00161BCC">
            <w:pPr>
              <w:jc w:val="both"/>
              <w:rPr>
                <w:rFonts w:ascii="Times New Roman" w:hAnsi="Times New Roman" w:cs="Times New Roman"/>
                <w:sz w:val="16"/>
              </w:rPr>
            </w:pPr>
            <w:r w:rsidRPr="00DB0A71">
              <w:rPr>
                <w:rFonts w:ascii="Times New Roman" w:hAnsi="Times New Roman" w:cs="Times New Roman"/>
                <w:sz w:val="16"/>
              </w:rPr>
              <w:t>Безлесные</w:t>
            </w:r>
          </w:p>
        </w:tc>
        <w:tc>
          <w:tcPr>
            <w:tcW w:w="1915" w:type="dxa"/>
          </w:tcPr>
          <w:p w:rsidR="00DB0A71" w:rsidRPr="00DB0A71" w:rsidRDefault="00DB0A71" w:rsidP="00293BDE">
            <w:pPr>
              <w:pStyle w:val="Default"/>
              <w:jc w:val="both"/>
              <w:rPr>
                <w:sz w:val="16"/>
              </w:rPr>
            </w:pPr>
            <w:r w:rsidRPr="00DB0A71">
              <w:rPr>
                <w:sz w:val="16"/>
                <w:szCs w:val="22"/>
              </w:rPr>
              <w:t xml:space="preserve">U </w:t>
            </w:r>
          </w:p>
          <w:p w:rsidR="00DB0A71" w:rsidRPr="00DB0A71" w:rsidRDefault="00DB0A71" w:rsidP="00161BCC">
            <w:pPr>
              <w:jc w:val="both"/>
              <w:rPr>
                <w:rFonts w:ascii="Times New Roman" w:hAnsi="Times New Roman" w:cs="Times New Roman"/>
                <w:sz w:val="16"/>
              </w:rPr>
            </w:pPr>
          </w:p>
        </w:tc>
      </w:tr>
      <w:tr w:rsidR="00DB0A71" w:rsidRPr="00DB0A71" w:rsidTr="00293BDE">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1914" w:type="dxa"/>
          </w:tcPr>
          <w:p w:rsidR="00DB0A71" w:rsidRPr="00DB0A71" w:rsidRDefault="00DB0A71" w:rsidP="00161BCC">
            <w:pPr>
              <w:jc w:val="both"/>
              <w:rPr>
                <w:rFonts w:ascii="Times New Roman" w:hAnsi="Times New Roman" w:cs="Times New Roman"/>
                <w:sz w:val="16"/>
              </w:rPr>
            </w:pPr>
            <w:r w:rsidRPr="00DB0A71">
              <w:rPr>
                <w:rFonts w:ascii="Times New Roman" w:hAnsi="Times New Roman" w:cs="Times New Roman"/>
                <w:sz w:val="16"/>
              </w:rPr>
              <w:t>Лесные</w:t>
            </w:r>
          </w:p>
        </w:tc>
        <w:tc>
          <w:tcPr>
            <w:tcW w:w="1915" w:type="dxa"/>
          </w:tcPr>
          <w:p w:rsidR="00DB0A71" w:rsidRPr="00DB0A71" w:rsidRDefault="00DB0A71" w:rsidP="00293BDE">
            <w:pPr>
              <w:pStyle w:val="Default"/>
              <w:jc w:val="both"/>
              <w:rPr>
                <w:sz w:val="16"/>
              </w:rPr>
            </w:pPr>
            <w:proofErr w:type="spellStart"/>
            <w:r w:rsidRPr="00DB0A71">
              <w:rPr>
                <w:sz w:val="16"/>
                <w:szCs w:val="22"/>
              </w:rPr>
              <w:t>Xp</w:t>
            </w:r>
            <w:proofErr w:type="spellEnd"/>
          </w:p>
          <w:p w:rsidR="00DB0A71" w:rsidRPr="00DB0A71" w:rsidRDefault="00DB0A71" w:rsidP="00161BCC">
            <w:pPr>
              <w:jc w:val="both"/>
              <w:rPr>
                <w:rFonts w:ascii="Times New Roman" w:hAnsi="Times New Roman" w:cs="Times New Roman"/>
                <w:sz w:val="16"/>
              </w:rPr>
            </w:pPr>
          </w:p>
        </w:tc>
      </w:tr>
      <w:tr w:rsidR="00DB0A71" w:rsidRPr="00DB0A71" w:rsidTr="00ED11C8">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DB0A71">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или торфяных почвах</w:t>
            </w:r>
          </w:p>
        </w:tc>
        <w:tc>
          <w:tcPr>
            <w:tcW w:w="3828" w:type="dxa"/>
            <w:gridSpan w:val="2"/>
          </w:tcPr>
          <w:p w:rsidR="00DB0A71" w:rsidRPr="00DB0A71" w:rsidRDefault="00DB0A71" w:rsidP="00DB0A71">
            <w:pPr>
              <w:jc w:val="center"/>
              <w:rPr>
                <w:rFonts w:ascii="Times New Roman" w:hAnsi="Times New Roman" w:cs="Times New Roman"/>
                <w:sz w:val="16"/>
              </w:rPr>
            </w:pPr>
            <w:r w:rsidRPr="00DB0A71">
              <w:rPr>
                <w:rFonts w:ascii="Times New Roman" w:hAnsi="Times New Roman" w:cs="Times New Roman"/>
                <w:sz w:val="16"/>
              </w:rPr>
              <w:t>Высотные (альпийские)</w:t>
            </w:r>
          </w:p>
        </w:tc>
        <w:tc>
          <w:tcPr>
            <w:tcW w:w="1915" w:type="dxa"/>
          </w:tcPr>
          <w:p w:rsidR="00DB0A71" w:rsidRPr="00DB0A71" w:rsidRDefault="00DB0A71" w:rsidP="00293BDE">
            <w:pPr>
              <w:pStyle w:val="Default"/>
              <w:jc w:val="both"/>
              <w:rPr>
                <w:sz w:val="16"/>
              </w:rPr>
            </w:pPr>
            <w:proofErr w:type="spellStart"/>
            <w:r w:rsidRPr="00DB0A71">
              <w:rPr>
                <w:sz w:val="16"/>
                <w:szCs w:val="22"/>
              </w:rPr>
              <w:t>Va</w:t>
            </w:r>
            <w:proofErr w:type="spellEnd"/>
          </w:p>
          <w:p w:rsidR="00DB0A71" w:rsidRPr="00DB0A71" w:rsidRDefault="00DB0A71" w:rsidP="00161BCC">
            <w:pPr>
              <w:jc w:val="both"/>
              <w:rPr>
                <w:rFonts w:ascii="Times New Roman" w:hAnsi="Times New Roman" w:cs="Times New Roman"/>
                <w:sz w:val="16"/>
              </w:rPr>
            </w:pPr>
          </w:p>
        </w:tc>
      </w:tr>
      <w:tr w:rsidR="00DB0A71" w:rsidRPr="00DB0A71" w:rsidTr="00ED11C8">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3828" w:type="dxa"/>
            <w:gridSpan w:val="2"/>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Тундра</w:t>
            </w:r>
          </w:p>
        </w:tc>
        <w:tc>
          <w:tcPr>
            <w:tcW w:w="1915" w:type="dxa"/>
          </w:tcPr>
          <w:p w:rsidR="00DB0A71" w:rsidRPr="00DB0A71" w:rsidRDefault="00DB0A71" w:rsidP="00293BDE">
            <w:pPr>
              <w:pStyle w:val="Default"/>
              <w:jc w:val="both"/>
              <w:rPr>
                <w:sz w:val="16"/>
              </w:rPr>
            </w:pPr>
            <w:proofErr w:type="spellStart"/>
            <w:r w:rsidRPr="00DB0A71">
              <w:rPr>
                <w:sz w:val="16"/>
                <w:szCs w:val="22"/>
              </w:rPr>
              <w:t>Vt</w:t>
            </w:r>
            <w:proofErr w:type="spellEnd"/>
          </w:p>
          <w:p w:rsidR="00DB0A71" w:rsidRPr="00DB0A71" w:rsidRDefault="00DB0A71" w:rsidP="00161BCC">
            <w:pPr>
              <w:jc w:val="both"/>
              <w:rPr>
                <w:rFonts w:ascii="Times New Roman" w:hAnsi="Times New Roman" w:cs="Times New Roman"/>
                <w:sz w:val="16"/>
              </w:rPr>
            </w:pPr>
          </w:p>
        </w:tc>
      </w:tr>
      <w:tr w:rsidR="00DB0A71" w:rsidRPr="00DB0A71" w:rsidTr="00ED11C8">
        <w:tc>
          <w:tcPr>
            <w:tcW w:w="1914" w:type="dxa"/>
            <w:vMerge w:val="restart"/>
          </w:tcPr>
          <w:p w:rsidR="00DB0A71" w:rsidRPr="00DB0A71" w:rsidRDefault="00DB0A71" w:rsidP="00161BCC">
            <w:pPr>
              <w:jc w:val="both"/>
              <w:rPr>
                <w:rFonts w:ascii="Times New Roman" w:hAnsi="Times New Roman" w:cs="Times New Roman"/>
                <w:sz w:val="16"/>
              </w:rPr>
            </w:pPr>
            <w:r w:rsidRPr="00DB0A71">
              <w:rPr>
                <w:rFonts w:ascii="Times New Roman" w:hAnsi="Times New Roman" w:cs="Times New Roman"/>
                <w:sz w:val="16"/>
              </w:rPr>
              <w:t>Соляная, солоноватая или щелочная вода</w:t>
            </w:r>
          </w:p>
        </w:tc>
        <w:tc>
          <w:tcPr>
            <w:tcW w:w="1914" w:type="dxa"/>
            <w:vMerge w:val="restart"/>
          </w:tcPr>
          <w:p w:rsidR="00DB0A71" w:rsidRPr="00DB0A71" w:rsidRDefault="00DB0A71" w:rsidP="00DB0A71">
            <w:pPr>
              <w:jc w:val="center"/>
              <w:rPr>
                <w:rFonts w:ascii="Times New Roman" w:hAnsi="Times New Roman" w:cs="Times New Roman"/>
                <w:sz w:val="16"/>
              </w:rPr>
            </w:pPr>
          </w:p>
          <w:p w:rsidR="00DB0A71" w:rsidRPr="00DB0A71" w:rsidRDefault="00DB0A71" w:rsidP="00DB0A71">
            <w:pPr>
              <w:jc w:val="center"/>
              <w:rPr>
                <w:rFonts w:ascii="Times New Roman" w:hAnsi="Times New Roman" w:cs="Times New Roman"/>
                <w:sz w:val="16"/>
              </w:rPr>
            </w:pPr>
            <w:r w:rsidRPr="00DB0A71">
              <w:rPr>
                <w:rFonts w:ascii="Times New Roman" w:hAnsi="Times New Roman" w:cs="Times New Roman"/>
                <w:sz w:val="16"/>
              </w:rPr>
              <w:t>Озера</w:t>
            </w:r>
          </w:p>
        </w:tc>
        <w:tc>
          <w:tcPr>
            <w:tcW w:w="3828" w:type="dxa"/>
            <w:gridSpan w:val="2"/>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DB0A71" w:rsidRPr="00DB0A71" w:rsidRDefault="00DB0A71" w:rsidP="005C04D8">
            <w:pPr>
              <w:pStyle w:val="Default"/>
              <w:jc w:val="both"/>
              <w:rPr>
                <w:sz w:val="16"/>
              </w:rPr>
            </w:pPr>
            <w:r w:rsidRPr="00DB0A71">
              <w:rPr>
                <w:sz w:val="16"/>
                <w:szCs w:val="22"/>
              </w:rPr>
              <w:t xml:space="preserve">Q </w:t>
            </w:r>
          </w:p>
          <w:p w:rsidR="00DB0A71" w:rsidRPr="00DB0A71" w:rsidRDefault="00DB0A71" w:rsidP="006E2203">
            <w:pPr>
              <w:pStyle w:val="Default"/>
              <w:jc w:val="both"/>
              <w:rPr>
                <w:rFonts w:ascii="Times New Roman" w:hAnsi="Times New Roman" w:cs="Times New Roman"/>
                <w:sz w:val="16"/>
              </w:rPr>
            </w:pPr>
          </w:p>
        </w:tc>
      </w:tr>
      <w:tr w:rsidR="00DB0A71" w:rsidRPr="00DB0A71" w:rsidTr="00ED11C8">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161BCC">
            <w:pPr>
              <w:jc w:val="both"/>
              <w:rPr>
                <w:rFonts w:ascii="Times New Roman" w:hAnsi="Times New Roman" w:cs="Times New Roman"/>
                <w:sz w:val="16"/>
              </w:rPr>
            </w:pPr>
          </w:p>
        </w:tc>
        <w:tc>
          <w:tcPr>
            <w:tcW w:w="3828" w:type="dxa"/>
            <w:gridSpan w:val="2"/>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DB0A71" w:rsidRPr="00DB0A71" w:rsidRDefault="00DB0A71" w:rsidP="006E2203">
            <w:pPr>
              <w:pStyle w:val="Default"/>
              <w:jc w:val="both"/>
              <w:rPr>
                <w:sz w:val="16"/>
              </w:rPr>
            </w:pPr>
            <w:r w:rsidRPr="00DB0A71">
              <w:rPr>
                <w:sz w:val="16"/>
                <w:szCs w:val="22"/>
              </w:rPr>
              <w:t xml:space="preserve">R </w:t>
            </w:r>
          </w:p>
          <w:p w:rsidR="00DB0A71" w:rsidRPr="00DB0A71" w:rsidRDefault="00DB0A71" w:rsidP="005C04D8">
            <w:pPr>
              <w:pStyle w:val="Default"/>
              <w:jc w:val="both"/>
              <w:rPr>
                <w:sz w:val="16"/>
                <w:szCs w:val="22"/>
              </w:rPr>
            </w:pPr>
          </w:p>
        </w:tc>
      </w:tr>
      <w:tr w:rsidR="00DB0A71" w:rsidRPr="00DB0A71" w:rsidTr="00ED11C8">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val="restart"/>
          </w:tcPr>
          <w:p w:rsidR="00DB0A71" w:rsidRPr="00DB0A71" w:rsidRDefault="00DB0A71" w:rsidP="00161BCC">
            <w:pPr>
              <w:jc w:val="both"/>
              <w:rPr>
                <w:rFonts w:ascii="Times New Roman" w:hAnsi="Times New Roman" w:cs="Times New Roman"/>
                <w:sz w:val="16"/>
              </w:rPr>
            </w:pPr>
            <w:r w:rsidRPr="00DB0A71">
              <w:rPr>
                <w:rFonts w:ascii="Times New Roman" w:hAnsi="Times New Roman" w:cs="Times New Roman"/>
                <w:sz w:val="16"/>
              </w:rPr>
              <w:t>Болота и бассейны</w:t>
            </w:r>
          </w:p>
        </w:tc>
        <w:tc>
          <w:tcPr>
            <w:tcW w:w="3828" w:type="dxa"/>
            <w:gridSpan w:val="2"/>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DB0A71" w:rsidRPr="00DB0A71" w:rsidRDefault="00DB0A71" w:rsidP="005C04D8">
            <w:pPr>
              <w:pStyle w:val="Default"/>
              <w:jc w:val="both"/>
              <w:rPr>
                <w:sz w:val="16"/>
              </w:rPr>
            </w:pPr>
            <w:proofErr w:type="spellStart"/>
            <w:r w:rsidRPr="00DB0A71">
              <w:rPr>
                <w:sz w:val="16"/>
                <w:szCs w:val="22"/>
              </w:rPr>
              <w:t>Sp</w:t>
            </w:r>
            <w:proofErr w:type="spellEnd"/>
          </w:p>
          <w:p w:rsidR="00DB0A71" w:rsidRPr="00DB0A71" w:rsidRDefault="00DB0A71" w:rsidP="00161BCC">
            <w:pPr>
              <w:jc w:val="both"/>
              <w:rPr>
                <w:rFonts w:ascii="Times New Roman" w:hAnsi="Times New Roman" w:cs="Times New Roman"/>
                <w:sz w:val="16"/>
              </w:rPr>
            </w:pPr>
          </w:p>
        </w:tc>
      </w:tr>
      <w:tr w:rsidR="00DB0A71" w:rsidRPr="00DB0A71" w:rsidTr="00ED11C8">
        <w:tc>
          <w:tcPr>
            <w:tcW w:w="1914" w:type="dxa"/>
            <w:vMerge/>
          </w:tcPr>
          <w:p w:rsidR="00DB0A71" w:rsidRPr="00DB0A71" w:rsidRDefault="00DB0A71" w:rsidP="00161BCC">
            <w:pPr>
              <w:jc w:val="both"/>
              <w:rPr>
                <w:rFonts w:ascii="Times New Roman" w:hAnsi="Times New Roman" w:cs="Times New Roman"/>
                <w:sz w:val="16"/>
              </w:rPr>
            </w:pPr>
          </w:p>
        </w:tc>
        <w:tc>
          <w:tcPr>
            <w:tcW w:w="1914" w:type="dxa"/>
            <w:vMerge/>
          </w:tcPr>
          <w:p w:rsidR="00DB0A71" w:rsidRPr="00DB0A71" w:rsidRDefault="00DB0A71" w:rsidP="00314E35">
            <w:pPr>
              <w:jc w:val="center"/>
              <w:rPr>
                <w:rFonts w:ascii="Times New Roman" w:hAnsi="Times New Roman" w:cs="Times New Roman"/>
                <w:sz w:val="16"/>
              </w:rPr>
            </w:pPr>
          </w:p>
        </w:tc>
        <w:tc>
          <w:tcPr>
            <w:tcW w:w="3828" w:type="dxa"/>
            <w:gridSpan w:val="2"/>
          </w:tcPr>
          <w:p w:rsidR="00DB0A71" w:rsidRPr="00DB0A71" w:rsidRDefault="00DB0A71" w:rsidP="00314E35">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DB0A71" w:rsidRPr="00DB0A71" w:rsidRDefault="00DB0A71" w:rsidP="005C04D8">
            <w:pPr>
              <w:pStyle w:val="Default"/>
              <w:jc w:val="both"/>
              <w:rPr>
                <w:sz w:val="16"/>
              </w:rPr>
            </w:pPr>
            <w:proofErr w:type="spellStart"/>
            <w:r w:rsidRPr="00DB0A71">
              <w:rPr>
                <w:sz w:val="16"/>
                <w:szCs w:val="22"/>
              </w:rPr>
              <w:t>Ss</w:t>
            </w:r>
            <w:proofErr w:type="spellEnd"/>
          </w:p>
          <w:p w:rsidR="00DB0A71" w:rsidRPr="00DB0A71" w:rsidRDefault="00DB0A71" w:rsidP="00161BCC">
            <w:pPr>
              <w:jc w:val="both"/>
              <w:rPr>
                <w:rFonts w:ascii="Times New Roman" w:hAnsi="Times New Roman" w:cs="Times New Roman"/>
                <w:sz w:val="16"/>
              </w:rPr>
            </w:pPr>
          </w:p>
        </w:tc>
      </w:tr>
      <w:tr w:rsidR="00951993" w:rsidRPr="00DB0A71" w:rsidTr="00ED11C8">
        <w:tc>
          <w:tcPr>
            <w:tcW w:w="1914" w:type="dxa"/>
            <w:vMerge w:val="restart"/>
          </w:tcPr>
          <w:p w:rsidR="00951993" w:rsidRPr="00DB0A71" w:rsidRDefault="00314E35" w:rsidP="00161BCC">
            <w:pPr>
              <w:jc w:val="both"/>
              <w:rPr>
                <w:rFonts w:ascii="Times New Roman" w:hAnsi="Times New Roman" w:cs="Times New Roman"/>
                <w:sz w:val="16"/>
              </w:rPr>
            </w:pPr>
            <w:r w:rsidRPr="00DB0A71">
              <w:rPr>
                <w:rFonts w:ascii="Times New Roman" w:hAnsi="Times New Roman" w:cs="Times New Roman"/>
                <w:sz w:val="16"/>
              </w:rPr>
              <w:t>Пресная, соляная, солоноватая или щелочная вода</w:t>
            </w:r>
          </w:p>
        </w:tc>
        <w:tc>
          <w:tcPr>
            <w:tcW w:w="5742" w:type="dxa"/>
            <w:gridSpan w:val="3"/>
          </w:tcPr>
          <w:p w:rsidR="00951993" w:rsidRPr="00DB0A71" w:rsidRDefault="00314E35" w:rsidP="00314E35">
            <w:pPr>
              <w:jc w:val="center"/>
              <w:rPr>
                <w:rFonts w:ascii="Times New Roman" w:hAnsi="Times New Roman" w:cs="Times New Roman"/>
                <w:sz w:val="16"/>
              </w:rPr>
            </w:pPr>
            <w:r w:rsidRPr="00DB0A71">
              <w:rPr>
                <w:rFonts w:ascii="Times New Roman" w:hAnsi="Times New Roman" w:cs="Times New Roman"/>
                <w:sz w:val="16"/>
              </w:rPr>
              <w:t>Геотермальные</w:t>
            </w:r>
          </w:p>
        </w:tc>
        <w:tc>
          <w:tcPr>
            <w:tcW w:w="1915" w:type="dxa"/>
          </w:tcPr>
          <w:p w:rsidR="00951993" w:rsidRPr="00DB0A71" w:rsidRDefault="00951993" w:rsidP="005C04D8">
            <w:pPr>
              <w:pStyle w:val="Default"/>
              <w:jc w:val="both"/>
              <w:rPr>
                <w:sz w:val="16"/>
              </w:rPr>
            </w:pPr>
            <w:proofErr w:type="spellStart"/>
            <w:r w:rsidRPr="00DB0A71">
              <w:rPr>
                <w:sz w:val="16"/>
                <w:szCs w:val="22"/>
              </w:rPr>
              <w:t>Zg</w:t>
            </w:r>
            <w:proofErr w:type="spellEnd"/>
          </w:p>
          <w:p w:rsidR="00951993" w:rsidRPr="00DB0A71" w:rsidRDefault="00951993" w:rsidP="00161BCC">
            <w:pPr>
              <w:jc w:val="both"/>
              <w:rPr>
                <w:rFonts w:ascii="Times New Roman" w:hAnsi="Times New Roman" w:cs="Times New Roman"/>
                <w:sz w:val="16"/>
              </w:rPr>
            </w:pPr>
          </w:p>
        </w:tc>
      </w:tr>
      <w:tr w:rsidR="00951993" w:rsidRPr="00DB0A71" w:rsidTr="00ED11C8">
        <w:tc>
          <w:tcPr>
            <w:tcW w:w="1914" w:type="dxa"/>
            <w:vMerge/>
          </w:tcPr>
          <w:p w:rsidR="00951993" w:rsidRPr="00DB0A71" w:rsidRDefault="00951993" w:rsidP="00161BCC">
            <w:pPr>
              <w:jc w:val="both"/>
              <w:rPr>
                <w:rFonts w:ascii="Times New Roman" w:hAnsi="Times New Roman" w:cs="Times New Roman"/>
                <w:sz w:val="16"/>
              </w:rPr>
            </w:pPr>
          </w:p>
        </w:tc>
        <w:tc>
          <w:tcPr>
            <w:tcW w:w="5742" w:type="dxa"/>
            <w:gridSpan w:val="3"/>
          </w:tcPr>
          <w:p w:rsidR="00951993" w:rsidRPr="00DB0A71" w:rsidRDefault="00314E35" w:rsidP="00314E35">
            <w:pPr>
              <w:jc w:val="center"/>
              <w:rPr>
                <w:rFonts w:ascii="Times New Roman" w:hAnsi="Times New Roman" w:cs="Times New Roman"/>
                <w:sz w:val="16"/>
              </w:rPr>
            </w:pPr>
            <w:r w:rsidRPr="00DB0A71">
              <w:rPr>
                <w:rFonts w:ascii="Times New Roman" w:hAnsi="Times New Roman" w:cs="Times New Roman"/>
                <w:sz w:val="16"/>
              </w:rPr>
              <w:t>Подземные</w:t>
            </w:r>
          </w:p>
        </w:tc>
        <w:tc>
          <w:tcPr>
            <w:tcW w:w="1915" w:type="dxa"/>
          </w:tcPr>
          <w:p w:rsidR="00951993" w:rsidRPr="00DB0A71" w:rsidRDefault="00951993" w:rsidP="005C04D8">
            <w:pPr>
              <w:pStyle w:val="Default"/>
              <w:jc w:val="both"/>
              <w:rPr>
                <w:sz w:val="16"/>
              </w:rPr>
            </w:pPr>
            <w:proofErr w:type="spellStart"/>
            <w:r w:rsidRPr="00DB0A71">
              <w:rPr>
                <w:sz w:val="16"/>
                <w:szCs w:val="22"/>
              </w:rPr>
              <w:t>Zk</w:t>
            </w:r>
            <w:proofErr w:type="spellEnd"/>
            <w:r w:rsidRPr="00DB0A71">
              <w:rPr>
                <w:sz w:val="16"/>
                <w:szCs w:val="22"/>
              </w:rPr>
              <w:t xml:space="preserve">(b) </w:t>
            </w:r>
          </w:p>
          <w:p w:rsidR="00951993" w:rsidRPr="00DB0A71" w:rsidRDefault="00951993" w:rsidP="00161BCC">
            <w:pPr>
              <w:jc w:val="both"/>
              <w:rPr>
                <w:rFonts w:ascii="Times New Roman" w:hAnsi="Times New Roman" w:cs="Times New Roman"/>
                <w:sz w:val="16"/>
              </w:rPr>
            </w:pPr>
          </w:p>
        </w:tc>
      </w:tr>
    </w:tbl>
    <w:p w:rsidR="00293BDE" w:rsidRDefault="00293BDE" w:rsidP="00161BCC">
      <w:pPr>
        <w:jc w:val="both"/>
        <w:rPr>
          <w:rFonts w:ascii="Times New Roman" w:hAnsi="Times New Roman" w:cs="Times New Roman"/>
          <w:sz w:val="24"/>
        </w:rPr>
      </w:pPr>
    </w:p>
    <w:p w:rsidR="00F5048E" w:rsidRDefault="00F5048E" w:rsidP="00161BCC">
      <w:pPr>
        <w:jc w:val="both"/>
        <w:rPr>
          <w:rFonts w:ascii="Times New Roman" w:hAnsi="Times New Roman" w:cs="Times New Roman"/>
          <w:b/>
          <w:sz w:val="24"/>
        </w:rPr>
      </w:pPr>
      <w:r w:rsidRPr="00F5048E">
        <w:rPr>
          <w:rFonts w:ascii="Times New Roman" w:hAnsi="Times New Roman" w:cs="Times New Roman"/>
          <w:b/>
          <w:sz w:val="24"/>
        </w:rPr>
        <w:t>Комментарии и ограничения:</w:t>
      </w:r>
    </w:p>
    <w:p w:rsidR="00F5048E" w:rsidRDefault="00F5048E" w:rsidP="00161BCC">
      <w:pPr>
        <w:jc w:val="both"/>
        <w:rPr>
          <w:rFonts w:ascii="Times New Roman" w:hAnsi="Times New Roman" w:cs="Times New Roman"/>
          <w:sz w:val="24"/>
        </w:rPr>
      </w:pPr>
      <w:proofErr w:type="gramStart"/>
      <w:r w:rsidRPr="00F5048E">
        <w:rPr>
          <w:rFonts w:ascii="Times New Roman" w:hAnsi="Times New Roman" w:cs="Times New Roman"/>
          <w:sz w:val="24"/>
        </w:rPr>
        <w:t xml:space="preserve">В обзоре состояния запасов водно-болотных угодий во всем мире (Глобальный обзор ресурсов водно-болотных угодий и приоритетов для инвентаризации водно-болотных угодий - </w:t>
      </w:r>
      <w:proofErr w:type="spellStart"/>
      <w:r w:rsidRPr="00F5048E">
        <w:rPr>
          <w:rFonts w:ascii="Times New Roman" w:hAnsi="Times New Roman" w:cs="Times New Roman"/>
          <w:sz w:val="24"/>
        </w:rPr>
        <w:t>GRoWI</w:t>
      </w:r>
      <w:proofErr w:type="spellEnd"/>
      <w:r w:rsidRPr="00F5048E">
        <w:rPr>
          <w:rFonts w:ascii="Times New Roman" w:hAnsi="Times New Roman" w:cs="Times New Roman"/>
          <w:sz w:val="24"/>
        </w:rPr>
        <w:t>) за 1999 год, который бы</w:t>
      </w:r>
      <w:r w:rsidR="00E52DBB">
        <w:rPr>
          <w:rFonts w:ascii="Times New Roman" w:hAnsi="Times New Roman" w:cs="Times New Roman"/>
          <w:sz w:val="24"/>
        </w:rPr>
        <w:t xml:space="preserve">л проведен в рамках </w:t>
      </w:r>
      <w:proofErr w:type="spellStart"/>
      <w:r w:rsidR="00E52DBB">
        <w:rPr>
          <w:rFonts w:ascii="Times New Roman" w:hAnsi="Times New Roman" w:cs="Times New Roman"/>
          <w:sz w:val="24"/>
        </w:rPr>
        <w:t>Рамсарской</w:t>
      </w:r>
      <w:proofErr w:type="spellEnd"/>
      <w:r w:rsidR="00E52DBB">
        <w:rPr>
          <w:rFonts w:ascii="Times New Roman" w:hAnsi="Times New Roman" w:cs="Times New Roman"/>
          <w:sz w:val="24"/>
        </w:rPr>
        <w:t xml:space="preserve"> К</w:t>
      </w:r>
      <w:r w:rsidRPr="00F5048E">
        <w:rPr>
          <w:rFonts w:ascii="Times New Roman" w:hAnsi="Times New Roman" w:cs="Times New Roman"/>
          <w:sz w:val="24"/>
        </w:rPr>
        <w:t>онвенции, были выявлены не только основные пробелы в том, как были проведены инвентаризации водно-болотных угодий, но также обнаружил</w:t>
      </w:r>
      <w:r w:rsidR="00085943">
        <w:rPr>
          <w:rFonts w:ascii="Times New Roman" w:hAnsi="Times New Roman" w:cs="Times New Roman"/>
          <w:sz w:val="24"/>
        </w:rPr>
        <w:t>ось</w:t>
      </w:r>
      <w:r w:rsidRPr="00F5048E">
        <w:rPr>
          <w:rFonts w:ascii="Times New Roman" w:hAnsi="Times New Roman" w:cs="Times New Roman"/>
          <w:sz w:val="24"/>
        </w:rPr>
        <w:t xml:space="preserve">, что для </w:t>
      </w:r>
      <w:r w:rsidR="00085943">
        <w:rPr>
          <w:rFonts w:ascii="Times New Roman" w:hAnsi="Times New Roman" w:cs="Times New Roman"/>
          <w:sz w:val="24"/>
        </w:rPr>
        <w:t xml:space="preserve">уже </w:t>
      </w:r>
      <w:r w:rsidRPr="00F5048E">
        <w:rPr>
          <w:rFonts w:ascii="Times New Roman" w:hAnsi="Times New Roman" w:cs="Times New Roman"/>
          <w:sz w:val="24"/>
        </w:rPr>
        <w:t xml:space="preserve">произведенных инвентаризаций зачастую очень сложно </w:t>
      </w:r>
      <w:r w:rsidR="00085943">
        <w:rPr>
          <w:rFonts w:ascii="Times New Roman" w:hAnsi="Times New Roman" w:cs="Times New Roman"/>
          <w:sz w:val="24"/>
        </w:rPr>
        <w:t>проверить</w:t>
      </w:r>
      <w:r w:rsidR="00E52DBB">
        <w:rPr>
          <w:rFonts w:ascii="Times New Roman" w:hAnsi="Times New Roman" w:cs="Times New Roman"/>
          <w:sz w:val="24"/>
        </w:rPr>
        <w:t xml:space="preserve"> их наличие</w:t>
      </w:r>
      <w:r w:rsidRPr="00F5048E">
        <w:rPr>
          <w:rFonts w:ascii="Times New Roman" w:hAnsi="Times New Roman" w:cs="Times New Roman"/>
          <w:sz w:val="24"/>
        </w:rPr>
        <w:t>, определить</w:t>
      </w:r>
      <w:proofErr w:type="gramEnd"/>
      <w:r w:rsidRPr="00F5048E">
        <w:rPr>
          <w:rFonts w:ascii="Times New Roman" w:hAnsi="Times New Roman" w:cs="Times New Roman"/>
          <w:sz w:val="24"/>
        </w:rPr>
        <w:t xml:space="preserve"> их цель, </w:t>
      </w:r>
      <w:r w:rsidR="00085943">
        <w:rPr>
          <w:rFonts w:ascii="Times New Roman" w:hAnsi="Times New Roman" w:cs="Times New Roman"/>
          <w:sz w:val="24"/>
        </w:rPr>
        <w:t>границы и охват и/</w:t>
      </w:r>
      <w:r w:rsidRPr="00F5048E">
        <w:rPr>
          <w:rFonts w:ascii="Times New Roman" w:hAnsi="Times New Roman" w:cs="Times New Roman"/>
          <w:sz w:val="24"/>
        </w:rPr>
        <w:t>или получить доступ к информации, содержащейся в них.</w:t>
      </w:r>
    </w:p>
    <w:p w:rsidR="00085943" w:rsidRDefault="00085943" w:rsidP="00161BCC">
      <w:pPr>
        <w:jc w:val="both"/>
        <w:rPr>
          <w:rFonts w:ascii="Times New Roman" w:hAnsi="Times New Roman" w:cs="Times New Roman"/>
          <w:sz w:val="24"/>
        </w:rPr>
      </w:pPr>
      <w:proofErr w:type="gramStart"/>
      <w:r w:rsidRPr="00085943">
        <w:rPr>
          <w:rFonts w:ascii="Times New Roman" w:hAnsi="Times New Roman" w:cs="Times New Roman"/>
          <w:sz w:val="24"/>
        </w:rPr>
        <w:lastRenderedPageBreak/>
        <w:t xml:space="preserve">В свете </w:t>
      </w:r>
      <w:r>
        <w:rPr>
          <w:rFonts w:ascii="Times New Roman" w:hAnsi="Times New Roman" w:cs="Times New Roman"/>
          <w:sz w:val="24"/>
        </w:rPr>
        <w:t>таких</w:t>
      </w:r>
      <w:r w:rsidRPr="00085943">
        <w:rPr>
          <w:rFonts w:ascii="Times New Roman" w:hAnsi="Times New Roman" w:cs="Times New Roman"/>
          <w:sz w:val="24"/>
        </w:rPr>
        <w:t xml:space="preserve"> выводов и для устранения этого недостатка</w:t>
      </w:r>
      <w:r w:rsidR="00E52DBB">
        <w:rPr>
          <w:rFonts w:ascii="Times New Roman" w:hAnsi="Times New Roman" w:cs="Times New Roman"/>
          <w:sz w:val="24"/>
        </w:rPr>
        <w:t>, для</w:t>
      </w:r>
      <w:r w:rsidRPr="00085943">
        <w:rPr>
          <w:rFonts w:ascii="Times New Roman" w:hAnsi="Times New Roman" w:cs="Times New Roman"/>
          <w:sz w:val="24"/>
        </w:rPr>
        <w:t xml:space="preserve"> доступа тем, кто нуждается в инвентаризации водно-болотных угодий</w:t>
      </w:r>
      <w:r w:rsidR="00E52DBB">
        <w:rPr>
          <w:rFonts w:ascii="Times New Roman" w:hAnsi="Times New Roman" w:cs="Times New Roman"/>
          <w:sz w:val="24"/>
        </w:rPr>
        <w:t>,</w:t>
      </w:r>
      <w:r w:rsidRPr="00085943">
        <w:rPr>
          <w:rFonts w:ascii="Times New Roman" w:hAnsi="Times New Roman" w:cs="Times New Roman"/>
          <w:sz w:val="24"/>
        </w:rPr>
        <w:t xml:space="preserve"> для осуществления широкого круга целей </w:t>
      </w:r>
      <w:r>
        <w:rPr>
          <w:rFonts w:ascii="Times New Roman" w:hAnsi="Times New Roman" w:cs="Times New Roman"/>
          <w:sz w:val="24"/>
        </w:rPr>
        <w:t>Конвенции, н</w:t>
      </w:r>
      <w:r w:rsidRPr="00085943">
        <w:rPr>
          <w:rFonts w:ascii="Times New Roman" w:hAnsi="Times New Roman" w:cs="Times New Roman"/>
          <w:sz w:val="24"/>
        </w:rPr>
        <w:t>аучно-техническая группа по обзору Конвенции (STRP) разработала стандартную модель метаданных инвента</w:t>
      </w:r>
      <w:r w:rsidR="00E52DBB">
        <w:rPr>
          <w:rFonts w:ascii="Times New Roman" w:hAnsi="Times New Roman" w:cs="Times New Roman"/>
          <w:sz w:val="24"/>
        </w:rPr>
        <w:t>ризации водно-болотных угодий (</w:t>
      </w:r>
      <w:r w:rsidRPr="00085943">
        <w:rPr>
          <w:rFonts w:ascii="Times New Roman" w:hAnsi="Times New Roman" w:cs="Times New Roman"/>
          <w:sz w:val="24"/>
        </w:rPr>
        <w:t>т.е. да</w:t>
      </w:r>
      <w:r>
        <w:rPr>
          <w:rFonts w:ascii="Times New Roman" w:hAnsi="Times New Roman" w:cs="Times New Roman"/>
          <w:sz w:val="24"/>
        </w:rPr>
        <w:t>нные о характеристиках проведения инвентаризации</w:t>
      </w:r>
      <w:r w:rsidRPr="00085943">
        <w:rPr>
          <w:rFonts w:ascii="Times New Roman" w:hAnsi="Times New Roman" w:cs="Times New Roman"/>
          <w:sz w:val="24"/>
        </w:rPr>
        <w:t xml:space="preserve"> водно-болотных угодий, а не сами данные инвентаризации), чтобы содействовать тем, кто располагает </w:t>
      </w:r>
      <w:r>
        <w:rPr>
          <w:rFonts w:ascii="Times New Roman" w:hAnsi="Times New Roman" w:cs="Times New Roman"/>
          <w:sz w:val="24"/>
        </w:rPr>
        <w:t>запасами</w:t>
      </w:r>
      <w:r w:rsidRPr="00085943">
        <w:rPr>
          <w:rFonts w:ascii="Times New Roman" w:hAnsi="Times New Roman" w:cs="Times New Roman"/>
          <w:sz w:val="24"/>
        </w:rPr>
        <w:t>, в обеспечении более</w:t>
      </w:r>
      <w:proofErr w:type="gramEnd"/>
      <w:r w:rsidRPr="00085943">
        <w:rPr>
          <w:rFonts w:ascii="Times New Roman" w:hAnsi="Times New Roman" w:cs="Times New Roman"/>
          <w:sz w:val="24"/>
        </w:rPr>
        <w:t xml:space="preserve"> широкого </w:t>
      </w:r>
      <w:r>
        <w:rPr>
          <w:rFonts w:ascii="Times New Roman" w:hAnsi="Times New Roman" w:cs="Times New Roman"/>
          <w:sz w:val="24"/>
        </w:rPr>
        <w:t xml:space="preserve">общественного </w:t>
      </w:r>
      <w:r w:rsidRPr="00085943">
        <w:rPr>
          <w:rFonts w:ascii="Times New Roman" w:hAnsi="Times New Roman" w:cs="Times New Roman"/>
          <w:sz w:val="24"/>
        </w:rPr>
        <w:t>доступа к ним.</w:t>
      </w:r>
    </w:p>
    <w:p w:rsidR="00085943" w:rsidRDefault="00085943" w:rsidP="00161BCC">
      <w:pPr>
        <w:jc w:val="both"/>
        <w:rPr>
          <w:rFonts w:ascii="Times New Roman" w:hAnsi="Times New Roman" w:cs="Times New Roman"/>
          <w:sz w:val="24"/>
        </w:rPr>
      </w:pPr>
      <w:r w:rsidRPr="00085943">
        <w:rPr>
          <w:rFonts w:ascii="Times New Roman" w:hAnsi="Times New Roman" w:cs="Times New Roman"/>
          <w:sz w:val="24"/>
        </w:rPr>
        <w:t>В 2002 году было выявлено нес</w:t>
      </w:r>
      <w:r w:rsidR="00E52DBB">
        <w:rPr>
          <w:rFonts w:ascii="Times New Roman" w:hAnsi="Times New Roman" w:cs="Times New Roman"/>
          <w:sz w:val="24"/>
        </w:rPr>
        <w:t>колько ограничений (</w:t>
      </w:r>
      <w:proofErr w:type="spellStart"/>
      <w:r w:rsidR="00E52DBB">
        <w:rPr>
          <w:rFonts w:ascii="Times New Roman" w:hAnsi="Times New Roman" w:cs="Times New Roman"/>
          <w:sz w:val="24"/>
        </w:rPr>
        <w:t>Рамсарская</w:t>
      </w:r>
      <w:proofErr w:type="spellEnd"/>
      <w:r w:rsidR="00E52DBB">
        <w:rPr>
          <w:rFonts w:ascii="Times New Roman" w:hAnsi="Times New Roman" w:cs="Times New Roman"/>
          <w:sz w:val="24"/>
        </w:rPr>
        <w:t xml:space="preserve"> К</w:t>
      </w:r>
      <w:r w:rsidRPr="00085943">
        <w:rPr>
          <w:rFonts w:ascii="Times New Roman" w:hAnsi="Times New Roman" w:cs="Times New Roman"/>
          <w:sz w:val="24"/>
        </w:rPr>
        <w:t xml:space="preserve">онвенция </w:t>
      </w:r>
      <w:r w:rsidR="004C2B30">
        <w:rPr>
          <w:rFonts w:ascii="Times New Roman" w:hAnsi="Times New Roman" w:cs="Times New Roman"/>
          <w:sz w:val="24"/>
        </w:rPr>
        <w:t xml:space="preserve">КС </w:t>
      </w:r>
      <w:r w:rsidR="00E52DBB">
        <w:rPr>
          <w:rFonts w:ascii="Times New Roman" w:hAnsi="Times New Roman" w:cs="Times New Roman"/>
          <w:sz w:val="24"/>
        </w:rPr>
        <w:t>8) при использовании Е</w:t>
      </w:r>
      <w:r w:rsidRPr="00085943">
        <w:rPr>
          <w:rFonts w:ascii="Times New Roman" w:hAnsi="Times New Roman" w:cs="Times New Roman"/>
          <w:sz w:val="24"/>
        </w:rPr>
        <w:t>О</w:t>
      </w:r>
      <w:r w:rsidR="00E52DBB">
        <w:rPr>
          <w:rFonts w:ascii="Times New Roman" w:hAnsi="Times New Roman" w:cs="Times New Roman"/>
          <w:sz w:val="24"/>
        </w:rPr>
        <w:t xml:space="preserve"> (</w:t>
      </w:r>
      <w:r w:rsidR="00E52DBB">
        <w:rPr>
          <w:rFonts w:ascii="Times New Roman" w:hAnsi="Times New Roman" w:cs="Times New Roman"/>
          <w:sz w:val="24"/>
          <w:lang w:val="en-US"/>
        </w:rPr>
        <w:t>EarthOnline</w:t>
      </w:r>
      <w:r w:rsidR="00E52DBB" w:rsidRPr="00E52DBB">
        <w:rPr>
          <w:rFonts w:ascii="Times New Roman" w:hAnsi="Times New Roman" w:cs="Times New Roman"/>
          <w:sz w:val="24"/>
        </w:rPr>
        <w:t>)</w:t>
      </w:r>
      <w:r w:rsidRPr="00085943">
        <w:rPr>
          <w:rFonts w:ascii="Times New Roman" w:hAnsi="Times New Roman" w:cs="Times New Roman"/>
          <w:sz w:val="24"/>
        </w:rPr>
        <w:t xml:space="preserve"> для регулярного получения информации о водно-болотных угодьях. </w:t>
      </w:r>
      <w:proofErr w:type="gramStart"/>
      <w:r w:rsidRPr="00085943">
        <w:rPr>
          <w:rFonts w:ascii="Times New Roman" w:hAnsi="Times New Roman" w:cs="Times New Roman"/>
          <w:sz w:val="24"/>
        </w:rPr>
        <w:t>Они включали стоимость технологии, технический потенциал, необходимый для использования данных, непригодность данных для некоторых базовых приложений (в частности, с точки зрения пространственного разрешения), отсутствие четких, надежных и эффективных ориентированных на пользователя методов и руководящие принципы использования этой технологии и отсутствие надежного опыта успешных тематических исследований, которые могли бы стать основой для оперативной деятельности.</w:t>
      </w:r>
      <w:proofErr w:type="gramEnd"/>
    </w:p>
    <w:p w:rsidR="0072783D" w:rsidRPr="00E52DBB" w:rsidRDefault="0072783D" w:rsidP="00161BCC">
      <w:pPr>
        <w:jc w:val="both"/>
        <w:rPr>
          <w:rFonts w:ascii="Times New Roman" w:hAnsi="Times New Roman" w:cs="Times New Roman"/>
          <w:sz w:val="24"/>
        </w:rPr>
      </w:pPr>
      <w:r w:rsidRPr="00E52DBB">
        <w:rPr>
          <w:rFonts w:ascii="Times New Roman" w:hAnsi="Times New Roman" w:cs="Times New Roman"/>
          <w:sz w:val="24"/>
        </w:rPr>
        <w:t xml:space="preserve">Исторические оптические данные доступны из исследований </w:t>
      </w:r>
      <w:proofErr w:type="spellStart"/>
      <w:r w:rsidRPr="00E52DBB">
        <w:rPr>
          <w:rFonts w:ascii="Times New Roman" w:hAnsi="Times New Roman" w:cs="Times New Roman"/>
          <w:sz w:val="24"/>
        </w:rPr>
        <w:t>Landsat</w:t>
      </w:r>
      <w:proofErr w:type="spellEnd"/>
      <w:r w:rsidRPr="00E52DBB">
        <w:rPr>
          <w:rFonts w:ascii="Times New Roman" w:hAnsi="Times New Roman" w:cs="Times New Roman"/>
          <w:sz w:val="24"/>
        </w:rPr>
        <w:t xml:space="preserve"> и </w:t>
      </w:r>
      <w:proofErr w:type="spellStart"/>
      <w:r w:rsidRPr="00E52DBB">
        <w:rPr>
          <w:rFonts w:ascii="Times New Roman" w:hAnsi="Times New Roman" w:cs="Times New Roman"/>
          <w:sz w:val="24"/>
        </w:rPr>
        <w:t>Spot</w:t>
      </w:r>
      <w:proofErr w:type="spellEnd"/>
      <w:r w:rsidRPr="00E52DBB">
        <w:rPr>
          <w:rFonts w:ascii="Times New Roman" w:hAnsi="Times New Roman" w:cs="Times New Roman"/>
          <w:sz w:val="24"/>
        </w:rPr>
        <w:t>; однако постоянное облачное покрытие в некоторых регионах делает многие из этих данных непригодными для использования</w:t>
      </w:r>
      <w:r w:rsidRPr="009B21D9">
        <w:rPr>
          <w:rFonts w:ascii="Times New Roman" w:hAnsi="Times New Roman" w:cs="Times New Roman"/>
          <w:sz w:val="24"/>
        </w:rPr>
        <w:t xml:space="preserve">. </w:t>
      </w:r>
      <w:r w:rsidR="00E52DBB" w:rsidRPr="009B21D9">
        <w:rPr>
          <w:rFonts w:ascii="Times New Roman" w:hAnsi="Times New Roman" w:cs="Times New Roman"/>
          <w:sz w:val="24"/>
        </w:rPr>
        <w:t xml:space="preserve">Поэтому разграничение </w:t>
      </w:r>
      <w:r w:rsidR="009B21D9" w:rsidRPr="009B21D9">
        <w:rPr>
          <w:rFonts w:ascii="Times New Roman" w:hAnsi="Times New Roman" w:cs="Times New Roman"/>
          <w:sz w:val="24"/>
        </w:rPr>
        <w:t>на</w:t>
      </w:r>
      <w:r w:rsidR="00E52DBB" w:rsidRPr="009B21D9">
        <w:rPr>
          <w:rFonts w:ascii="Times New Roman" w:hAnsi="Times New Roman" w:cs="Times New Roman"/>
          <w:sz w:val="24"/>
        </w:rPr>
        <w:t xml:space="preserve"> тип</w:t>
      </w:r>
      <w:r w:rsidR="009B21D9" w:rsidRPr="009B21D9">
        <w:rPr>
          <w:rFonts w:ascii="Times New Roman" w:hAnsi="Times New Roman" w:cs="Times New Roman"/>
          <w:sz w:val="24"/>
        </w:rPr>
        <w:t>ы</w:t>
      </w:r>
      <w:r w:rsidR="00E52DBB" w:rsidRPr="009B21D9">
        <w:rPr>
          <w:rFonts w:ascii="Times New Roman" w:hAnsi="Times New Roman" w:cs="Times New Roman"/>
          <w:sz w:val="24"/>
        </w:rPr>
        <w:t xml:space="preserve"> постоянных и временных поверхностных вод и водно-болотных угодий может быть затруднено с учетом имеющихся исторических данных.</w:t>
      </w:r>
      <w:r w:rsidRPr="00E52DBB">
        <w:rPr>
          <w:rFonts w:ascii="Times New Roman" w:hAnsi="Times New Roman" w:cs="Times New Roman"/>
          <w:sz w:val="24"/>
        </w:rPr>
        <w:t xml:space="preserve">Далее отмечается, что для сложных сред с различными типами водно-болотных угодий данные на местах или локальные знания имеют решающее значение для </w:t>
      </w:r>
      <w:r w:rsidR="009B21D9">
        <w:rPr>
          <w:rFonts w:ascii="Times New Roman" w:hAnsi="Times New Roman" w:cs="Times New Roman"/>
          <w:sz w:val="24"/>
        </w:rPr>
        <w:t>осуществления</w:t>
      </w:r>
      <w:r w:rsidRPr="00E52DBB">
        <w:rPr>
          <w:rFonts w:ascii="Times New Roman" w:hAnsi="Times New Roman" w:cs="Times New Roman"/>
          <w:sz w:val="24"/>
        </w:rPr>
        <w:t xml:space="preserve"> анализа данных EO и иногда являются единственным способом получения информации о некоторых типах водно-болотных угодий.</w:t>
      </w:r>
    </w:p>
    <w:p w:rsidR="0072783D" w:rsidRDefault="0072783D" w:rsidP="00161BCC">
      <w:pPr>
        <w:jc w:val="both"/>
        <w:rPr>
          <w:rFonts w:ascii="Times New Roman" w:hAnsi="Times New Roman" w:cs="Times New Roman"/>
          <w:sz w:val="24"/>
        </w:rPr>
      </w:pPr>
      <w:r w:rsidRPr="0072783D">
        <w:rPr>
          <w:rFonts w:ascii="Times New Roman" w:hAnsi="Times New Roman" w:cs="Times New Roman"/>
          <w:sz w:val="24"/>
        </w:rPr>
        <w:t>Другое ограничение заключается в том, что некоторые страны находятся в процессе обновления или завершения своих национальных кадастров водно-болотных угодий,</w:t>
      </w:r>
      <w:r>
        <w:rPr>
          <w:rFonts w:ascii="Times New Roman" w:hAnsi="Times New Roman" w:cs="Times New Roman"/>
          <w:sz w:val="24"/>
        </w:rPr>
        <w:t xml:space="preserve"> а</w:t>
      </w:r>
      <w:r w:rsidRPr="0072783D">
        <w:rPr>
          <w:rFonts w:ascii="Times New Roman" w:hAnsi="Times New Roman" w:cs="Times New Roman"/>
          <w:sz w:val="24"/>
        </w:rPr>
        <w:t xml:space="preserve"> в других странах по-прежнему имеются пробелы или затруднен доступ к имеющейся информации.</w:t>
      </w:r>
    </w:p>
    <w:p w:rsidR="0072783D" w:rsidRDefault="0072783D" w:rsidP="00161BCC">
      <w:pPr>
        <w:jc w:val="both"/>
        <w:rPr>
          <w:rFonts w:ascii="Times New Roman" w:hAnsi="Times New Roman" w:cs="Times New Roman"/>
          <w:sz w:val="24"/>
        </w:rPr>
      </w:pPr>
      <w:r w:rsidRPr="0072783D">
        <w:rPr>
          <w:rFonts w:ascii="Times New Roman" w:hAnsi="Times New Roman" w:cs="Times New Roman"/>
          <w:sz w:val="24"/>
        </w:rPr>
        <w:t>Несмотря на вышеуказанные ограничения, использование показателя протяженности водно-болотных угодий будет отвечать данному показателю и позволит создать практический механизм в краткосрочной перспективе для отслеживания состояния связанных с водой экосистем на основе надежных данных и активизации деятельности по сохранению этих важных экосистем.</w:t>
      </w:r>
    </w:p>
    <w:p w:rsidR="0072783D" w:rsidRDefault="0072783D" w:rsidP="00161BCC">
      <w:pPr>
        <w:jc w:val="both"/>
        <w:rPr>
          <w:rFonts w:ascii="Times New Roman" w:hAnsi="Times New Roman" w:cs="Times New Roman"/>
          <w:b/>
          <w:sz w:val="24"/>
        </w:rPr>
      </w:pPr>
      <w:r w:rsidRPr="0072783D">
        <w:rPr>
          <w:rFonts w:ascii="Times New Roman" w:hAnsi="Times New Roman" w:cs="Times New Roman"/>
          <w:b/>
          <w:sz w:val="24"/>
        </w:rPr>
        <w:t>Методология</w:t>
      </w:r>
    </w:p>
    <w:p w:rsidR="0072783D" w:rsidRPr="008F591A" w:rsidRDefault="0072783D" w:rsidP="00161BCC">
      <w:pPr>
        <w:jc w:val="both"/>
        <w:rPr>
          <w:rFonts w:ascii="Times New Roman" w:hAnsi="Times New Roman" w:cs="Times New Roman"/>
          <w:sz w:val="24"/>
        </w:rPr>
      </w:pPr>
      <w:bookmarkStart w:id="0" w:name="_GoBack"/>
      <w:bookmarkEnd w:id="0"/>
      <w:r w:rsidRPr="008F591A">
        <w:rPr>
          <w:rFonts w:ascii="Times New Roman" w:hAnsi="Times New Roman" w:cs="Times New Roman"/>
          <w:sz w:val="24"/>
        </w:rPr>
        <w:t>Метод расчета:</w:t>
      </w:r>
    </w:p>
    <w:p w:rsidR="0072783D" w:rsidRDefault="0072783D" w:rsidP="00161BCC">
      <w:pPr>
        <w:jc w:val="both"/>
        <w:rPr>
          <w:rFonts w:ascii="Times New Roman" w:hAnsi="Times New Roman" w:cs="Times New Roman"/>
          <w:sz w:val="24"/>
        </w:rPr>
      </w:pPr>
      <w:r w:rsidRPr="008F591A">
        <w:rPr>
          <w:rFonts w:ascii="Times New Roman" w:hAnsi="Times New Roman" w:cs="Times New Roman"/>
          <w:sz w:val="24"/>
        </w:rPr>
        <w:t>Площадь водно-болотных уг</w:t>
      </w:r>
      <w:r w:rsidR="00816922" w:rsidRPr="008F591A">
        <w:rPr>
          <w:rFonts w:ascii="Times New Roman" w:hAnsi="Times New Roman" w:cs="Times New Roman"/>
          <w:sz w:val="24"/>
        </w:rPr>
        <w:t>одий (км2 или га, базисный год)/</w:t>
      </w:r>
      <w:r w:rsidRPr="008F591A">
        <w:rPr>
          <w:rFonts w:ascii="Times New Roman" w:hAnsi="Times New Roman" w:cs="Times New Roman"/>
          <w:sz w:val="24"/>
        </w:rPr>
        <w:t>изменение площади водно-болотных угодий (связанны</w:t>
      </w:r>
      <w:r w:rsidR="00816922" w:rsidRPr="008F591A">
        <w:rPr>
          <w:rFonts w:ascii="Times New Roman" w:hAnsi="Times New Roman" w:cs="Times New Roman"/>
          <w:sz w:val="24"/>
        </w:rPr>
        <w:t>х</w:t>
      </w:r>
      <w:r w:rsidRPr="008F591A">
        <w:rPr>
          <w:rFonts w:ascii="Times New Roman" w:hAnsi="Times New Roman" w:cs="Times New Roman"/>
          <w:sz w:val="24"/>
        </w:rPr>
        <w:t xml:space="preserve"> с водой экосистем с течением времени</w:t>
      </w:r>
      <w:proofErr w:type="gramStart"/>
      <w:r w:rsidRPr="008F591A">
        <w:rPr>
          <w:rFonts w:ascii="Times New Roman" w:hAnsi="Times New Roman" w:cs="Times New Roman"/>
          <w:sz w:val="24"/>
        </w:rPr>
        <w:t>)б</w:t>
      </w:r>
      <w:proofErr w:type="gramEnd"/>
      <w:r w:rsidRPr="008F591A">
        <w:rPr>
          <w:rFonts w:ascii="Times New Roman" w:hAnsi="Times New Roman" w:cs="Times New Roman"/>
          <w:sz w:val="24"/>
        </w:rPr>
        <w:t>азисн</w:t>
      </w:r>
      <w:r w:rsidR="009B21D9" w:rsidRPr="008F591A">
        <w:rPr>
          <w:rFonts w:ascii="Times New Roman" w:hAnsi="Times New Roman" w:cs="Times New Roman"/>
          <w:sz w:val="24"/>
        </w:rPr>
        <w:t>огозначения</w:t>
      </w:r>
      <w:r w:rsidRPr="008F591A">
        <w:rPr>
          <w:rFonts w:ascii="Times New Roman" w:hAnsi="Times New Roman" w:cs="Times New Roman"/>
          <w:sz w:val="24"/>
        </w:rPr>
        <w:t xml:space="preserve"> и год</w:t>
      </w:r>
      <w:r w:rsidR="009B21D9" w:rsidRPr="008F591A">
        <w:rPr>
          <w:rFonts w:ascii="Times New Roman" w:hAnsi="Times New Roman" w:cs="Times New Roman"/>
          <w:sz w:val="24"/>
        </w:rPr>
        <w:t>а</w:t>
      </w:r>
      <w:r w:rsidRPr="008F591A">
        <w:rPr>
          <w:rFonts w:ascii="Times New Roman" w:hAnsi="Times New Roman" w:cs="Times New Roman"/>
          <w:sz w:val="24"/>
        </w:rPr>
        <w:t>.</w:t>
      </w:r>
    </w:p>
    <w:p w:rsidR="00816922" w:rsidRDefault="00816922" w:rsidP="00161BCC">
      <w:pPr>
        <w:jc w:val="both"/>
        <w:rPr>
          <w:rFonts w:ascii="Times New Roman" w:hAnsi="Times New Roman" w:cs="Times New Roman"/>
          <w:sz w:val="24"/>
        </w:rPr>
      </w:pPr>
      <w:r w:rsidRPr="00816922">
        <w:rPr>
          <w:rFonts w:ascii="Times New Roman" w:hAnsi="Times New Roman" w:cs="Times New Roman"/>
          <w:sz w:val="24"/>
        </w:rPr>
        <w:t>На основе национальных инвентаризаций водно-болотных угодий (полных или частичных) страны дают базовую цифру в квадратных километрах по площади водно-болотных угодий (с</w:t>
      </w:r>
      <w:r w:rsidR="00493768">
        <w:rPr>
          <w:rFonts w:ascii="Times New Roman" w:hAnsi="Times New Roman" w:cs="Times New Roman"/>
          <w:sz w:val="24"/>
        </w:rPr>
        <w:t xml:space="preserve">огласно определению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816922">
        <w:rPr>
          <w:rFonts w:ascii="Times New Roman" w:hAnsi="Times New Roman" w:cs="Times New Roman"/>
          <w:sz w:val="24"/>
        </w:rPr>
        <w:t>онвенции) на 2017 год. Минимальная информация, которая должна быть предоставлена, - это общая площадь водно-болотных угодий для кажд</w:t>
      </w:r>
      <w:r>
        <w:rPr>
          <w:rFonts w:ascii="Times New Roman" w:hAnsi="Times New Roman" w:cs="Times New Roman"/>
          <w:sz w:val="24"/>
        </w:rPr>
        <w:t>ой</w:t>
      </w:r>
      <w:r w:rsidRPr="00816922">
        <w:rPr>
          <w:rFonts w:ascii="Times New Roman" w:hAnsi="Times New Roman" w:cs="Times New Roman"/>
          <w:sz w:val="24"/>
        </w:rPr>
        <w:t xml:space="preserve"> из тр</w:t>
      </w:r>
      <w:r w:rsidR="009B21D9">
        <w:rPr>
          <w:rFonts w:ascii="Times New Roman" w:hAnsi="Times New Roman" w:cs="Times New Roman"/>
          <w:sz w:val="24"/>
        </w:rPr>
        <w:t>ех основных категорий; «м</w:t>
      </w:r>
      <w:r>
        <w:rPr>
          <w:rFonts w:ascii="Times New Roman" w:hAnsi="Times New Roman" w:cs="Times New Roman"/>
          <w:sz w:val="24"/>
        </w:rPr>
        <w:t>орские</w:t>
      </w:r>
      <w:r w:rsidRPr="00816922">
        <w:rPr>
          <w:rFonts w:ascii="Times New Roman" w:hAnsi="Times New Roman" w:cs="Times New Roman"/>
          <w:sz w:val="24"/>
        </w:rPr>
        <w:t>/ прибрежные», «внутренние» и «</w:t>
      </w:r>
      <w:r>
        <w:rPr>
          <w:rFonts w:ascii="Times New Roman" w:hAnsi="Times New Roman" w:cs="Times New Roman"/>
          <w:sz w:val="24"/>
        </w:rPr>
        <w:t>антропогенные</w:t>
      </w:r>
      <w:r w:rsidRPr="00816922">
        <w:rPr>
          <w:rFonts w:ascii="Times New Roman" w:hAnsi="Times New Roman" w:cs="Times New Roman"/>
          <w:sz w:val="24"/>
        </w:rPr>
        <w:t>».</w:t>
      </w:r>
    </w:p>
    <w:p w:rsidR="00816922" w:rsidRDefault="00816922" w:rsidP="00161BCC">
      <w:pPr>
        <w:jc w:val="both"/>
        <w:rPr>
          <w:rFonts w:ascii="Times New Roman" w:hAnsi="Times New Roman" w:cs="Times New Roman"/>
          <w:sz w:val="24"/>
        </w:rPr>
      </w:pPr>
      <w:r w:rsidRPr="00816922">
        <w:rPr>
          <w:rFonts w:ascii="Times New Roman" w:hAnsi="Times New Roman" w:cs="Times New Roman"/>
          <w:sz w:val="24"/>
        </w:rPr>
        <w:lastRenderedPageBreak/>
        <w:t>Если такая информация имеется, страны указывают процент изменений в масштабах водно-болотных угодий за последние три года. Если период данных охватывает более трех лет, страны представляют имеющуюся информацию и указывают период изменения. Для сообщения о таком изм</w:t>
      </w:r>
      <w:r>
        <w:rPr>
          <w:rFonts w:ascii="Times New Roman" w:hAnsi="Times New Roman" w:cs="Times New Roman"/>
          <w:sz w:val="24"/>
        </w:rPr>
        <w:t>енении следует указать предыдущую степень изменения</w:t>
      </w:r>
      <w:r w:rsidRPr="00816922">
        <w:rPr>
          <w:rFonts w:ascii="Times New Roman" w:hAnsi="Times New Roman" w:cs="Times New Roman"/>
          <w:sz w:val="24"/>
        </w:rPr>
        <w:t xml:space="preserve">, если </w:t>
      </w:r>
      <w:proofErr w:type="spellStart"/>
      <w:r w:rsidRPr="00816922">
        <w:rPr>
          <w:rFonts w:ascii="Times New Roman" w:hAnsi="Times New Roman" w:cs="Times New Roman"/>
          <w:sz w:val="24"/>
        </w:rPr>
        <w:t>он</w:t>
      </w:r>
      <w:r>
        <w:rPr>
          <w:rFonts w:ascii="Times New Roman" w:hAnsi="Times New Roman" w:cs="Times New Roman"/>
          <w:sz w:val="24"/>
        </w:rPr>
        <w:t>а</w:t>
      </w:r>
      <w:r w:rsidRPr="00816922">
        <w:rPr>
          <w:rFonts w:ascii="Times New Roman" w:hAnsi="Times New Roman" w:cs="Times New Roman"/>
          <w:sz w:val="24"/>
        </w:rPr>
        <w:t>известен</w:t>
      </w:r>
      <w:r>
        <w:rPr>
          <w:rFonts w:ascii="Times New Roman" w:hAnsi="Times New Roman" w:cs="Times New Roman"/>
          <w:sz w:val="24"/>
        </w:rPr>
        <w:t>а</w:t>
      </w:r>
      <w:proofErr w:type="spellEnd"/>
      <w:r w:rsidRPr="00816922">
        <w:rPr>
          <w:rFonts w:ascii="Times New Roman" w:hAnsi="Times New Roman" w:cs="Times New Roman"/>
          <w:sz w:val="24"/>
        </w:rPr>
        <w:t>, и период, в течение которого произошло изменение.</w:t>
      </w:r>
    </w:p>
    <w:p w:rsidR="00816922" w:rsidRDefault="00816922" w:rsidP="00161BCC">
      <w:pPr>
        <w:jc w:val="both"/>
        <w:rPr>
          <w:rFonts w:ascii="Times New Roman" w:hAnsi="Times New Roman" w:cs="Times New Roman"/>
          <w:sz w:val="24"/>
        </w:rPr>
      </w:pPr>
      <w:r w:rsidRPr="00816922">
        <w:rPr>
          <w:rFonts w:ascii="Times New Roman" w:hAnsi="Times New Roman" w:cs="Times New Roman"/>
          <w:sz w:val="24"/>
        </w:rPr>
        <w:t>Этот показатель может быть агрегирован на глобальном или региональном уровне путем добавления всех значений по странам в глобальном масштабе или в конкретном регионе.</w:t>
      </w:r>
    </w:p>
    <w:p w:rsidR="00816922" w:rsidRPr="00DB383E" w:rsidRDefault="00DB383E" w:rsidP="00161BCC">
      <w:pPr>
        <w:jc w:val="both"/>
        <w:rPr>
          <w:rFonts w:ascii="Times New Roman" w:hAnsi="Times New Roman" w:cs="Times New Roman"/>
          <w:b/>
          <w:sz w:val="24"/>
        </w:rPr>
      </w:pPr>
      <w:proofErr w:type="spellStart"/>
      <w:r w:rsidRPr="00DB383E">
        <w:rPr>
          <w:rFonts w:ascii="Times New Roman" w:hAnsi="Times New Roman" w:cs="Times New Roman"/>
          <w:b/>
          <w:sz w:val="24"/>
        </w:rPr>
        <w:t>Дезагрегация</w:t>
      </w:r>
      <w:proofErr w:type="spellEnd"/>
      <w:r w:rsidRPr="00DB383E">
        <w:rPr>
          <w:rFonts w:ascii="Times New Roman" w:hAnsi="Times New Roman" w:cs="Times New Roman"/>
          <w:b/>
          <w:sz w:val="24"/>
        </w:rPr>
        <w:t>:</w:t>
      </w:r>
    </w:p>
    <w:p w:rsidR="00DB383E" w:rsidRDefault="00DB383E" w:rsidP="00161BCC">
      <w:pPr>
        <w:jc w:val="both"/>
        <w:rPr>
          <w:rFonts w:ascii="Times New Roman" w:hAnsi="Times New Roman" w:cs="Times New Roman"/>
          <w:sz w:val="24"/>
        </w:rPr>
      </w:pPr>
      <w:proofErr w:type="spellStart"/>
      <w:r w:rsidRPr="00DB383E">
        <w:rPr>
          <w:rFonts w:ascii="Times New Roman" w:hAnsi="Times New Roman" w:cs="Times New Roman"/>
          <w:sz w:val="24"/>
        </w:rPr>
        <w:t>Дальнейшаядезагрегация</w:t>
      </w:r>
      <w:proofErr w:type="spellEnd"/>
      <w:r w:rsidRPr="00DB383E">
        <w:rPr>
          <w:rFonts w:ascii="Times New Roman" w:hAnsi="Times New Roman" w:cs="Times New Roman"/>
          <w:sz w:val="24"/>
        </w:rPr>
        <w:t xml:space="preserve"> этого показателя отсутствует</w:t>
      </w:r>
    </w:p>
    <w:p w:rsidR="00DB383E" w:rsidRDefault="00DB383E" w:rsidP="00161BCC">
      <w:pPr>
        <w:jc w:val="both"/>
        <w:rPr>
          <w:rFonts w:ascii="Times New Roman" w:hAnsi="Times New Roman" w:cs="Times New Roman"/>
          <w:b/>
          <w:sz w:val="24"/>
        </w:rPr>
      </w:pPr>
      <w:r w:rsidRPr="00DB383E">
        <w:rPr>
          <w:rFonts w:ascii="Times New Roman" w:hAnsi="Times New Roman" w:cs="Times New Roman"/>
          <w:b/>
          <w:sz w:val="24"/>
        </w:rPr>
        <w:t>Обработка отсутствующих значений:</w:t>
      </w:r>
    </w:p>
    <w:p w:rsidR="00DB383E" w:rsidRPr="00DB383E" w:rsidRDefault="00DB383E" w:rsidP="00161BCC">
      <w:pPr>
        <w:jc w:val="both"/>
        <w:rPr>
          <w:rFonts w:ascii="Times New Roman" w:hAnsi="Times New Roman" w:cs="Times New Roman"/>
          <w:i/>
          <w:sz w:val="24"/>
        </w:rPr>
      </w:pPr>
      <w:r w:rsidRPr="00DB383E">
        <w:rPr>
          <w:rFonts w:ascii="Times New Roman" w:hAnsi="Times New Roman" w:cs="Times New Roman"/>
          <w:i/>
          <w:sz w:val="24"/>
        </w:rPr>
        <w:t>На уровне страны</w:t>
      </w:r>
    </w:p>
    <w:p w:rsidR="00DB383E" w:rsidRDefault="00DB383E" w:rsidP="00161BCC">
      <w:pPr>
        <w:jc w:val="both"/>
        <w:rPr>
          <w:rFonts w:ascii="Times New Roman" w:hAnsi="Times New Roman" w:cs="Times New Roman"/>
          <w:sz w:val="24"/>
        </w:rPr>
      </w:pPr>
      <w:r w:rsidRPr="00DB383E">
        <w:rPr>
          <w:rFonts w:ascii="Times New Roman" w:hAnsi="Times New Roman" w:cs="Times New Roman"/>
          <w:sz w:val="24"/>
        </w:rPr>
        <w:t xml:space="preserve">Для стран, в которых информация о кадастрах водно-болотных угодий не была представлена Секретариату </w:t>
      </w:r>
      <w:proofErr w:type="spellStart"/>
      <w:r w:rsidRPr="00DB383E">
        <w:rPr>
          <w:rFonts w:ascii="Times New Roman" w:hAnsi="Times New Roman" w:cs="Times New Roman"/>
          <w:sz w:val="24"/>
        </w:rPr>
        <w:t>Рамсарской</w:t>
      </w:r>
      <w:proofErr w:type="spellEnd"/>
      <w:r w:rsidRPr="00DB383E">
        <w:rPr>
          <w:rFonts w:ascii="Times New Roman" w:hAnsi="Times New Roman" w:cs="Times New Roman"/>
          <w:sz w:val="24"/>
        </w:rPr>
        <w:t xml:space="preserve"> Конвенции о водно-болотных угодьях в рамках их национальных докладов </w:t>
      </w:r>
      <w:r w:rsidR="004C2B30">
        <w:rPr>
          <w:rFonts w:ascii="Times New Roman" w:hAnsi="Times New Roman" w:cs="Times New Roman"/>
          <w:sz w:val="24"/>
        </w:rPr>
        <w:t>КС</w:t>
      </w:r>
      <w:r w:rsidRPr="00DB383E">
        <w:rPr>
          <w:rFonts w:ascii="Times New Roman" w:hAnsi="Times New Roman" w:cs="Times New Roman"/>
          <w:sz w:val="24"/>
        </w:rPr>
        <w:t xml:space="preserve">13 (16% стран), Секретариат </w:t>
      </w:r>
      <w:proofErr w:type="spellStart"/>
      <w:r w:rsidRPr="00DB383E">
        <w:rPr>
          <w:rFonts w:ascii="Times New Roman" w:hAnsi="Times New Roman" w:cs="Times New Roman"/>
          <w:sz w:val="24"/>
        </w:rPr>
        <w:t>Рамсарской</w:t>
      </w:r>
      <w:proofErr w:type="spellEnd"/>
      <w:r w:rsidRPr="00DB383E">
        <w:rPr>
          <w:rFonts w:ascii="Times New Roman" w:hAnsi="Times New Roman" w:cs="Times New Roman"/>
          <w:sz w:val="24"/>
        </w:rPr>
        <w:t xml:space="preserve"> Конвенции готовит доклад, используя существующую информацию из предыдущих оценок и поиска литературы.</w:t>
      </w:r>
    </w:p>
    <w:p w:rsidR="00DB383E" w:rsidRPr="00DB383E" w:rsidRDefault="00DB383E" w:rsidP="00161BCC">
      <w:pPr>
        <w:jc w:val="both"/>
        <w:rPr>
          <w:rFonts w:ascii="Times New Roman" w:hAnsi="Times New Roman" w:cs="Times New Roman"/>
          <w:i/>
          <w:sz w:val="24"/>
        </w:rPr>
      </w:pPr>
      <w:r w:rsidRPr="00DB383E">
        <w:rPr>
          <w:rFonts w:ascii="Times New Roman" w:hAnsi="Times New Roman" w:cs="Times New Roman"/>
          <w:i/>
          <w:sz w:val="24"/>
        </w:rPr>
        <w:t>На региональном и глобальном уровнях</w:t>
      </w:r>
    </w:p>
    <w:p w:rsidR="00DB383E" w:rsidRDefault="00DB383E" w:rsidP="00161BCC">
      <w:pPr>
        <w:jc w:val="both"/>
        <w:rPr>
          <w:rFonts w:ascii="Times New Roman" w:hAnsi="Times New Roman" w:cs="Times New Roman"/>
          <w:sz w:val="24"/>
        </w:rPr>
      </w:pPr>
      <w:r w:rsidRPr="00DB383E">
        <w:rPr>
          <w:rFonts w:ascii="Times New Roman" w:hAnsi="Times New Roman" w:cs="Times New Roman"/>
          <w:sz w:val="24"/>
        </w:rPr>
        <w:t>Как указано выше</w:t>
      </w:r>
    </w:p>
    <w:p w:rsidR="00DB383E" w:rsidRDefault="00DB383E" w:rsidP="00161BCC">
      <w:pPr>
        <w:jc w:val="both"/>
        <w:rPr>
          <w:rFonts w:ascii="Times New Roman" w:hAnsi="Times New Roman" w:cs="Times New Roman"/>
          <w:b/>
          <w:sz w:val="24"/>
        </w:rPr>
      </w:pPr>
      <w:r w:rsidRPr="00DB383E">
        <w:rPr>
          <w:rFonts w:ascii="Times New Roman" w:hAnsi="Times New Roman" w:cs="Times New Roman"/>
          <w:b/>
          <w:sz w:val="24"/>
        </w:rPr>
        <w:t>Региональные показатели:</w:t>
      </w:r>
    </w:p>
    <w:p w:rsidR="001F0666" w:rsidRDefault="001F0666" w:rsidP="00161BCC">
      <w:pPr>
        <w:jc w:val="both"/>
        <w:rPr>
          <w:rFonts w:ascii="Times New Roman" w:hAnsi="Times New Roman" w:cs="Times New Roman"/>
          <w:sz w:val="24"/>
        </w:rPr>
      </w:pPr>
      <w:r w:rsidRPr="001F0666">
        <w:rPr>
          <w:rFonts w:ascii="Times New Roman" w:hAnsi="Times New Roman" w:cs="Times New Roman"/>
          <w:sz w:val="24"/>
        </w:rPr>
        <w:t>Поскольку информация имеется по всем странам, региональные и глобальные оценки составляются путем суммирования.</w:t>
      </w:r>
    </w:p>
    <w:p w:rsidR="001F0666" w:rsidRDefault="001F0666" w:rsidP="00161BCC">
      <w:pPr>
        <w:jc w:val="both"/>
        <w:rPr>
          <w:rFonts w:ascii="Times New Roman" w:hAnsi="Times New Roman" w:cs="Times New Roman"/>
          <w:b/>
          <w:sz w:val="24"/>
        </w:rPr>
      </w:pPr>
      <w:r w:rsidRPr="001F0666">
        <w:rPr>
          <w:rFonts w:ascii="Times New Roman" w:hAnsi="Times New Roman" w:cs="Times New Roman"/>
          <w:b/>
          <w:sz w:val="24"/>
        </w:rPr>
        <w:t>Источники расхождений</w:t>
      </w:r>
    </w:p>
    <w:p w:rsidR="001F0666" w:rsidRDefault="001F0666" w:rsidP="00161BCC">
      <w:pPr>
        <w:jc w:val="both"/>
        <w:rPr>
          <w:rFonts w:ascii="Times New Roman" w:hAnsi="Times New Roman" w:cs="Times New Roman"/>
          <w:sz w:val="24"/>
        </w:rPr>
      </w:pPr>
      <w:r w:rsidRPr="001F0666">
        <w:rPr>
          <w:rFonts w:ascii="Times New Roman" w:hAnsi="Times New Roman" w:cs="Times New Roman"/>
          <w:sz w:val="24"/>
        </w:rPr>
        <w:t>Национальные данные представляются самими странами в соответствии со стандартным форм</w:t>
      </w:r>
      <w:r w:rsidR="004C2B30">
        <w:rPr>
          <w:rFonts w:ascii="Times New Roman" w:hAnsi="Times New Roman" w:cs="Times New Roman"/>
          <w:sz w:val="24"/>
        </w:rPr>
        <w:t xml:space="preserve">атом национальных докладов для КС, </w:t>
      </w:r>
      <w:r w:rsidRPr="001F0666">
        <w:rPr>
          <w:rFonts w:ascii="Times New Roman" w:hAnsi="Times New Roman" w:cs="Times New Roman"/>
          <w:sz w:val="24"/>
        </w:rPr>
        <w:t>включающим определения и отчетные годы, что позволяет устранить любые расхождения между глобальными и национальными данными. Формат отчетности обеспечивает предоставление странами полной информации об исходных источниках данных, а также национальных определениях и терминологии.</w:t>
      </w:r>
    </w:p>
    <w:p w:rsidR="004C2B30" w:rsidRDefault="004C2B30" w:rsidP="002B0064">
      <w:pPr>
        <w:jc w:val="both"/>
        <w:rPr>
          <w:rFonts w:ascii="Times New Roman" w:hAnsi="Times New Roman" w:cs="Times New Roman"/>
          <w:b/>
          <w:sz w:val="24"/>
        </w:rPr>
      </w:pPr>
      <w:r w:rsidRPr="002B0064">
        <w:rPr>
          <w:rFonts w:ascii="Times New Roman" w:hAnsi="Times New Roman" w:cs="Times New Roman"/>
          <w:b/>
          <w:sz w:val="24"/>
        </w:rPr>
        <w:t>Методы и рекомендации, доступные странам для составления данных на национальном уровне:</w:t>
      </w:r>
    </w:p>
    <w:p w:rsidR="002B0064" w:rsidRDefault="002B0064" w:rsidP="002B0064">
      <w:pPr>
        <w:jc w:val="both"/>
        <w:rPr>
          <w:rFonts w:ascii="Times New Roman" w:hAnsi="Times New Roman" w:cs="Times New Roman"/>
          <w:sz w:val="24"/>
        </w:rPr>
      </w:pPr>
      <w:r w:rsidRPr="002B0064">
        <w:rPr>
          <w:rFonts w:ascii="Times New Roman" w:hAnsi="Times New Roman" w:cs="Times New Roman"/>
          <w:sz w:val="24"/>
        </w:rPr>
        <w:t xml:space="preserve">Страны </w:t>
      </w:r>
      <w:proofErr w:type="spellStart"/>
      <w:r w:rsidRPr="002B0064">
        <w:rPr>
          <w:rFonts w:ascii="Times New Roman" w:hAnsi="Times New Roman" w:cs="Times New Roman"/>
          <w:sz w:val="24"/>
        </w:rPr>
        <w:t>Рамсарской</w:t>
      </w:r>
      <w:proofErr w:type="spellEnd"/>
      <w:r w:rsidRPr="002B0064">
        <w:rPr>
          <w:rFonts w:ascii="Times New Roman" w:hAnsi="Times New Roman" w:cs="Times New Roman"/>
          <w:sz w:val="24"/>
        </w:rPr>
        <w:t xml:space="preserve"> Конвенции представляют все данные в форме </w:t>
      </w:r>
      <w:proofErr w:type="spellStart"/>
      <w:r w:rsidRPr="002B0064">
        <w:rPr>
          <w:rFonts w:ascii="Times New Roman" w:hAnsi="Times New Roman" w:cs="Times New Roman"/>
          <w:sz w:val="24"/>
        </w:rPr>
        <w:t>страновых</w:t>
      </w:r>
      <w:proofErr w:type="spellEnd"/>
      <w:r w:rsidRPr="002B0064">
        <w:rPr>
          <w:rFonts w:ascii="Times New Roman" w:hAnsi="Times New Roman" w:cs="Times New Roman"/>
          <w:sz w:val="24"/>
        </w:rPr>
        <w:t xml:space="preserve"> докладов в соответствии со стандартным форматом, утвержденным постоянным Комитетом, который включает в себя первоначальные данные и ссылки на кадастры водно-болотных угодий в качестве основного источника информации.</w:t>
      </w:r>
    </w:p>
    <w:p w:rsidR="002B0064" w:rsidRDefault="002B0064" w:rsidP="002B0064">
      <w:pPr>
        <w:jc w:val="both"/>
        <w:rPr>
          <w:rFonts w:ascii="Times New Roman" w:hAnsi="Times New Roman" w:cs="Times New Roman"/>
          <w:sz w:val="24"/>
        </w:rPr>
      </w:pPr>
      <w:proofErr w:type="gramStart"/>
      <w:r w:rsidRPr="002B0064">
        <w:rPr>
          <w:rFonts w:ascii="Times New Roman" w:hAnsi="Times New Roman" w:cs="Times New Roman"/>
          <w:sz w:val="24"/>
        </w:rPr>
        <w:t xml:space="preserve">Подробная методика и рекомендации о том, как предоставить сведения о </w:t>
      </w:r>
      <w:r>
        <w:rPr>
          <w:rFonts w:ascii="Times New Roman" w:hAnsi="Times New Roman" w:cs="Times New Roman"/>
          <w:sz w:val="24"/>
        </w:rPr>
        <w:t xml:space="preserve">масштабе </w:t>
      </w:r>
      <w:r w:rsidR="00073835">
        <w:rPr>
          <w:rFonts w:ascii="Times New Roman" w:hAnsi="Times New Roman" w:cs="Times New Roman"/>
          <w:sz w:val="24"/>
        </w:rPr>
        <w:t>по</w:t>
      </w:r>
      <w:r w:rsidRPr="002B0064">
        <w:rPr>
          <w:rFonts w:ascii="Times New Roman" w:hAnsi="Times New Roman" w:cs="Times New Roman"/>
          <w:sz w:val="24"/>
        </w:rPr>
        <w:t xml:space="preserve"> показател</w:t>
      </w:r>
      <w:r w:rsidR="00073835">
        <w:rPr>
          <w:rFonts w:ascii="Times New Roman" w:hAnsi="Times New Roman" w:cs="Times New Roman"/>
          <w:sz w:val="24"/>
        </w:rPr>
        <w:t>ю</w:t>
      </w:r>
      <w:r w:rsidRPr="002B0064">
        <w:rPr>
          <w:rFonts w:ascii="Times New Roman" w:hAnsi="Times New Roman" w:cs="Times New Roman"/>
          <w:sz w:val="24"/>
        </w:rPr>
        <w:t xml:space="preserve"> 6.6.1</w:t>
      </w:r>
      <w:r w:rsidR="00073835">
        <w:rPr>
          <w:rFonts w:ascii="Times New Roman" w:hAnsi="Times New Roman" w:cs="Times New Roman"/>
          <w:sz w:val="24"/>
        </w:rPr>
        <w:t>(</w:t>
      </w:r>
      <w:r w:rsidR="00073835">
        <w:rPr>
          <w:rFonts w:ascii="Times New Roman" w:hAnsi="Times New Roman" w:cs="Times New Roman"/>
          <w:sz w:val="24"/>
          <w:lang w:val="en-US"/>
        </w:rPr>
        <w:t>b</w:t>
      </w:r>
      <w:r w:rsidR="00073835" w:rsidRPr="00073835">
        <w:rPr>
          <w:rFonts w:ascii="Times New Roman" w:hAnsi="Times New Roman" w:cs="Times New Roman"/>
          <w:sz w:val="24"/>
        </w:rPr>
        <w:t>)</w:t>
      </w:r>
      <w:r w:rsidR="000B1D4A" w:rsidRPr="000B1D4A">
        <w:rPr>
          <w:rFonts w:ascii="Times New Roman" w:hAnsi="Times New Roman" w:cs="Times New Roman"/>
          <w:sz w:val="24"/>
        </w:rPr>
        <w:t>в их национальных отчетах и использовании определе</w:t>
      </w:r>
      <w:r w:rsidR="00493768">
        <w:rPr>
          <w:rFonts w:ascii="Times New Roman" w:hAnsi="Times New Roman" w:cs="Times New Roman"/>
          <w:sz w:val="24"/>
        </w:rPr>
        <w:t xml:space="preserve">ния и классификации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000B1D4A" w:rsidRPr="000B1D4A">
        <w:rPr>
          <w:rFonts w:ascii="Times New Roman" w:hAnsi="Times New Roman" w:cs="Times New Roman"/>
          <w:sz w:val="24"/>
        </w:rPr>
        <w:t xml:space="preserve">онвенции содержится в документе «Руководство по информации о национальном </w:t>
      </w:r>
      <w:r w:rsidR="000B1D4A" w:rsidRPr="000B1D4A">
        <w:rPr>
          <w:rFonts w:ascii="Times New Roman" w:hAnsi="Times New Roman" w:cs="Times New Roman"/>
          <w:sz w:val="24"/>
        </w:rPr>
        <w:lastRenderedPageBreak/>
        <w:t xml:space="preserve">масштабе водно-болотных угодий, </w:t>
      </w:r>
      <w:r w:rsidR="000B1D4A">
        <w:rPr>
          <w:rFonts w:ascii="Times New Roman" w:hAnsi="Times New Roman" w:cs="Times New Roman"/>
          <w:sz w:val="24"/>
        </w:rPr>
        <w:t>для достижения задачи 8н</w:t>
      </w:r>
      <w:r w:rsidR="000B1D4A" w:rsidRPr="000B1D4A">
        <w:rPr>
          <w:rFonts w:ascii="Times New Roman" w:hAnsi="Times New Roman" w:cs="Times New Roman"/>
          <w:sz w:val="24"/>
        </w:rPr>
        <w:t>ациональн</w:t>
      </w:r>
      <w:r w:rsidR="000B1D4A">
        <w:rPr>
          <w:rFonts w:ascii="Times New Roman" w:hAnsi="Times New Roman" w:cs="Times New Roman"/>
          <w:sz w:val="24"/>
        </w:rPr>
        <w:t>ых кадастров водно-болотных угодий из</w:t>
      </w:r>
      <w:r w:rsidR="00493768">
        <w:rPr>
          <w:rFonts w:ascii="Times New Roman" w:hAnsi="Times New Roman" w:cs="Times New Roman"/>
          <w:sz w:val="24"/>
        </w:rPr>
        <w:t xml:space="preserve"> доклада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000B1D4A" w:rsidRPr="000B1D4A">
        <w:rPr>
          <w:rFonts w:ascii="Times New Roman" w:hAnsi="Times New Roman" w:cs="Times New Roman"/>
          <w:sz w:val="24"/>
        </w:rPr>
        <w:t xml:space="preserve">онвенции </w:t>
      </w:r>
      <w:r w:rsidR="000B1D4A">
        <w:rPr>
          <w:rFonts w:ascii="Times New Roman" w:hAnsi="Times New Roman" w:cs="Times New Roman"/>
          <w:sz w:val="24"/>
        </w:rPr>
        <w:t xml:space="preserve">от </w:t>
      </w:r>
      <w:r w:rsidR="00073835">
        <w:rPr>
          <w:rFonts w:ascii="Times New Roman" w:hAnsi="Times New Roman" w:cs="Times New Roman"/>
          <w:sz w:val="24"/>
        </w:rPr>
        <w:t>КС 13</w:t>
      </w:r>
      <w:r w:rsidR="000B1D4A" w:rsidRPr="000B1D4A">
        <w:rPr>
          <w:rFonts w:ascii="Times New Roman" w:hAnsi="Times New Roman" w:cs="Times New Roman"/>
          <w:sz w:val="24"/>
        </w:rPr>
        <w:t>».</w:t>
      </w:r>
      <w:proofErr w:type="gramEnd"/>
    </w:p>
    <w:p w:rsidR="000B1D4A" w:rsidRDefault="00493768" w:rsidP="002B0064">
      <w:pPr>
        <w:jc w:val="both"/>
        <w:rPr>
          <w:rFonts w:ascii="Times New Roman" w:hAnsi="Times New Roman" w:cs="Times New Roman"/>
          <w:sz w:val="24"/>
        </w:rPr>
      </w:pPr>
      <w:proofErr w:type="spellStart"/>
      <w:r>
        <w:rPr>
          <w:rFonts w:ascii="Times New Roman" w:hAnsi="Times New Roman" w:cs="Times New Roman"/>
          <w:sz w:val="24"/>
        </w:rPr>
        <w:t>Рамсарская</w:t>
      </w:r>
      <w:proofErr w:type="spellEnd"/>
      <w:r>
        <w:rPr>
          <w:rFonts w:ascii="Times New Roman" w:hAnsi="Times New Roman" w:cs="Times New Roman"/>
          <w:sz w:val="24"/>
        </w:rPr>
        <w:t xml:space="preserve"> К</w:t>
      </w:r>
      <w:r w:rsidR="000B1D4A" w:rsidRPr="000B1D4A">
        <w:rPr>
          <w:rFonts w:ascii="Times New Roman" w:hAnsi="Times New Roman" w:cs="Times New Roman"/>
          <w:sz w:val="24"/>
        </w:rPr>
        <w:t xml:space="preserve">онвенция о водно-болотных угодьях сделала много шагов </w:t>
      </w:r>
      <w:r w:rsidR="000B1D4A">
        <w:rPr>
          <w:rFonts w:ascii="Times New Roman" w:hAnsi="Times New Roman" w:cs="Times New Roman"/>
          <w:sz w:val="24"/>
        </w:rPr>
        <w:t>по</w:t>
      </w:r>
      <w:r w:rsidR="000B1D4A" w:rsidRPr="000B1D4A">
        <w:rPr>
          <w:rFonts w:ascii="Times New Roman" w:hAnsi="Times New Roman" w:cs="Times New Roman"/>
          <w:sz w:val="24"/>
        </w:rPr>
        <w:t xml:space="preserve"> обеспечени</w:t>
      </w:r>
      <w:r w:rsidR="000B1D4A">
        <w:rPr>
          <w:rFonts w:ascii="Times New Roman" w:hAnsi="Times New Roman" w:cs="Times New Roman"/>
          <w:sz w:val="24"/>
        </w:rPr>
        <w:t>ю</w:t>
      </w:r>
      <w:r w:rsidR="000B1D4A" w:rsidRPr="000B1D4A">
        <w:rPr>
          <w:rFonts w:ascii="Times New Roman" w:hAnsi="Times New Roman" w:cs="Times New Roman"/>
          <w:sz w:val="24"/>
        </w:rPr>
        <w:t xml:space="preserve"> разумного использования и сохранения водно-болотных угодий во всем мире. Это включает разработку и продвижение инструментов руководства и передовой практики для инвентаризации, оценки и мониторинга изменений в водно-болотных угодьях с особым акцентом в последние годы на применение все большего числа спутниковых методов дистанционного зондирования (</w:t>
      </w:r>
      <w:proofErr w:type="spellStart"/>
      <w:r w:rsidR="000B1D4A" w:rsidRPr="000B1D4A">
        <w:rPr>
          <w:rFonts w:ascii="Times New Roman" w:hAnsi="Times New Roman" w:cs="Times New Roman"/>
          <w:sz w:val="24"/>
        </w:rPr>
        <w:t>Davidson&amp;Finlayson</w:t>
      </w:r>
      <w:proofErr w:type="spellEnd"/>
      <w:r w:rsidR="000B1D4A" w:rsidRPr="000B1D4A">
        <w:rPr>
          <w:rFonts w:ascii="Times New Roman" w:hAnsi="Times New Roman" w:cs="Times New Roman"/>
          <w:sz w:val="24"/>
        </w:rPr>
        <w:t xml:space="preserve"> 2007 , </w:t>
      </w:r>
      <w:proofErr w:type="spellStart"/>
      <w:r w:rsidR="000B1D4A" w:rsidRPr="000B1D4A">
        <w:rPr>
          <w:rFonts w:ascii="Times New Roman" w:hAnsi="Times New Roman" w:cs="Times New Roman"/>
          <w:sz w:val="24"/>
        </w:rPr>
        <w:t>Mackayetal</w:t>
      </w:r>
      <w:proofErr w:type="spellEnd"/>
      <w:r w:rsidR="000B1D4A" w:rsidRPr="000B1D4A">
        <w:rPr>
          <w:rFonts w:ascii="Times New Roman" w:hAnsi="Times New Roman" w:cs="Times New Roman"/>
          <w:sz w:val="24"/>
        </w:rPr>
        <w:t xml:space="preserve">., 2009; </w:t>
      </w:r>
      <w:proofErr w:type="spellStart"/>
      <w:r w:rsidR="000B1D4A" w:rsidRPr="000B1D4A">
        <w:rPr>
          <w:rFonts w:ascii="Times New Roman" w:hAnsi="Times New Roman" w:cs="Times New Roman"/>
          <w:sz w:val="24"/>
        </w:rPr>
        <w:t>Рамсарский</w:t>
      </w:r>
      <w:proofErr w:type="spellEnd"/>
      <w:r w:rsidR="000B1D4A" w:rsidRPr="000B1D4A">
        <w:rPr>
          <w:rFonts w:ascii="Times New Roman" w:hAnsi="Times New Roman" w:cs="Times New Roman"/>
          <w:sz w:val="24"/>
        </w:rPr>
        <w:t xml:space="preserve"> секретариат 2010a). Это стало необходимым, поскольку растет потребность в информации, которая может быть легко использована менеджерами водно-болотных угодий, чтобы помочь остановить текущие потери и деградацию водно-болотных угодий.</w:t>
      </w:r>
    </w:p>
    <w:p w:rsidR="000B1D4A" w:rsidRDefault="000B1D4A" w:rsidP="002B0064">
      <w:pPr>
        <w:jc w:val="both"/>
        <w:rPr>
          <w:rFonts w:ascii="Times New Roman" w:hAnsi="Times New Roman" w:cs="Times New Roman"/>
          <w:sz w:val="24"/>
        </w:rPr>
      </w:pPr>
      <w:r w:rsidRPr="000B1D4A">
        <w:rPr>
          <w:rFonts w:ascii="Times New Roman" w:hAnsi="Times New Roman" w:cs="Times New Roman"/>
          <w:sz w:val="24"/>
        </w:rPr>
        <w:t>Полезность различных наборов данных дистанционного зондирования для инвентаризации, мониторинга и оценки водно-болотных угодий хорошо известна, в частности путем предоставления карт на основе площадки (</w:t>
      </w:r>
      <w:proofErr w:type="spellStart"/>
      <w:r w:rsidR="00ED11C8" w:rsidRPr="00ED11C8">
        <w:rPr>
          <w:rFonts w:ascii="Times New Roman" w:hAnsi="Times New Roman" w:cs="Times New Roman"/>
          <w:sz w:val="24"/>
        </w:rPr>
        <w:t>LandUseLandCover</w:t>
      </w:r>
      <w:proofErr w:type="spellEnd"/>
      <w:r w:rsidRPr="000B1D4A">
        <w:rPr>
          <w:rFonts w:ascii="Times New Roman" w:hAnsi="Times New Roman" w:cs="Times New Roman"/>
          <w:sz w:val="24"/>
        </w:rPr>
        <w:t>(LULC)), характеризующих конкретную экосистему, для анализа данных временных рядов (удаленных набор</w:t>
      </w:r>
      <w:r w:rsidR="00ED11C8">
        <w:rPr>
          <w:rFonts w:ascii="Times New Roman" w:hAnsi="Times New Roman" w:cs="Times New Roman"/>
          <w:sz w:val="24"/>
        </w:rPr>
        <w:t>ов</w:t>
      </w:r>
      <w:r w:rsidRPr="000B1D4A">
        <w:rPr>
          <w:rFonts w:ascii="Times New Roman" w:hAnsi="Times New Roman" w:cs="Times New Roman"/>
          <w:sz w:val="24"/>
        </w:rPr>
        <w:t xml:space="preserve"> данных, собранны</w:t>
      </w:r>
      <w:r w:rsidR="00ED11C8">
        <w:rPr>
          <w:rFonts w:ascii="Times New Roman" w:hAnsi="Times New Roman" w:cs="Times New Roman"/>
          <w:sz w:val="24"/>
        </w:rPr>
        <w:t>х</w:t>
      </w:r>
      <w:r w:rsidRPr="000B1D4A">
        <w:rPr>
          <w:rFonts w:ascii="Times New Roman" w:hAnsi="Times New Roman" w:cs="Times New Roman"/>
          <w:sz w:val="24"/>
        </w:rPr>
        <w:t xml:space="preserve"> последовательно в течение определенного периода времени) для определения изменений</w:t>
      </w:r>
      <w:r w:rsidR="00ED11C8">
        <w:rPr>
          <w:rFonts w:ascii="Times New Roman" w:hAnsi="Times New Roman" w:cs="Times New Roman"/>
          <w:sz w:val="24"/>
        </w:rPr>
        <w:t>.</w:t>
      </w:r>
    </w:p>
    <w:p w:rsidR="00ED11C8" w:rsidRDefault="00ED11C8" w:rsidP="002B0064">
      <w:pPr>
        <w:jc w:val="both"/>
        <w:rPr>
          <w:rFonts w:ascii="Times New Roman" w:hAnsi="Times New Roman" w:cs="Times New Roman"/>
          <w:sz w:val="24"/>
        </w:rPr>
      </w:pPr>
      <w:proofErr w:type="gramStart"/>
      <w:r w:rsidRPr="00ED11C8">
        <w:rPr>
          <w:rFonts w:ascii="Times New Roman" w:hAnsi="Times New Roman" w:cs="Times New Roman"/>
          <w:sz w:val="24"/>
        </w:rPr>
        <w:t xml:space="preserve">Наличие и доступность наборов данных </w:t>
      </w:r>
      <w:r>
        <w:rPr>
          <w:rFonts w:ascii="Times New Roman" w:hAnsi="Times New Roman" w:cs="Times New Roman"/>
          <w:sz w:val="24"/>
        </w:rPr>
        <w:t>ЕО</w:t>
      </w:r>
      <w:r w:rsidRPr="00ED11C8">
        <w:rPr>
          <w:rFonts w:ascii="Times New Roman" w:hAnsi="Times New Roman" w:cs="Times New Roman"/>
          <w:sz w:val="24"/>
        </w:rPr>
        <w:t xml:space="preserve">, пригодных для удовлетворения информационных потребностей </w:t>
      </w:r>
      <w:proofErr w:type="spellStart"/>
      <w:r w:rsidRPr="00ED11C8">
        <w:rPr>
          <w:rFonts w:ascii="Times New Roman" w:hAnsi="Times New Roman" w:cs="Times New Roman"/>
          <w:sz w:val="24"/>
        </w:rPr>
        <w:t>Рамсарской</w:t>
      </w:r>
      <w:proofErr w:type="spellEnd"/>
      <w:r w:rsidRPr="00ED11C8">
        <w:rPr>
          <w:rFonts w:ascii="Times New Roman" w:hAnsi="Times New Roman" w:cs="Times New Roman"/>
          <w:sz w:val="24"/>
        </w:rPr>
        <w:t xml:space="preserve"> Конвенции и специалистов-практиков по водно-болотным угодьям, резко возросли в недавнем прошлом; расширение возможностей в плане пространственного, временного и спектрального разрешения данных позволило обеспечить более эффективный и надежный мониторинг окружающей среды с течением времени на глобальном, региональном и местном уровнях.</w:t>
      </w:r>
      <w:proofErr w:type="gramEnd"/>
    </w:p>
    <w:p w:rsidR="00ED11C8" w:rsidRDefault="00ED11C8" w:rsidP="002B0064">
      <w:pPr>
        <w:jc w:val="both"/>
        <w:rPr>
          <w:rFonts w:ascii="Times New Roman" w:hAnsi="Times New Roman" w:cs="Times New Roman"/>
          <w:sz w:val="24"/>
        </w:rPr>
      </w:pPr>
      <w:r w:rsidRPr="00ED11C8">
        <w:rPr>
          <w:rFonts w:ascii="Times New Roman" w:hAnsi="Times New Roman" w:cs="Times New Roman"/>
          <w:sz w:val="24"/>
        </w:rPr>
        <w:t>Группа по научно-техническому обзору Конвенции работает над техническим</w:t>
      </w:r>
      <w:r>
        <w:rPr>
          <w:rFonts w:ascii="Times New Roman" w:hAnsi="Times New Roman" w:cs="Times New Roman"/>
          <w:sz w:val="24"/>
        </w:rPr>
        <w:t xml:space="preserve"> докладом </w:t>
      </w:r>
      <w:proofErr w:type="spellStart"/>
      <w:r>
        <w:rPr>
          <w:rFonts w:ascii="Times New Roman" w:hAnsi="Times New Roman" w:cs="Times New Roman"/>
          <w:sz w:val="24"/>
        </w:rPr>
        <w:t>Рамсарской</w:t>
      </w:r>
      <w:proofErr w:type="spellEnd"/>
      <w:r>
        <w:rPr>
          <w:rFonts w:ascii="Times New Roman" w:hAnsi="Times New Roman" w:cs="Times New Roman"/>
          <w:sz w:val="24"/>
        </w:rPr>
        <w:t xml:space="preserve"> Конвенции «Р</w:t>
      </w:r>
      <w:r w:rsidRPr="00ED11C8">
        <w:rPr>
          <w:rFonts w:ascii="Times New Roman" w:hAnsi="Times New Roman" w:cs="Times New Roman"/>
          <w:sz w:val="24"/>
        </w:rPr>
        <w:t>уководящие принципы наилучшей практ</w:t>
      </w:r>
      <w:r>
        <w:rPr>
          <w:rFonts w:ascii="Times New Roman" w:hAnsi="Times New Roman" w:cs="Times New Roman"/>
          <w:sz w:val="24"/>
        </w:rPr>
        <w:t>ики использования наблюдения З</w:t>
      </w:r>
      <w:r w:rsidRPr="00ED11C8">
        <w:rPr>
          <w:rFonts w:ascii="Times New Roman" w:hAnsi="Times New Roman" w:cs="Times New Roman"/>
          <w:sz w:val="24"/>
        </w:rPr>
        <w:t>емли</w:t>
      </w:r>
      <w:r w:rsidR="00073835">
        <w:rPr>
          <w:rFonts w:ascii="Times New Roman" w:hAnsi="Times New Roman" w:cs="Times New Roman"/>
          <w:sz w:val="24"/>
        </w:rPr>
        <w:t xml:space="preserve"> (</w:t>
      </w:r>
      <w:r w:rsidR="00073835">
        <w:rPr>
          <w:rFonts w:ascii="Times New Roman" w:hAnsi="Times New Roman" w:cs="Times New Roman"/>
          <w:sz w:val="24"/>
          <w:lang w:val="en-US"/>
        </w:rPr>
        <w:t>EO</w:t>
      </w:r>
      <w:r w:rsidR="00073835">
        <w:rPr>
          <w:rFonts w:ascii="Times New Roman" w:hAnsi="Times New Roman" w:cs="Times New Roman"/>
          <w:sz w:val="24"/>
        </w:rPr>
        <w:t>)</w:t>
      </w:r>
      <w:r w:rsidRPr="00ED11C8">
        <w:rPr>
          <w:rFonts w:ascii="Times New Roman" w:hAnsi="Times New Roman" w:cs="Times New Roman"/>
          <w:sz w:val="24"/>
        </w:rPr>
        <w:t xml:space="preserve"> для инвентаризации, оценки и мониторинга водно-болотных угодий: источник информации для управляющих водно-болотными угодьями, предусмотренный </w:t>
      </w:r>
      <w:proofErr w:type="spellStart"/>
      <w:r w:rsidRPr="00ED11C8">
        <w:rPr>
          <w:rFonts w:ascii="Times New Roman" w:hAnsi="Times New Roman" w:cs="Times New Roman"/>
          <w:sz w:val="24"/>
        </w:rPr>
        <w:t>Рамсарской</w:t>
      </w:r>
      <w:proofErr w:type="spellEnd"/>
      <w:r w:rsidRPr="00ED11C8">
        <w:rPr>
          <w:rFonts w:ascii="Times New Roman" w:hAnsi="Times New Roman" w:cs="Times New Roman"/>
          <w:sz w:val="24"/>
        </w:rPr>
        <w:t xml:space="preserve"> Конвенцией о водно-болотных угодьях</w:t>
      </w:r>
      <w:r>
        <w:rPr>
          <w:rFonts w:ascii="Times New Roman" w:hAnsi="Times New Roman" w:cs="Times New Roman"/>
          <w:sz w:val="24"/>
        </w:rPr>
        <w:t>»</w:t>
      </w:r>
      <w:r w:rsidRPr="00ED11C8">
        <w:rPr>
          <w:rFonts w:ascii="Times New Roman" w:hAnsi="Times New Roman" w:cs="Times New Roman"/>
          <w:sz w:val="24"/>
        </w:rPr>
        <w:t xml:space="preserve">. </w:t>
      </w:r>
      <w:proofErr w:type="spellStart"/>
      <w:r w:rsidRPr="00ED11C8">
        <w:rPr>
          <w:rFonts w:ascii="Times New Roman" w:hAnsi="Times New Roman" w:cs="Times New Roman"/>
          <w:sz w:val="24"/>
        </w:rPr>
        <w:t>РамсарскаяКонвенция</w:t>
      </w:r>
      <w:proofErr w:type="spellEnd"/>
      <w:r w:rsidRPr="00ED11C8">
        <w:rPr>
          <w:rFonts w:ascii="Times New Roman" w:hAnsi="Times New Roman" w:cs="Times New Roman"/>
          <w:sz w:val="24"/>
        </w:rPr>
        <w:t xml:space="preserve"> и подходы, </w:t>
      </w:r>
      <w:r>
        <w:rPr>
          <w:rFonts w:ascii="Times New Roman" w:hAnsi="Times New Roman" w:cs="Times New Roman"/>
          <w:sz w:val="24"/>
        </w:rPr>
        <w:t>основанные на Е</w:t>
      </w:r>
      <w:r w:rsidRPr="00ED11C8">
        <w:rPr>
          <w:rFonts w:ascii="Times New Roman" w:hAnsi="Times New Roman" w:cs="Times New Roman"/>
          <w:sz w:val="24"/>
        </w:rPr>
        <w:t>О, основываются на ранее принятых мер</w:t>
      </w:r>
      <w:r>
        <w:rPr>
          <w:rFonts w:ascii="Times New Roman" w:hAnsi="Times New Roman" w:cs="Times New Roman"/>
          <w:sz w:val="24"/>
        </w:rPr>
        <w:t>ах по использованию технологий Е</w:t>
      </w:r>
      <w:r w:rsidRPr="00ED11C8">
        <w:rPr>
          <w:rFonts w:ascii="Times New Roman" w:hAnsi="Times New Roman" w:cs="Times New Roman"/>
          <w:sz w:val="24"/>
        </w:rPr>
        <w:t>О для осуществления Конвенции (</w:t>
      </w:r>
      <w:proofErr w:type="spellStart"/>
      <w:r w:rsidRPr="00ED11C8">
        <w:rPr>
          <w:rFonts w:ascii="Times New Roman" w:hAnsi="Times New Roman" w:cs="Times New Roman"/>
          <w:sz w:val="24"/>
        </w:rPr>
        <w:t>Ramsar</w:t>
      </w:r>
      <w:proofErr w:type="spellEnd"/>
      <w:r w:rsidRPr="00ED11C8">
        <w:rPr>
          <w:rFonts w:ascii="Times New Roman" w:hAnsi="Times New Roman" w:cs="Times New Roman"/>
          <w:sz w:val="24"/>
        </w:rPr>
        <w:t xml:space="preserve"> 2002; </w:t>
      </w:r>
      <w:proofErr w:type="spellStart"/>
      <w:r w:rsidRPr="00ED11C8">
        <w:rPr>
          <w:rFonts w:ascii="Times New Roman" w:hAnsi="Times New Roman" w:cs="Times New Roman"/>
          <w:sz w:val="24"/>
        </w:rPr>
        <w:t>Davidson&amp;Finlayson</w:t>
      </w:r>
      <w:proofErr w:type="spellEnd"/>
      <w:r w:rsidRPr="00ED11C8">
        <w:rPr>
          <w:rFonts w:ascii="Times New Roman" w:hAnsi="Times New Roman" w:cs="Times New Roman"/>
          <w:sz w:val="24"/>
        </w:rPr>
        <w:t xml:space="preserve"> 2007; </w:t>
      </w:r>
      <w:proofErr w:type="spellStart"/>
      <w:r w:rsidRPr="00ED11C8">
        <w:rPr>
          <w:rFonts w:ascii="Times New Roman" w:hAnsi="Times New Roman" w:cs="Times New Roman"/>
          <w:sz w:val="24"/>
        </w:rPr>
        <w:t>Mackayetal</w:t>
      </w:r>
      <w:proofErr w:type="spellEnd"/>
      <w:r w:rsidRPr="00ED11C8">
        <w:rPr>
          <w:rFonts w:ascii="Times New Roman" w:hAnsi="Times New Roman" w:cs="Times New Roman"/>
          <w:sz w:val="24"/>
        </w:rPr>
        <w:t xml:space="preserve">. 2009) и включены в концепцию </w:t>
      </w:r>
      <w:r>
        <w:rPr>
          <w:rFonts w:ascii="Times New Roman" w:hAnsi="Times New Roman" w:cs="Times New Roman"/>
          <w:sz w:val="24"/>
        </w:rPr>
        <w:t>инвентаризации</w:t>
      </w:r>
      <w:r w:rsidRPr="00ED11C8">
        <w:rPr>
          <w:rFonts w:ascii="Times New Roman" w:hAnsi="Times New Roman" w:cs="Times New Roman"/>
          <w:sz w:val="24"/>
        </w:rPr>
        <w:t>, оценки и мониторинга водно-болотных угодий, которые были включены в IF-WIAM (</w:t>
      </w:r>
      <w:proofErr w:type="spellStart"/>
      <w:r w:rsidRPr="00ED11C8">
        <w:rPr>
          <w:rFonts w:ascii="Times New Roman" w:hAnsi="Times New Roman" w:cs="Times New Roman"/>
          <w:sz w:val="24"/>
        </w:rPr>
        <w:t>RamsarSecretariat</w:t>
      </w:r>
      <w:proofErr w:type="spellEnd"/>
      <w:r w:rsidRPr="00ED11C8">
        <w:rPr>
          <w:rFonts w:ascii="Times New Roman" w:hAnsi="Times New Roman" w:cs="Times New Roman"/>
          <w:sz w:val="24"/>
        </w:rPr>
        <w:t xml:space="preserve"> 2010b).</w:t>
      </w:r>
    </w:p>
    <w:p w:rsidR="00ED11C8" w:rsidRDefault="00ED11C8" w:rsidP="002B0064">
      <w:pPr>
        <w:jc w:val="both"/>
        <w:rPr>
          <w:rFonts w:ascii="Times New Roman" w:hAnsi="Times New Roman" w:cs="Times New Roman"/>
          <w:sz w:val="24"/>
        </w:rPr>
      </w:pPr>
      <w:r w:rsidRPr="00ED11C8">
        <w:rPr>
          <w:rFonts w:ascii="Times New Roman" w:hAnsi="Times New Roman" w:cs="Times New Roman"/>
          <w:sz w:val="24"/>
        </w:rPr>
        <w:t>Цель доклада - представи</w:t>
      </w:r>
      <w:r>
        <w:rPr>
          <w:rFonts w:ascii="Times New Roman" w:hAnsi="Times New Roman" w:cs="Times New Roman"/>
          <w:sz w:val="24"/>
        </w:rPr>
        <w:t>ть обзор применения технологий Е</w:t>
      </w:r>
      <w:r w:rsidRPr="00ED11C8">
        <w:rPr>
          <w:rFonts w:ascii="Times New Roman" w:hAnsi="Times New Roman" w:cs="Times New Roman"/>
          <w:sz w:val="24"/>
        </w:rPr>
        <w:t>О для информирования руководителей и практиков водно-болотных угодий, а также заинтересованных сторон, в том числе из смежных секторов, таких как руководители охраняемых районов и персонал учебных центров вод</w:t>
      </w:r>
      <w:r w:rsidR="001D4C3D">
        <w:rPr>
          <w:rFonts w:ascii="Times New Roman" w:hAnsi="Times New Roman" w:cs="Times New Roman"/>
          <w:sz w:val="24"/>
        </w:rPr>
        <w:t>но-болотных угодий (</w:t>
      </w:r>
      <w:proofErr w:type="spellStart"/>
      <w:r w:rsidR="001D4C3D">
        <w:rPr>
          <w:rFonts w:ascii="Times New Roman" w:hAnsi="Times New Roman" w:cs="Times New Roman"/>
          <w:sz w:val="24"/>
        </w:rPr>
        <w:t>Рамсарская</w:t>
      </w:r>
      <w:proofErr w:type="spellEnd"/>
      <w:r w:rsidR="001D4C3D">
        <w:rPr>
          <w:rFonts w:ascii="Times New Roman" w:hAnsi="Times New Roman" w:cs="Times New Roman"/>
          <w:sz w:val="24"/>
        </w:rPr>
        <w:t xml:space="preserve"> К</w:t>
      </w:r>
      <w:r w:rsidRPr="00ED11C8">
        <w:rPr>
          <w:rFonts w:ascii="Times New Roman" w:hAnsi="Times New Roman" w:cs="Times New Roman"/>
          <w:sz w:val="24"/>
        </w:rPr>
        <w:t>онве</w:t>
      </w:r>
      <w:r>
        <w:rPr>
          <w:rFonts w:ascii="Times New Roman" w:hAnsi="Times New Roman" w:cs="Times New Roman"/>
          <w:sz w:val="24"/>
        </w:rPr>
        <w:t>нция 2015) о «наилучшей практике» использования технологий Е</w:t>
      </w:r>
      <w:r w:rsidRPr="00ED11C8">
        <w:rPr>
          <w:rFonts w:ascii="Times New Roman" w:hAnsi="Times New Roman" w:cs="Times New Roman"/>
          <w:sz w:val="24"/>
        </w:rPr>
        <w:t>О с учетом требований и рекомендаций Конвенции.</w:t>
      </w:r>
    </w:p>
    <w:p w:rsidR="00ED11C8" w:rsidRDefault="008A1C30" w:rsidP="002B0064">
      <w:pPr>
        <w:jc w:val="both"/>
        <w:rPr>
          <w:rFonts w:ascii="Times New Roman" w:hAnsi="Times New Roman" w:cs="Times New Roman"/>
          <w:sz w:val="24"/>
        </w:rPr>
      </w:pPr>
      <w:r>
        <w:rPr>
          <w:rFonts w:ascii="Times New Roman" w:hAnsi="Times New Roman" w:cs="Times New Roman"/>
          <w:sz w:val="24"/>
        </w:rPr>
        <w:t>Е</w:t>
      </w:r>
      <w:r w:rsidRPr="008A1C30">
        <w:rPr>
          <w:rFonts w:ascii="Times New Roman" w:hAnsi="Times New Roman" w:cs="Times New Roman"/>
          <w:sz w:val="24"/>
        </w:rPr>
        <w:t xml:space="preserve">О является эффективным средством </w:t>
      </w:r>
      <w:r w:rsidR="001D4C3D">
        <w:rPr>
          <w:rFonts w:ascii="Times New Roman" w:hAnsi="Times New Roman" w:cs="Times New Roman"/>
          <w:sz w:val="24"/>
        </w:rPr>
        <w:t xml:space="preserve">для </w:t>
      </w:r>
      <w:r w:rsidRPr="008A1C30">
        <w:rPr>
          <w:rFonts w:ascii="Times New Roman" w:hAnsi="Times New Roman" w:cs="Times New Roman"/>
          <w:sz w:val="24"/>
        </w:rPr>
        <w:t>периодического карт</w:t>
      </w:r>
      <w:r w:rsidR="001D4C3D">
        <w:rPr>
          <w:rFonts w:ascii="Times New Roman" w:hAnsi="Times New Roman" w:cs="Times New Roman"/>
          <w:sz w:val="24"/>
        </w:rPr>
        <w:t>ографирования</w:t>
      </w:r>
      <w:r w:rsidRPr="008A1C30">
        <w:rPr>
          <w:rFonts w:ascii="Times New Roman" w:hAnsi="Times New Roman" w:cs="Times New Roman"/>
          <w:sz w:val="24"/>
        </w:rPr>
        <w:t xml:space="preserve"> и мониторинга на региональном и глобальном уровнях. Однако не следует ожидать, что глобальные наборы данных могут достичь такого же высокого уровня точности везде, как карта локального масштаба, полученная с помощью наземных </w:t>
      </w:r>
      <w:r w:rsidR="001D4C3D">
        <w:rPr>
          <w:rFonts w:ascii="Times New Roman" w:hAnsi="Times New Roman" w:cs="Times New Roman"/>
          <w:sz w:val="24"/>
        </w:rPr>
        <w:t>обследований</w:t>
      </w:r>
      <w:r w:rsidRPr="008A1C30">
        <w:rPr>
          <w:rFonts w:ascii="Times New Roman" w:hAnsi="Times New Roman" w:cs="Times New Roman"/>
          <w:sz w:val="24"/>
        </w:rPr>
        <w:t xml:space="preserve"> и использования </w:t>
      </w:r>
      <w:proofErr w:type="spellStart"/>
      <w:r w:rsidRPr="008A1C30">
        <w:rPr>
          <w:rFonts w:ascii="Times New Roman" w:hAnsi="Times New Roman" w:cs="Times New Roman"/>
          <w:sz w:val="24"/>
        </w:rPr>
        <w:lastRenderedPageBreak/>
        <w:t>геопространственных</w:t>
      </w:r>
      <w:proofErr w:type="spellEnd"/>
      <w:r w:rsidRPr="008A1C30">
        <w:rPr>
          <w:rFonts w:ascii="Times New Roman" w:hAnsi="Times New Roman" w:cs="Times New Roman"/>
          <w:sz w:val="24"/>
        </w:rPr>
        <w:t xml:space="preserve"> данных с </w:t>
      </w:r>
      <w:r w:rsidR="001D4C3D" w:rsidRPr="008A1C30">
        <w:rPr>
          <w:rFonts w:ascii="Times New Roman" w:hAnsi="Times New Roman" w:cs="Times New Roman"/>
          <w:sz w:val="24"/>
        </w:rPr>
        <w:t xml:space="preserve">более </w:t>
      </w:r>
      <w:r w:rsidR="001D4C3D">
        <w:rPr>
          <w:rFonts w:ascii="Times New Roman" w:hAnsi="Times New Roman" w:cs="Times New Roman"/>
          <w:sz w:val="24"/>
        </w:rPr>
        <w:t>высоким</w:t>
      </w:r>
      <w:r w:rsidRPr="008A1C30">
        <w:rPr>
          <w:rFonts w:ascii="Times New Roman" w:hAnsi="Times New Roman" w:cs="Times New Roman"/>
          <w:sz w:val="24"/>
        </w:rPr>
        <w:t>разрешением (воздушные, беспилотные летательные аппараты).</w:t>
      </w:r>
    </w:p>
    <w:p w:rsidR="00ED11C8" w:rsidRDefault="001D4C3D" w:rsidP="002B0064">
      <w:pPr>
        <w:jc w:val="both"/>
        <w:rPr>
          <w:rFonts w:ascii="Times New Roman" w:hAnsi="Times New Roman" w:cs="Times New Roman"/>
          <w:sz w:val="24"/>
        </w:rPr>
      </w:pPr>
      <w:r w:rsidRPr="001D4C3D">
        <w:rPr>
          <w:rFonts w:ascii="Times New Roman" w:hAnsi="Times New Roman" w:cs="Times New Roman"/>
          <w:sz w:val="24"/>
        </w:rPr>
        <w:t>Хотя картографирование земельного покрова и землепользования является одним из наиболее распространен</w:t>
      </w:r>
      <w:r>
        <w:rPr>
          <w:rFonts w:ascii="Times New Roman" w:hAnsi="Times New Roman" w:cs="Times New Roman"/>
          <w:sz w:val="24"/>
        </w:rPr>
        <w:t>ных видов использования данных Е</w:t>
      </w:r>
      <w:r w:rsidRPr="001D4C3D">
        <w:rPr>
          <w:rFonts w:ascii="Times New Roman" w:hAnsi="Times New Roman" w:cs="Times New Roman"/>
          <w:sz w:val="24"/>
        </w:rPr>
        <w:t>О, по-прежнему существуют проблемы с оценкой текущего состояния и изменений в водно-болотных угодьях с течением времени. Мониторинг исторических тенденций и изменение моделей водно-болотных угодий осложняется отсутствием данных среднего и высокого разрешения, в частности до 2000 года.</w:t>
      </w:r>
    </w:p>
    <w:p w:rsidR="001D4C3D" w:rsidRDefault="001D4C3D" w:rsidP="002B0064">
      <w:pPr>
        <w:jc w:val="both"/>
        <w:rPr>
          <w:rFonts w:ascii="Times New Roman" w:hAnsi="Times New Roman" w:cs="Times New Roman"/>
          <w:sz w:val="24"/>
        </w:rPr>
      </w:pPr>
      <w:r w:rsidRPr="001D4C3D">
        <w:rPr>
          <w:rFonts w:ascii="Times New Roman" w:hAnsi="Times New Roman" w:cs="Times New Roman"/>
          <w:sz w:val="24"/>
        </w:rPr>
        <w:t xml:space="preserve">Несмотря на постоянно расширяющиеся архивы данных, повышение качества </w:t>
      </w:r>
      <w:r>
        <w:rPr>
          <w:rFonts w:ascii="Times New Roman" w:hAnsi="Times New Roman" w:cs="Times New Roman"/>
          <w:sz w:val="24"/>
        </w:rPr>
        <w:t>и повышение пригодности данных Е</w:t>
      </w:r>
      <w:r w:rsidRPr="001D4C3D">
        <w:rPr>
          <w:rFonts w:ascii="Times New Roman" w:hAnsi="Times New Roman" w:cs="Times New Roman"/>
          <w:sz w:val="24"/>
        </w:rPr>
        <w:t>О для инвентаризации, мониторинга и оценки водно-болот</w:t>
      </w:r>
      <w:r>
        <w:rPr>
          <w:rFonts w:ascii="Times New Roman" w:hAnsi="Times New Roman" w:cs="Times New Roman"/>
          <w:sz w:val="24"/>
        </w:rPr>
        <w:t>ных угодий, важно отметить, что«</w:t>
      </w:r>
      <w:r w:rsidRPr="001D4C3D">
        <w:rPr>
          <w:rFonts w:ascii="Times New Roman" w:hAnsi="Times New Roman" w:cs="Times New Roman"/>
          <w:sz w:val="24"/>
        </w:rPr>
        <w:t>наземные</w:t>
      </w:r>
      <w:r>
        <w:rPr>
          <w:rFonts w:ascii="Times New Roman" w:hAnsi="Times New Roman" w:cs="Times New Roman"/>
          <w:sz w:val="24"/>
        </w:rPr>
        <w:t>»</w:t>
      </w:r>
      <w:r w:rsidRPr="001D4C3D">
        <w:rPr>
          <w:rFonts w:ascii="Times New Roman" w:hAnsi="Times New Roman" w:cs="Times New Roman"/>
          <w:sz w:val="24"/>
        </w:rPr>
        <w:t xml:space="preserve"> или полевые оценки и </w:t>
      </w:r>
      <w:proofErr w:type="spellStart"/>
      <w:r w:rsidRPr="001D4C3D">
        <w:rPr>
          <w:rFonts w:ascii="Times New Roman" w:hAnsi="Times New Roman" w:cs="Times New Roman"/>
          <w:sz w:val="24"/>
        </w:rPr>
        <w:t>валидация</w:t>
      </w:r>
      <w:proofErr w:type="spellEnd"/>
      <w:r w:rsidRPr="001D4C3D">
        <w:rPr>
          <w:rFonts w:ascii="Times New Roman" w:hAnsi="Times New Roman" w:cs="Times New Roman"/>
          <w:sz w:val="24"/>
        </w:rPr>
        <w:t xml:space="preserve"> по-прежнему являются жизненно важным компонентом люб</w:t>
      </w:r>
      <w:r>
        <w:rPr>
          <w:rFonts w:ascii="Times New Roman" w:hAnsi="Times New Roman" w:cs="Times New Roman"/>
          <w:sz w:val="24"/>
        </w:rPr>
        <w:t>ой работы, связанной с данными Е</w:t>
      </w:r>
      <w:r w:rsidRPr="001D4C3D">
        <w:rPr>
          <w:rFonts w:ascii="Times New Roman" w:hAnsi="Times New Roman" w:cs="Times New Roman"/>
          <w:sz w:val="24"/>
        </w:rPr>
        <w:t>О, случайное упущение которых все еще может привести к проблематичным результатам.</w:t>
      </w:r>
    </w:p>
    <w:p w:rsidR="001D4C3D" w:rsidRDefault="001D4C3D" w:rsidP="002B0064">
      <w:pPr>
        <w:jc w:val="both"/>
        <w:rPr>
          <w:rFonts w:ascii="Times New Roman" w:hAnsi="Times New Roman" w:cs="Times New Roman"/>
          <w:sz w:val="24"/>
        </w:rPr>
      </w:pPr>
      <w:r w:rsidRPr="001D4C3D">
        <w:rPr>
          <w:rFonts w:ascii="Times New Roman" w:hAnsi="Times New Roman" w:cs="Times New Roman"/>
          <w:sz w:val="24"/>
        </w:rPr>
        <w:t xml:space="preserve">Партнеры </w:t>
      </w:r>
      <w:proofErr w:type="spellStart"/>
      <w:r>
        <w:rPr>
          <w:rFonts w:ascii="Times New Roman" w:hAnsi="Times New Roman" w:cs="Times New Roman"/>
          <w:sz w:val="24"/>
        </w:rPr>
        <w:t>Рамсарской</w:t>
      </w:r>
      <w:proofErr w:type="spellEnd"/>
      <w:r>
        <w:rPr>
          <w:rFonts w:ascii="Times New Roman" w:hAnsi="Times New Roman" w:cs="Times New Roman"/>
          <w:sz w:val="24"/>
        </w:rPr>
        <w:t xml:space="preserve"> Конвенции</w:t>
      </w:r>
      <w:r w:rsidRPr="001D4C3D">
        <w:rPr>
          <w:rFonts w:ascii="Times New Roman" w:hAnsi="Times New Roman" w:cs="Times New Roman"/>
          <w:sz w:val="24"/>
        </w:rPr>
        <w:t xml:space="preserve">, такие, как </w:t>
      </w:r>
      <w:proofErr w:type="spellStart"/>
      <w:r w:rsidRPr="001D4C3D">
        <w:rPr>
          <w:rFonts w:ascii="Times New Roman" w:hAnsi="Times New Roman" w:cs="Times New Roman"/>
          <w:sz w:val="24"/>
        </w:rPr>
        <w:t>Jaxa</w:t>
      </w:r>
      <w:r>
        <w:rPr>
          <w:rFonts w:ascii="Times New Roman" w:hAnsi="Times New Roman" w:cs="Times New Roman"/>
          <w:sz w:val="24"/>
        </w:rPr>
        <w:t>и</w:t>
      </w:r>
      <w:proofErr w:type="spellEnd"/>
      <w:r w:rsidRPr="001D4C3D">
        <w:rPr>
          <w:rFonts w:ascii="Times New Roman" w:hAnsi="Times New Roman" w:cs="Times New Roman"/>
          <w:sz w:val="24"/>
        </w:rPr>
        <w:t xml:space="preserve"> ESA, осуществили экспериментальные проекты по предоставлению </w:t>
      </w:r>
      <w:proofErr w:type="spellStart"/>
      <w:r w:rsidRPr="001D4C3D">
        <w:rPr>
          <w:rFonts w:ascii="Times New Roman" w:hAnsi="Times New Roman" w:cs="Times New Roman"/>
          <w:sz w:val="24"/>
        </w:rPr>
        <w:t>геопространственной</w:t>
      </w:r>
      <w:proofErr w:type="spellEnd"/>
      <w:r w:rsidRPr="001D4C3D">
        <w:rPr>
          <w:rFonts w:ascii="Times New Roman" w:hAnsi="Times New Roman" w:cs="Times New Roman"/>
          <w:sz w:val="24"/>
        </w:rPr>
        <w:t xml:space="preserve"> информации в целях внесения изменений в </w:t>
      </w:r>
      <w:proofErr w:type="spellStart"/>
      <w:r w:rsidRPr="001D4C3D">
        <w:rPr>
          <w:rFonts w:ascii="Times New Roman" w:hAnsi="Times New Roman" w:cs="Times New Roman"/>
          <w:sz w:val="24"/>
        </w:rPr>
        <w:t>Рамсар</w:t>
      </w:r>
      <w:proofErr w:type="spellEnd"/>
      <w:r w:rsidRPr="001D4C3D">
        <w:rPr>
          <w:rFonts w:ascii="Times New Roman" w:hAnsi="Times New Roman" w:cs="Times New Roman"/>
          <w:sz w:val="24"/>
        </w:rPr>
        <w:t xml:space="preserve">, </w:t>
      </w:r>
      <w:r>
        <w:rPr>
          <w:rFonts w:ascii="Times New Roman" w:hAnsi="Times New Roman" w:cs="Times New Roman"/>
          <w:sz w:val="24"/>
        </w:rPr>
        <w:t xml:space="preserve">работу </w:t>
      </w:r>
      <w:r w:rsidRPr="001D4C3D">
        <w:rPr>
          <w:rFonts w:ascii="Times New Roman" w:hAnsi="Times New Roman" w:cs="Times New Roman"/>
          <w:sz w:val="24"/>
        </w:rPr>
        <w:t>национальных специалистов по водно-болотным угодьям, лиц, принимающих решения, и НПО.</w:t>
      </w:r>
    </w:p>
    <w:p w:rsidR="001D4C3D" w:rsidRPr="00073835" w:rsidRDefault="009E2ACC" w:rsidP="002B0064">
      <w:pPr>
        <w:jc w:val="both"/>
        <w:rPr>
          <w:rFonts w:ascii="Times New Roman" w:hAnsi="Times New Roman" w:cs="Times New Roman"/>
          <w:sz w:val="24"/>
        </w:rPr>
      </w:pPr>
      <w:r>
        <w:rPr>
          <w:rFonts w:ascii="Times New Roman" w:hAnsi="Times New Roman" w:cs="Times New Roman"/>
          <w:sz w:val="24"/>
        </w:rPr>
        <w:t xml:space="preserve">Инвентаризация </w:t>
      </w:r>
      <w:r w:rsidR="001D4C3D" w:rsidRPr="001D4C3D">
        <w:rPr>
          <w:rFonts w:ascii="Times New Roman" w:hAnsi="Times New Roman" w:cs="Times New Roman"/>
          <w:sz w:val="24"/>
        </w:rPr>
        <w:t>водно-болотных угодий служ</w:t>
      </w:r>
      <w:r>
        <w:rPr>
          <w:rFonts w:ascii="Times New Roman" w:hAnsi="Times New Roman" w:cs="Times New Roman"/>
          <w:sz w:val="24"/>
        </w:rPr>
        <w:t>и</w:t>
      </w:r>
      <w:r w:rsidR="001D4C3D" w:rsidRPr="001D4C3D">
        <w:rPr>
          <w:rFonts w:ascii="Times New Roman" w:hAnsi="Times New Roman" w:cs="Times New Roman"/>
          <w:sz w:val="24"/>
        </w:rPr>
        <w:t>т основой для разработки соответствующей оценки и мониторинга и использу</w:t>
      </w:r>
      <w:r>
        <w:rPr>
          <w:rFonts w:ascii="Times New Roman" w:hAnsi="Times New Roman" w:cs="Times New Roman"/>
          <w:sz w:val="24"/>
        </w:rPr>
        <w:t>е</w:t>
      </w:r>
      <w:r w:rsidR="001D4C3D" w:rsidRPr="001D4C3D">
        <w:rPr>
          <w:rFonts w:ascii="Times New Roman" w:hAnsi="Times New Roman" w:cs="Times New Roman"/>
          <w:sz w:val="24"/>
        </w:rPr>
        <w:t xml:space="preserve">тся для сбора информации </w:t>
      </w:r>
      <w:r>
        <w:rPr>
          <w:rFonts w:ascii="Times New Roman" w:hAnsi="Times New Roman" w:cs="Times New Roman"/>
          <w:sz w:val="24"/>
        </w:rPr>
        <w:t>и</w:t>
      </w:r>
      <w:r w:rsidR="001D4C3D" w:rsidRPr="001D4C3D">
        <w:rPr>
          <w:rFonts w:ascii="Times New Roman" w:hAnsi="Times New Roman" w:cs="Times New Roman"/>
          <w:sz w:val="24"/>
        </w:rPr>
        <w:t xml:space="preserve"> описания экологического характера водно-болотных угодий, в том числе для поддержки размещения </w:t>
      </w:r>
      <w:proofErr w:type="spellStart"/>
      <w:r w:rsidR="001D4C3D" w:rsidRPr="001D4C3D">
        <w:rPr>
          <w:rFonts w:ascii="Times New Roman" w:hAnsi="Times New Roman" w:cs="Times New Roman"/>
          <w:sz w:val="24"/>
        </w:rPr>
        <w:t>Рамсарских</w:t>
      </w:r>
      <w:proofErr w:type="spellEnd"/>
      <w:r w:rsidR="001D4C3D" w:rsidRPr="001D4C3D">
        <w:rPr>
          <w:rFonts w:ascii="Times New Roman" w:hAnsi="Times New Roman" w:cs="Times New Roman"/>
          <w:sz w:val="24"/>
        </w:rPr>
        <w:t xml:space="preserve"> угодий, как указано в И</w:t>
      </w:r>
      <w:r w:rsidR="00493768">
        <w:rPr>
          <w:rFonts w:ascii="Times New Roman" w:hAnsi="Times New Roman" w:cs="Times New Roman"/>
          <w:sz w:val="24"/>
        </w:rPr>
        <w:t xml:space="preserve">нформационном листе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001D4C3D" w:rsidRPr="001D4C3D">
        <w:rPr>
          <w:rFonts w:ascii="Times New Roman" w:hAnsi="Times New Roman" w:cs="Times New Roman"/>
          <w:sz w:val="24"/>
        </w:rPr>
        <w:t>онвенции (</w:t>
      </w:r>
      <w:proofErr w:type="spellStart"/>
      <w:r w:rsidR="001D4C3D" w:rsidRPr="001D4C3D">
        <w:rPr>
          <w:rFonts w:ascii="Times New Roman" w:hAnsi="Times New Roman" w:cs="Times New Roman"/>
          <w:sz w:val="24"/>
        </w:rPr>
        <w:t>Р</w:t>
      </w:r>
      <w:r>
        <w:rPr>
          <w:rFonts w:ascii="Times New Roman" w:hAnsi="Times New Roman" w:cs="Times New Roman"/>
          <w:sz w:val="24"/>
        </w:rPr>
        <w:t>амсарский</w:t>
      </w:r>
      <w:proofErr w:type="spellEnd"/>
      <w:r>
        <w:rPr>
          <w:rFonts w:ascii="Times New Roman" w:hAnsi="Times New Roman" w:cs="Times New Roman"/>
          <w:sz w:val="24"/>
        </w:rPr>
        <w:t xml:space="preserve"> секретариат 2012 года</w:t>
      </w:r>
      <w:r w:rsidR="001D4C3D" w:rsidRPr="001D4C3D">
        <w:rPr>
          <w:rFonts w:ascii="Times New Roman" w:hAnsi="Times New Roman" w:cs="Times New Roman"/>
          <w:sz w:val="24"/>
        </w:rPr>
        <w:t xml:space="preserve">), </w:t>
      </w:r>
      <w:r w:rsidR="001D4C3D" w:rsidRPr="00073835">
        <w:rPr>
          <w:rFonts w:ascii="Times New Roman" w:hAnsi="Times New Roman" w:cs="Times New Roman"/>
          <w:sz w:val="24"/>
        </w:rPr>
        <w:t>оценка учитывает давление и связанные с этим риски неблагоприятных изменений экологического характера</w:t>
      </w:r>
      <w:proofErr w:type="gramStart"/>
      <w:r w:rsidR="001D4C3D" w:rsidRPr="00073835">
        <w:rPr>
          <w:rFonts w:ascii="Times New Roman" w:hAnsi="Times New Roman" w:cs="Times New Roman"/>
          <w:sz w:val="24"/>
        </w:rPr>
        <w:t>;и</w:t>
      </w:r>
      <w:proofErr w:type="gramEnd"/>
      <w:r w:rsidR="001D4C3D" w:rsidRPr="00073835">
        <w:rPr>
          <w:rFonts w:ascii="Times New Roman" w:hAnsi="Times New Roman" w:cs="Times New Roman"/>
          <w:sz w:val="24"/>
        </w:rPr>
        <w:t xml:space="preserve"> мониторинг, который может включать как обзор, так и наблюдение, содержит информацию о масштабах любых изменений, которые происходят в результате действий руководства.</w:t>
      </w:r>
    </w:p>
    <w:p w:rsidR="009E2ACC" w:rsidRDefault="009E2ACC" w:rsidP="002B0064">
      <w:pPr>
        <w:jc w:val="both"/>
        <w:rPr>
          <w:rFonts w:ascii="Times New Roman" w:hAnsi="Times New Roman" w:cs="Times New Roman"/>
          <w:sz w:val="24"/>
        </w:rPr>
      </w:pPr>
      <w:r w:rsidRPr="009E2ACC">
        <w:rPr>
          <w:rFonts w:ascii="Times New Roman" w:hAnsi="Times New Roman" w:cs="Times New Roman"/>
          <w:sz w:val="24"/>
        </w:rPr>
        <w:t>В соответствии с Конвенцией было разработано несколько руководящих принципов для оказания странам помощи в подготовке национальных кадастров водно-болотных угодий, включая использование метаданных (некоторые из этих руководящих принципов упоминаются ниже).</w:t>
      </w:r>
    </w:p>
    <w:p w:rsidR="009E2ACC" w:rsidRDefault="009E2ACC" w:rsidP="002B0064">
      <w:pPr>
        <w:jc w:val="both"/>
        <w:rPr>
          <w:rFonts w:ascii="Times New Roman" w:hAnsi="Times New Roman" w:cs="Times New Roman"/>
          <w:b/>
          <w:sz w:val="24"/>
        </w:rPr>
      </w:pPr>
      <w:r w:rsidRPr="009E2ACC">
        <w:rPr>
          <w:rFonts w:ascii="Times New Roman" w:hAnsi="Times New Roman" w:cs="Times New Roman"/>
          <w:b/>
          <w:sz w:val="24"/>
        </w:rPr>
        <w:t xml:space="preserve">Руководящие Принципы </w:t>
      </w:r>
      <w:proofErr w:type="spellStart"/>
      <w:r w:rsidRPr="009E2ACC">
        <w:rPr>
          <w:rFonts w:ascii="Times New Roman" w:hAnsi="Times New Roman" w:cs="Times New Roman"/>
          <w:b/>
          <w:sz w:val="24"/>
        </w:rPr>
        <w:t>Рамсарской</w:t>
      </w:r>
      <w:proofErr w:type="spellEnd"/>
      <w:r>
        <w:rPr>
          <w:rFonts w:ascii="Times New Roman" w:hAnsi="Times New Roman" w:cs="Times New Roman"/>
          <w:b/>
          <w:sz w:val="24"/>
        </w:rPr>
        <w:t xml:space="preserve"> К</w:t>
      </w:r>
      <w:r w:rsidRPr="009E2ACC">
        <w:rPr>
          <w:rFonts w:ascii="Times New Roman" w:hAnsi="Times New Roman" w:cs="Times New Roman"/>
          <w:b/>
          <w:sz w:val="24"/>
        </w:rPr>
        <w:t>онвенции</w:t>
      </w:r>
    </w:p>
    <w:p w:rsidR="001979F8" w:rsidRDefault="001979F8" w:rsidP="001979F8">
      <w:pPr>
        <w:spacing w:after="0"/>
        <w:jc w:val="both"/>
        <w:rPr>
          <w:rFonts w:ascii="Times New Roman" w:hAnsi="Times New Roman" w:cs="Times New Roman"/>
          <w:sz w:val="24"/>
        </w:rPr>
      </w:pPr>
      <w:proofErr w:type="spellStart"/>
      <w:r w:rsidRPr="001979F8">
        <w:rPr>
          <w:rFonts w:ascii="Times New Roman" w:hAnsi="Times New Roman" w:cs="Times New Roman"/>
          <w:sz w:val="24"/>
        </w:rPr>
        <w:t>Рамсарские</w:t>
      </w:r>
      <w:proofErr w:type="spellEnd"/>
      <w:r w:rsidRPr="001979F8">
        <w:rPr>
          <w:rFonts w:ascii="Times New Roman" w:hAnsi="Times New Roman" w:cs="Times New Roman"/>
          <w:sz w:val="24"/>
        </w:rPr>
        <w:t xml:space="preserve"> справочники: Справочник 13 Инвентаризация, оценка и </w:t>
      </w:r>
      <w:proofErr w:type="gramStart"/>
      <w:r w:rsidRPr="001979F8">
        <w:rPr>
          <w:rFonts w:ascii="Times New Roman" w:hAnsi="Times New Roman" w:cs="Times New Roman"/>
          <w:sz w:val="24"/>
        </w:rPr>
        <w:t>мониторинг</w:t>
      </w:r>
      <w:proofErr w:type="gramEnd"/>
      <w:r w:rsidRPr="001979F8">
        <w:rPr>
          <w:rFonts w:ascii="Times New Roman" w:hAnsi="Times New Roman" w:cs="Times New Roman"/>
          <w:sz w:val="24"/>
        </w:rPr>
        <w:t xml:space="preserve"> и Справочник 15 Инвентаризация водно-болотных угодий</w:t>
      </w:r>
    </w:p>
    <w:p w:rsidR="009E2ACC" w:rsidRDefault="001F40C0" w:rsidP="001979F8">
      <w:pPr>
        <w:spacing w:after="0"/>
        <w:jc w:val="both"/>
        <w:rPr>
          <w:rFonts w:ascii="Times New Roman" w:hAnsi="Times New Roman" w:cs="Times New Roman"/>
          <w:sz w:val="24"/>
        </w:rPr>
      </w:pPr>
      <w:hyperlink r:id="rId8" w:history="1">
        <w:r w:rsidR="001979F8" w:rsidRPr="00F72A03">
          <w:rPr>
            <w:rStyle w:val="a3"/>
            <w:rFonts w:ascii="Times New Roman" w:hAnsi="Times New Roman" w:cs="Times New Roman"/>
            <w:sz w:val="24"/>
          </w:rPr>
          <w:t>http://www.ramsar.org/resources/ramsar-handbooks</w:t>
        </w:r>
      </w:hyperlink>
      <w:r w:rsidR="001979F8" w:rsidRPr="001979F8">
        <w:rPr>
          <w:rFonts w:ascii="Times New Roman" w:hAnsi="Times New Roman" w:cs="Times New Roman"/>
          <w:sz w:val="24"/>
        </w:rPr>
        <w:t>.</w:t>
      </w:r>
    </w:p>
    <w:p w:rsidR="001979F8" w:rsidRDefault="001979F8" w:rsidP="001979F8">
      <w:pPr>
        <w:spacing w:after="0"/>
        <w:jc w:val="both"/>
        <w:rPr>
          <w:rFonts w:ascii="Times New Roman" w:hAnsi="Times New Roman" w:cs="Times New Roman"/>
          <w:sz w:val="24"/>
        </w:rPr>
      </w:pPr>
    </w:p>
    <w:p w:rsidR="001979F8" w:rsidRDefault="00493768" w:rsidP="001979F8">
      <w:pPr>
        <w:spacing w:after="0"/>
        <w:jc w:val="both"/>
        <w:rPr>
          <w:rFonts w:ascii="Times New Roman" w:hAnsi="Times New Roman" w:cs="Times New Roman"/>
          <w:sz w:val="24"/>
        </w:rPr>
      </w:pPr>
      <w:r>
        <w:rPr>
          <w:rFonts w:ascii="Times New Roman" w:hAnsi="Times New Roman" w:cs="Times New Roman"/>
          <w:sz w:val="24"/>
        </w:rPr>
        <w:t xml:space="preserve">Технический отчет </w:t>
      </w:r>
      <w:proofErr w:type="spellStart"/>
      <w:r>
        <w:rPr>
          <w:rFonts w:ascii="Times New Roman" w:hAnsi="Times New Roman" w:cs="Times New Roman"/>
          <w:sz w:val="24"/>
        </w:rPr>
        <w:t>Рамсарской</w:t>
      </w:r>
      <w:proofErr w:type="spellEnd"/>
      <w:r>
        <w:rPr>
          <w:rFonts w:ascii="Times New Roman" w:hAnsi="Times New Roman" w:cs="Times New Roman"/>
          <w:sz w:val="24"/>
        </w:rPr>
        <w:t xml:space="preserve"> К</w:t>
      </w:r>
      <w:r w:rsidR="001979F8" w:rsidRPr="001979F8">
        <w:rPr>
          <w:rFonts w:ascii="Times New Roman" w:hAnsi="Times New Roman" w:cs="Times New Roman"/>
          <w:sz w:val="24"/>
        </w:rPr>
        <w:t xml:space="preserve">онвенции </w:t>
      </w:r>
      <w:r w:rsidR="001979F8">
        <w:rPr>
          <w:rFonts w:ascii="Times New Roman" w:hAnsi="Times New Roman" w:cs="Times New Roman"/>
          <w:sz w:val="24"/>
        </w:rPr>
        <w:t>н</w:t>
      </w:r>
      <w:r w:rsidR="001979F8" w:rsidRPr="001979F8">
        <w:rPr>
          <w:rFonts w:ascii="Times New Roman" w:hAnsi="Times New Roman" w:cs="Times New Roman"/>
          <w:sz w:val="24"/>
        </w:rPr>
        <w:t>ед</w:t>
      </w:r>
      <w:r w:rsidR="001979F8">
        <w:rPr>
          <w:rFonts w:ascii="Times New Roman" w:hAnsi="Times New Roman" w:cs="Times New Roman"/>
          <w:sz w:val="24"/>
        </w:rPr>
        <w:t xml:space="preserve">орогое программное обеспечение </w:t>
      </w:r>
      <w:r w:rsidR="001979F8">
        <w:rPr>
          <w:rFonts w:ascii="Times New Roman" w:hAnsi="Times New Roman" w:cs="Times New Roman"/>
          <w:sz w:val="24"/>
          <w:lang w:val="en-US"/>
        </w:rPr>
        <w:t>GIS</w:t>
      </w:r>
      <w:r w:rsidR="001979F8" w:rsidRPr="001979F8">
        <w:rPr>
          <w:rFonts w:ascii="Times New Roman" w:hAnsi="Times New Roman" w:cs="Times New Roman"/>
          <w:sz w:val="24"/>
        </w:rPr>
        <w:t xml:space="preserve"> и данные для инвентаризации, оценки и мониторинга водно-болотных угодий.</w:t>
      </w:r>
    </w:p>
    <w:p w:rsidR="001979F8" w:rsidRDefault="001F40C0" w:rsidP="001979F8">
      <w:pPr>
        <w:jc w:val="both"/>
        <w:rPr>
          <w:rFonts w:ascii="Times New Roman" w:hAnsi="Times New Roman" w:cs="Times New Roman"/>
          <w:sz w:val="24"/>
        </w:rPr>
      </w:pPr>
      <w:hyperlink r:id="rId9" w:history="1">
        <w:r w:rsidR="001979F8" w:rsidRPr="00F72A03">
          <w:rPr>
            <w:rStyle w:val="a3"/>
            <w:rFonts w:ascii="Times New Roman" w:hAnsi="Times New Roman" w:cs="Times New Roman"/>
            <w:sz w:val="24"/>
          </w:rPr>
          <w:t>https://www.ramsar.org/sites/default/files/documents/pdf/lib/lib_rtr02.pdf</w:t>
        </w:r>
      </w:hyperlink>
    </w:p>
    <w:p w:rsidR="001979F8" w:rsidRDefault="00493768" w:rsidP="00E96B42">
      <w:pPr>
        <w:spacing w:after="0"/>
        <w:jc w:val="both"/>
        <w:rPr>
          <w:rFonts w:ascii="Times New Roman" w:hAnsi="Times New Roman" w:cs="Times New Roman"/>
          <w:sz w:val="24"/>
        </w:rPr>
      </w:pPr>
      <w:r>
        <w:rPr>
          <w:rFonts w:ascii="Times New Roman" w:hAnsi="Times New Roman" w:cs="Times New Roman"/>
          <w:sz w:val="24"/>
        </w:rPr>
        <w:t xml:space="preserve">Технический отчет </w:t>
      </w:r>
      <w:proofErr w:type="spellStart"/>
      <w:r>
        <w:rPr>
          <w:rFonts w:ascii="Times New Roman" w:hAnsi="Times New Roman" w:cs="Times New Roman"/>
          <w:sz w:val="24"/>
        </w:rPr>
        <w:t>Рамсарской</w:t>
      </w:r>
      <w:proofErr w:type="spellEnd"/>
      <w:r>
        <w:rPr>
          <w:rFonts w:ascii="Times New Roman" w:hAnsi="Times New Roman" w:cs="Times New Roman"/>
          <w:sz w:val="24"/>
        </w:rPr>
        <w:t xml:space="preserve"> К</w:t>
      </w:r>
      <w:r w:rsidR="001979F8" w:rsidRPr="001979F8">
        <w:rPr>
          <w:rFonts w:ascii="Times New Roman" w:hAnsi="Times New Roman" w:cs="Times New Roman"/>
          <w:sz w:val="24"/>
        </w:rPr>
        <w:t>онвенции 4: Структура базы метаданных инвентаризации водно-болотных угодий</w:t>
      </w:r>
      <w:r w:rsidR="001979F8">
        <w:rPr>
          <w:rFonts w:ascii="Times New Roman" w:hAnsi="Times New Roman" w:cs="Times New Roman"/>
          <w:sz w:val="24"/>
        </w:rPr>
        <w:t>.</w:t>
      </w:r>
    </w:p>
    <w:p w:rsidR="001979F8" w:rsidRDefault="001F40C0" w:rsidP="00E96B42">
      <w:pPr>
        <w:spacing w:after="0"/>
        <w:jc w:val="both"/>
        <w:rPr>
          <w:rFonts w:ascii="Times New Roman" w:hAnsi="Times New Roman" w:cs="Times New Roman"/>
          <w:sz w:val="24"/>
        </w:rPr>
      </w:pPr>
      <w:hyperlink r:id="rId10" w:history="1">
        <w:r w:rsidR="001979F8" w:rsidRPr="00F72A03">
          <w:rPr>
            <w:rStyle w:val="a3"/>
            <w:rFonts w:ascii="Times New Roman" w:hAnsi="Times New Roman" w:cs="Times New Roman"/>
            <w:sz w:val="24"/>
          </w:rPr>
          <w:t>https://www.ramsar.org/sites/default/files/documents/pdf/lib/lib_rtr04.pdf</w:t>
        </w:r>
      </w:hyperlink>
    </w:p>
    <w:p w:rsidR="00E96B42" w:rsidRDefault="00E96B42" w:rsidP="00E96B42">
      <w:pPr>
        <w:spacing w:after="0"/>
        <w:jc w:val="both"/>
        <w:rPr>
          <w:rFonts w:ascii="Times New Roman" w:hAnsi="Times New Roman" w:cs="Times New Roman"/>
          <w:sz w:val="24"/>
        </w:rPr>
      </w:pPr>
    </w:p>
    <w:p w:rsidR="001979F8" w:rsidRDefault="00493768" w:rsidP="00E96B42">
      <w:pPr>
        <w:spacing w:after="0"/>
        <w:jc w:val="both"/>
        <w:rPr>
          <w:rFonts w:ascii="Times New Roman" w:hAnsi="Times New Roman" w:cs="Times New Roman"/>
          <w:sz w:val="24"/>
        </w:rPr>
      </w:pPr>
      <w:proofErr w:type="spellStart"/>
      <w:r>
        <w:rPr>
          <w:rFonts w:ascii="Times New Roman" w:hAnsi="Times New Roman" w:cs="Times New Roman"/>
          <w:sz w:val="24"/>
        </w:rPr>
        <w:lastRenderedPageBreak/>
        <w:t>Рамсарская</w:t>
      </w:r>
      <w:proofErr w:type="spellEnd"/>
      <w:r>
        <w:rPr>
          <w:rFonts w:ascii="Times New Roman" w:hAnsi="Times New Roman" w:cs="Times New Roman"/>
          <w:sz w:val="24"/>
        </w:rPr>
        <w:t xml:space="preserve"> Конвенция 2002 года. </w:t>
      </w:r>
      <w:proofErr w:type="spellStart"/>
      <w:r>
        <w:rPr>
          <w:rFonts w:ascii="Times New Roman" w:hAnsi="Times New Roman" w:cs="Times New Roman"/>
          <w:sz w:val="24"/>
        </w:rPr>
        <w:t>Рамсарская</w:t>
      </w:r>
      <w:proofErr w:type="spellEnd"/>
      <w:r>
        <w:rPr>
          <w:rFonts w:ascii="Times New Roman" w:hAnsi="Times New Roman" w:cs="Times New Roman"/>
          <w:sz w:val="24"/>
        </w:rPr>
        <w:t xml:space="preserve"> К</w:t>
      </w:r>
      <w:r w:rsidR="001979F8" w:rsidRPr="001979F8">
        <w:rPr>
          <w:rFonts w:ascii="Times New Roman" w:hAnsi="Times New Roman" w:cs="Times New Roman"/>
          <w:sz w:val="24"/>
        </w:rPr>
        <w:t>онвенция о водно-болотных угодьях, 8-е совещание Конференции Сторон Конвенции о водно-болотных угодьях, Валенсия, Испания, 18-26 ноября 2002 года, КС-8 DOC. 35, Использование технологии наблюдения Земли в подд</w:t>
      </w:r>
      <w:r>
        <w:rPr>
          <w:rFonts w:ascii="Times New Roman" w:hAnsi="Times New Roman" w:cs="Times New Roman"/>
          <w:sz w:val="24"/>
        </w:rPr>
        <w:t xml:space="preserve">ержку осуществления </w:t>
      </w:r>
      <w:proofErr w:type="spellStart"/>
      <w:r>
        <w:rPr>
          <w:rFonts w:ascii="Times New Roman" w:hAnsi="Times New Roman" w:cs="Times New Roman"/>
          <w:sz w:val="24"/>
        </w:rPr>
        <w:t>Рамсарской</w:t>
      </w:r>
      <w:proofErr w:type="spellEnd"/>
      <w:r>
        <w:rPr>
          <w:rFonts w:ascii="Times New Roman" w:hAnsi="Times New Roman" w:cs="Times New Roman"/>
          <w:sz w:val="24"/>
        </w:rPr>
        <w:t xml:space="preserve"> К</w:t>
      </w:r>
      <w:r w:rsidR="001979F8" w:rsidRPr="001979F8">
        <w:rPr>
          <w:rFonts w:ascii="Times New Roman" w:hAnsi="Times New Roman" w:cs="Times New Roman"/>
          <w:sz w:val="24"/>
        </w:rPr>
        <w:t>онвенции,</w:t>
      </w:r>
    </w:p>
    <w:p w:rsidR="001979F8" w:rsidRDefault="001F40C0" w:rsidP="00E96B42">
      <w:pPr>
        <w:spacing w:after="0"/>
        <w:jc w:val="both"/>
        <w:rPr>
          <w:rFonts w:ascii="Times New Roman" w:hAnsi="Times New Roman" w:cs="Times New Roman"/>
          <w:sz w:val="24"/>
        </w:rPr>
      </w:pPr>
      <w:hyperlink r:id="rId11" w:history="1">
        <w:r w:rsidR="001979F8" w:rsidRPr="00F72A03">
          <w:rPr>
            <w:rStyle w:val="a3"/>
            <w:rFonts w:ascii="Times New Roman" w:hAnsi="Times New Roman" w:cs="Times New Roman"/>
            <w:sz w:val="24"/>
          </w:rPr>
          <w:t>http://www.ramsar.org/sites/default/files/documents/pdf/cop8/cop8_doc_35_e.pdf</w:t>
        </w:r>
      </w:hyperlink>
    </w:p>
    <w:p w:rsidR="00E96B42" w:rsidRDefault="00E96B42" w:rsidP="00E96B42">
      <w:pPr>
        <w:spacing w:after="0"/>
        <w:jc w:val="both"/>
        <w:rPr>
          <w:rFonts w:ascii="Times New Roman" w:hAnsi="Times New Roman" w:cs="Times New Roman"/>
          <w:sz w:val="24"/>
        </w:rPr>
      </w:pPr>
    </w:p>
    <w:p w:rsidR="001979F8" w:rsidRDefault="001979F8" w:rsidP="00E96B42">
      <w:pPr>
        <w:spacing w:after="0"/>
        <w:jc w:val="both"/>
        <w:rPr>
          <w:rFonts w:ascii="Times New Roman" w:hAnsi="Times New Roman" w:cs="Times New Roman"/>
          <w:sz w:val="24"/>
        </w:rPr>
      </w:pPr>
      <w:r w:rsidRPr="001979F8">
        <w:rPr>
          <w:rFonts w:ascii="Times New Roman" w:hAnsi="Times New Roman" w:cs="Times New Roman"/>
          <w:sz w:val="24"/>
        </w:rPr>
        <w:t xml:space="preserve">Резолюция VIII.6 </w:t>
      </w:r>
      <w:proofErr w:type="spellStart"/>
      <w:r w:rsidRPr="001979F8">
        <w:rPr>
          <w:rFonts w:ascii="Times New Roman" w:hAnsi="Times New Roman" w:cs="Times New Roman"/>
          <w:sz w:val="24"/>
        </w:rPr>
        <w:t>Рамсарская</w:t>
      </w:r>
      <w:proofErr w:type="spellEnd"/>
      <w:r w:rsidRPr="001979F8">
        <w:rPr>
          <w:rFonts w:ascii="Times New Roman" w:hAnsi="Times New Roman" w:cs="Times New Roman"/>
          <w:sz w:val="24"/>
        </w:rPr>
        <w:t xml:space="preserve"> основа для инвентаризации водно-болотных угодий</w:t>
      </w:r>
    </w:p>
    <w:p w:rsidR="001979F8" w:rsidRDefault="001F40C0" w:rsidP="00E96B42">
      <w:pPr>
        <w:spacing w:after="0"/>
        <w:jc w:val="both"/>
        <w:rPr>
          <w:rFonts w:ascii="Times New Roman" w:hAnsi="Times New Roman" w:cs="Times New Roman"/>
          <w:sz w:val="24"/>
        </w:rPr>
      </w:pPr>
      <w:hyperlink r:id="rId12" w:history="1">
        <w:r w:rsidR="001979F8" w:rsidRPr="00F72A03">
          <w:rPr>
            <w:rStyle w:val="a3"/>
            <w:rFonts w:ascii="Times New Roman" w:hAnsi="Times New Roman" w:cs="Times New Roman"/>
            <w:sz w:val="24"/>
          </w:rPr>
          <w:t>http://www.ramsar.org/document/resolution-viii6-a-ramsar-framework-for-wetland-inventory</w:t>
        </w:r>
      </w:hyperlink>
    </w:p>
    <w:p w:rsidR="00E96B42" w:rsidRDefault="00E96B42" w:rsidP="00E96B42">
      <w:pPr>
        <w:spacing w:after="0"/>
        <w:jc w:val="both"/>
        <w:rPr>
          <w:rFonts w:ascii="Times New Roman" w:hAnsi="Times New Roman" w:cs="Times New Roman"/>
          <w:sz w:val="24"/>
        </w:rPr>
      </w:pPr>
    </w:p>
    <w:p w:rsidR="001979F8" w:rsidRDefault="00E96B42" w:rsidP="00E96B42">
      <w:pPr>
        <w:spacing w:after="0"/>
        <w:jc w:val="both"/>
        <w:rPr>
          <w:rFonts w:ascii="Times New Roman" w:hAnsi="Times New Roman" w:cs="Times New Roman"/>
          <w:sz w:val="24"/>
        </w:rPr>
      </w:pPr>
      <w:r>
        <w:rPr>
          <w:rFonts w:ascii="Times New Roman" w:hAnsi="Times New Roman" w:cs="Times New Roman"/>
          <w:sz w:val="24"/>
        </w:rPr>
        <w:t>Резолюция VI.12 Национальные к</w:t>
      </w:r>
      <w:r w:rsidRPr="00E96B42">
        <w:rPr>
          <w:rFonts w:ascii="Times New Roman" w:hAnsi="Times New Roman" w:cs="Times New Roman"/>
          <w:sz w:val="24"/>
        </w:rPr>
        <w:t>адастры водно-болотных угодий и потенциальные участки для включения в перечень</w:t>
      </w:r>
    </w:p>
    <w:p w:rsidR="00E96B42" w:rsidRDefault="001F40C0" w:rsidP="00E96B42">
      <w:pPr>
        <w:spacing w:after="0"/>
        <w:jc w:val="both"/>
        <w:rPr>
          <w:rFonts w:ascii="Times New Roman" w:hAnsi="Times New Roman" w:cs="Times New Roman"/>
          <w:sz w:val="24"/>
        </w:rPr>
      </w:pPr>
      <w:hyperlink r:id="rId13" w:history="1">
        <w:r w:rsidR="00E96B42" w:rsidRPr="00F72A03">
          <w:rPr>
            <w:rStyle w:val="a3"/>
            <w:rFonts w:ascii="Times New Roman" w:hAnsi="Times New Roman" w:cs="Times New Roman"/>
            <w:sz w:val="24"/>
          </w:rPr>
          <w:t>http://www.ramsar.org/sites/default/files/documents/pdf/res/key_res_vi.12e.pdf</w:t>
        </w:r>
      </w:hyperlink>
    </w:p>
    <w:p w:rsidR="00E96B42" w:rsidRDefault="00E96B42" w:rsidP="00E96B42">
      <w:pPr>
        <w:spacing w:after="0"/>
        <w:jc w:val="both"/>
        <w:rPr>
          <w:rFonts w:ascii="Times New Roman" w:hAnsi="Times New Roman" w:cs="Times New Roman"/>
          <w:sz w:val="24"/>
        </w:rPr>
      </w:pPr>
    </w:p>
    <w:p w:rsidR="00E96B42" w:rsidRDefault="00E96B42" w:rsidP="00E96B42">
      <w:pPr>
        <w:spacing w:after="0"/>
        <w:jc w:val="both"/>
        <w:rPr>
          <w:rFonts w:ascii="Times New Roman" w:hAnsi="Times New Roman" w:cs="Times New Roman"/>
          <w:sz w:val="24"/>
        </w:rPr>
      </w:pPr>
      <w:r w:rsidRPr="00E96B42">
        <w:rPr>
          <w:rFonts w:ascii="Times New Roman" w:hAnsi="Times New Roman" w:cs="Times New Roman"/>
          <w:sz w:val="24"/>
        </w:rPr>
        <w:t>Резолюция VII.20 приоритеты инвентаризации водно-болотных угодий</w:t>
      </w:r>
    </w:p>
    <w:p w:rsidR="00E96B42" w:rsidRDefault="001F40C0" w:rsidP="00E96B42">
      <w:pPr>
        <w:spacing w:after="0"/>
        <w:jc w:val="both"/>
        <w:rPr>
          <w:rFonts w:ascii="Times New Roman" w:hAnsi="Times New Roman" w:cs="Times New Roman"/>
          <w:sz w:val="24"/>
        </w:rPr>
      </w:pPr>
      <w:hyperlink r:id="rId14" w:history="1">
        <w:r w:rsidR="00E96B42" w:rsidRPr="00F72A03">
          <w:rPr>
            <w:rStyle w:val="a3"/>
            <w:rFonts w:ascii="Times New Roman" w:hAnsi="Times New Roman" w:cs="Times New Roman"/>
            <w:sz w:val="24"/>
          </w:rPr>
          <w:t>http://www.ramsar.org/sites/default/files/documents/library/key_res_vii.20e.pdf</w:t>
        </w:r>
      </w:hyperlink>
    </w:p>
    <w:p w:rsidR="00E96B42" w:rsidRDefault="00E96B42" w:rsidP="00E96B42">
      <w:pPr>
        <w:spacing w:after="0"/>
        <w:jc w:val="both"/>
        <w:rPr>
          <w:rFonts w:ascii="Times New Roman" w:hAnsi="Times New Roman" w:cs="Times New Roman"/>
          <w:sz w:val="24"/>
        </w:rPr>
      </w:pPr>
    </w:p>
    <w:p w:rsidR="00E96B42" w:rsidRDefault="00E96B42" w:rsidP="00E96B42">
      <w:pPr>
        <w:spacing w:after="0"/>
        <w:jc w:val="both"/>
        <w:rPr>
          <w:rFonts w:ascii="Times New Roman" w:hAnsi="Times New Roman" w:cs="Times New Roman"/>
          <w:sz w:val="24"/>
        </w:rPr>
      </w:pPr>
      <w:r w:rsidRPr="00E96B42">
        <w:rPr>
          <w:rFonts w:ascii="Times New Roman" w:hAnsi="Times New Roman" w:cs="Times New Roman"/>
          <w:sz w:val="24"/>
        </w:rPr>
        <w:t>Резолюция IX.1 Дополнительные научные и технические рекомендации по реализации концепции рационал</w:t>
      </w:r>
      <w:r w:rsidR="00493768">
        <w:rPr>
          <w:rFonts w:ascii="Times New Roman" w:hAnsi="Times New Roman" w:cs="Times New Roman"/>
          <w:sz w:val="24"/>
        </w:rPr>
        <w:t xml:space="preserve">ьного использования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E96B42">
        <w:rPr>
          <w:rFonts w:ascii="Times New Roman" w:hAnsi="Times New Roman" w:cs="Times New Roman"/>
          <w:sz w:val="24"/>
        </w:rPr>
        <w:t>онвенции Приложение E. Комплексная основа для оценки и мониторинга кадастров водно-болотных угодий</w:t>
      </w:r>
    </w:p>
    <w:p w:rsidR="00E96B42" w:rsidRDefault="001F40C0" w:rsidP="00E96B42">
      <w:pPr>
        <w:spacing w:after="0"/>
        <w:jc w:val="both"/>
        <w:rPr>
          <w:rFonts w:ascii="Times New Roman" w:hAnsi="Times New Roman" w:cs="Times New Roman"/>
          <w:sz w:val="24"/>
        </w:rPr>
      </w:pPr>
      <w:hyperlink r:id="rId15" w:history="1">
        <w:r w:rsidR="00E96B42" w:rsidRPr="00F72A03">
          <w:rPr>
            <w:rStyle w:val="a3"/>
            <w:rFonts w:ascii="Times New Roman" w:hAnsi="Times New Roman" w:cs="Times New Roman"/>
            <w:sz w:val="24"/>
          </w:rPr>
          <w:t>http://www.ramsar.org/sites/default/files/documents/pdf/res/key_res_ix_01_annexe_e.pdf</w:t>
        </w:r>
      </w:hyperlink>
    </w:p>
    <w:p w:rsidR="00E96B42" w:rsidRDefault="00E96B42" w:rsidP="00E96B42">
      <w:pPr>
        <w:spacing w:after="0"/>
        <w:jc w:val="both"/>
        <w:rPr>
          <w:rFonts w:ascii="Times New Roman" w:hAnsi="Times New Roman" w:cs="Times New Roman"/>
          <w:sz w:val="24"/>
        </w:rPr>
      </w:pPr>
    </w:p>
    <w:p w:rsidR="00E96B42" w:rsidRDefault="00E96B42" w:rsidP="00E96B42">
      <w:pPr>
        <w:spacing w:after="0"/>
        <w:jc w:val="both"/>
        <w:rPr>
          <w:rFonts w:ascii="Times New Roman" w:hAnsi="Times New Roman" w:cs="Times New Roman"/>
          <w:sz w:val="24"/>
        </w:rPr>
      </w:pPr>
      <w:r w:rsidRPr="00E96B42">
        <w:rPr>
          <w:rFonts w:ascii="Times New Roman" w:hAnsi="Times New Roman" w:cs="Times New Roman"/>
          <w:sz w:val="24"/>
        </w:rPr>
        <w:t>Резолюция X.15 Описание экологического характера водно-болотных угодий и потребностей и форматов данных для основных ресурсов: согласованное научно-техническое руководство</w:t>
      </w:r>
    </w:p>
    <w:p w:rsidR="00E96B42" w:rsidRDefault="001F40C0" w:rsidP="00E96B42">
      <w:pPr>
        <w:spacing w:after="0"/>
        <w:jc w:val="both"/>
        <w:rPr>
          <w:rFonts w:ascii="Times New Roman" w:hAnsi="Times New Roman" w:cs="Times New Roman"/>
          <w:sz w:val="24"/>
        </w:rPr>
      </w:pPr>
      <w:hyperlink r:id="rId16" w:history="1">
        <w:r w:rsidR="00E96B42" w:rsidRPr="00F72A03">
          <w:rPr>
            <w:rStyle w:val="a3"/>
            <w:rFonts w:ascii="Times New Roman" w:hAnsi="Times New Roman" w:cs="Times New Roman"/>
            <w:sz w:val="24"/>
          </w:rPr>
          <w:t>http://www.ramsar.org/sites/default/files/documents/pdf/res/key_res_x_15_e.pdf</w:t>
        </w:r>
      </w:hyperlink>
    </w:p>
    <w:p w:rsidR="001979F8" w:rsidRDefault="001979F8" w:rsidP="001979F8">
      <w:pPr>
        <w:spacing w:after="0"/>
        <w:jc w:val="both"/>
        <w:rPr>
          <w:rFonts w:ascii="Times New Roman" w:hAnsi="Times New Roman" w:cs="Times New Roman"/>
          <w:sz w:val="24"/>
        </w:rPr>
      </w:pPr>
    </w:p>
    <w:p w:rsidR="001979F8" w:rsidRDefault="001979F8" w:rsidP="001979F8">
      <w:pPr>
        <w:jc w:val="both"/>
        <w:rPr>
          <w:rFonts w:ascii="Times New Roman" w:hAnsi="Times New Roman" w:cs="Times New Roman"/>
          <w:sz w:val="24"/>
        </w:rPr>
      </w:pPr>
    </w:p>
    <w:p w:rsidR="00E96B42" w:rsidRDefault="00E96B42" w:rsidP="001979F8">
      <w:pPr>
        <w:jc w:val="both"/>
        <w:rPr>
          <w:rFonts w:ascii="Times New Roman" w:hAnsi="Times New Roman" w:cs="Times New Roman"/>
          <w:b/>
          <w:sz w:val="24"/>
        </w:rPr>
      </w:pPr>
      <w:r w:rsidRPr="00E96B42">
        <w:rPr>
          <w:rFonts w:ascii="Times New Roman" w:hAnsi="Times New Roman" w:cs="Times New Roman"/>
          <w:b/>
          <w:sz w:val="24"/>
        </w:rPr>
        <w:t>Гарантия качества</w:t>
      </w:r>
    </w:p>
    <w:p w:rsidR="00E96B42" w:rsidRDefault="00E96B42" w:rsidP="001979F8">
      <w:pPr>
        <w:jc w:val="both"/>
        <w:rPr>
          <w:rFonts w:ascii="Times New Roman" w:hAnsi="Times New Roman" w:cs="Times New Roman"/>
          <w:sz w:val="24"/>
        </w:rPr>
      </w:pPr>
      <w:r w:rsidRPr="00E96B42">
        <w:rPr>
          <w:rFonts w:ascii="Times New Roman" w:hAnsi="Times New Roman" w:cs="Times New Roman"/>
          <w:sz w:val="24"/>
        </w:rPr>
        <w:t>После получения отчет</w:t>
      </w:r>
      <w:r>
        <w:rPr>
          <w:rFonts w:ascii="Times New Roman" w:hAnsi="Times New Roman" w:cs="Times New Roman"/>
          <w:sz w:val="24"/>
        </w:rPr>
        <w:t xml:space="preserve">овпо </w:t>
      </w:r>
      <w:r w:rsidRPr="00E96B42">
        <w:rPr>
          <w:rFonts w:ascii="Times New Roman" w:hAnsi="Times New Roman" w:cs="Times New Roman"/>
          <w:sz w:val="24"/>
        </w:rPr>
        <w:t>стран</w:t>
      </w:r>
      <w:r>
        <w:rPr>
          <w:rFonts w:ascii="Times New Roman" w:hAnsi="Times New Roman" w:cs="Times New Roman"/>
          <w:sz w:val="24"/>
        </w:rPr>
        <w:t>ам, они</w:t>
      </w:r>
      <w:r w:rsidRPr="00E96B42">
        <w:rPr>
          <w:rFonts w:ascii="Times New Roman" w:hAnsi="Times New Roman" w:cs="Times New Roman"/>
          <w:sz w:val="24"/>
        </w:rPr>
        <w:t xml:space="preserve"> проходят тщательный процесс обзора, чтобы обеспечить правильное использование определений и методологии, а также внутреннюю согласованность. Сравнение проводится с прошлой информацией и другими существующими источниками данных. Регулярные контакты между национальными корреспонден</w:t>
      </w:r>
      <w:r w:rsidR="00493768">
        <w:rPr>
          <w:rFonts w:ascii="Times New Roman" w:hAnsi="Times New Roman" w:cs="Times New Roman"/>
          <w:sz w:val="24"/>
        </w:rPr>
        <w:t xml:space="preserve">тами и сотрудниками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E96B42">
        <w:rPr>
          <w:rFonts w:ascii="Times New Roman" w:hAnsi="Times New Roman" w:cs="Times New Roman"/>
          <w:sz w:val="24"/>
        </w:rPr>
        <w:t xml:space="preserve">онвенции по электронной почте и веб-семинарам / региональным / субрегиональным семинарам являются частью этого процесса обзора в целях поддержки </w:t>
      </w:r>
      <w:proofErr w:type="spellStart"/>
      <w:r w:rsidRPr="00E96B42">
        <w:rPr>
          <w:rFonts w:ascii="Times New Roman" w:hAnsi="Times New Roman" w:cs="Times New Roman"/>
          <w:sz w:val="24"/>
        </w:rPr>
        <w:t>странового</w:t>
      </w:r>
      <w:proofErr w:type="spellEnd"/>
      <w:r w:rsidRPr="00E96B42">
        <w:rPr>
          <w:rFonts w:ascii="Times New Roman" w:hAnsi="Times New Roman" w:cs="Times New Roman"/>
          <w:sz w:val="24"/>
        </w:rPr>
        <w:t xml:space="preserve"> потенциала, в частности, для целей мониторинга.</w:t>
      </w:r>
    </w:p>
    <w:p w:rsidR="00E96B42" w:rsidRPr="00E96B42" w:rsidRDefault="00E96B42" w:rsidP="001979F8">
      <w:pPr>
        <w:jc w:val="both"/>
        <w:rPr>
          <w:rFonts w:ascii="Times New Roman" w:hAnsi="Times New Roman" w:cs="Times New Roman"/>
          <w:sz w:val="24"/>
        </w:rPr>
      </w:pPr>
      <w:r w:rsidRPr="00E96B42">
        <w:rPr>
          <w:rFonts w:ascii="Times New Roman" w:hAnsi="Times New Roman" w:cs="Times New Roman"/>
          <w:sz w:val="24"/>
        </w:rPr>
        <w:t xml:space="preserve">Отсутствующие отчеты, подготовленные Секретариатом </w:t>
      </w:r>
      <w:proofErr w:type="spellStart"/>
      <w:r w:rsidRPr="00E96B42">
        <w:rPr>
          <w:rFonts w:ascii="Times New Roman" w:hAnsi="Times New Roman" w:cs="Times New Roman"/>
          <w:sz w:val="24"/>
        </w:rPr>
        <w:t>Рамсарской</w:t>
      </w:r>
      <w:r w:rsidR="00493768">
        <w:rPr>
          <w:rFonts w:ascii="Times New Roman" w:hAnsi="Times New Roman" w:cs="Times New Roman"/>
          <w:sz w:val="24"/>
        </w:rPr>
        <w:t>К</w:t>
      </w:r>
      <w:r w:rsidRPr="00E96B42">
        <w:rPr>
          <w:rFonts w:ascii="Times New Roman" w:hAnsi="Times New Roman" w:cs="Times New Roman"/>
          <w:sz w:val="24"/>
        </w:rPr>
        <w:t>онвенции</w:t>
      </w:r>
      <w:proofErr w:type="spellEnd"/>
      <w:r w:rsidRPr="00E96B42">
        <w:rPr>
          <w:rFonts w:ascii="Times New Roman" w:hAnsi="Times New Roman" w:cs="Times New Roman"/>
          <w:sz w:val="24"/>
        </w:rPr>
        <w:t xml:space="preserve"> по </w:t>
      </w:r>
      <w:r>
        <w:rPr>
          <w:rFonts w:ascii="Times New Roman" w:hAnsi="Times New Roman" w:cs="Times New Roman"/>
          <w:sz w:val="24"/>
        </w:rPr>
        <w:t>показателю</w:t>
      </w:r>
      <w:r w:rsidRPr="00E96B42">
        <w:rPr>
          <w:rFonts w:ascii="Times New Roman" w:hAnsi="Times New Roman" w:cs="Times New Roman"/>
          <w:sz w:val="24"/>
        </w:rPr>
        <w:t xml:space="preserve"> 6.6.1</w:t>
      </w:r>
      <w:r w:rsidR="00073835">
        <w:rPr>
          <w:rFonts w:ascii="Times New Roman" w:hAnsi="Times New Roman" w:cs="Times New Roman"/>
          <w:sz w:val="24"/>
        </w:rPr>
        <w:t>(</w:t>
      </w:r>
      <w:r w:rsidR="00073835">
        <w:rPr>
          <w:rFonts w:ascii="Times New Roman" w:hAnsi="Times New Roman" w:cs="Times New Roman"/>
          <w:sz w:val="24"/>
          <w:lang w:val="en-US"/>
        </w:rPr>
        <w:t>b</w:t>
      </w:r>
      <w:r w:rsidR="00073835">
        <w:rPr>
          <w:rFonts w:ascii="Times New Roman" w:hAnsi="Times New Roman" w:cs="Times New Roman"/>
          <w:sz w:val="24"/>
        </w:rPr>
        <w:t>)</w:t>
      </w:r>
      <w:r w:rsidRPr="00E96B42">
        <w:rPr>
          <w:rFonts w:ascii="Times New Roman" w:hAnsi="Times New Roman" w:cs="Times New Roman"/>
          <w:sz w:val="24"/>
        </w:rPr>
        <w:t>, направляются в соответствующий адм</w:t>
      </w:r>
      <w:r w:rsidR="00493768">
        <w:rPr>
          <w:rFonts w:ascii="Times New Roman" w:hAnsi="Times New Roman" w:cs="Times New Roman"/>
          <w:sz w:val="24"/>
        </w:rPr>
        <w:t xml:space="preserve">инистративный орган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E96B42">
        <w:rPr>
          <w:rFonts w:ascii="Times New Roman" w:hAnsi="Times New Roman" w:cs="Times New Roman"/>
          <w:sz w:val="24"/>
        </w:rPr>
        <w:t>онвенции для проверки до заверш</w:t>
      </w:r>
      <w:r w:rsidR="00073835">
        <w:rPr>
          <w:rFonts w:ascii="Times New Roman" w:hAnsi="Times New Roman" w:cs="Times New Roman"/>
          <w:sz w:val="24"/>
        </w:rPr>
        <w:t>ающей стадии</w:t>
      </w:r>
      <w:r w:rsidRPr="00E96B42">
        <w:rPr>
          <w:rFonts w:ascii="Times New Roman" w:hAnsi="Times New Roman" w:cs="Times New Roman"/>
          <w:sz w:val="24"/>
        </w:rPr>
        <w:t xml:space="preserve"> и публикации данных. Затем данные группируются на субрегиональном, региональном и глобальном уровнях г</w:t>
      </w:r>
      <w:r w:rsidR="00493768">
        <w:rPr>
          <w:rFonts w:ascii="Times New Roman" w:hAnsi="Times New Roman" w:cs="Times New Roman"/>
          <w:sz w:val="24"/>
        </w:rPr>
        <w:t xml:space="preserve">руппой Секретариата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E96B42">
        <w:rPr>
          <w:rFonts w:ascii="Times New Roman" w:hAnsi="Times New Roman" w:cs="Times New Roman"/>
          <w:sz w:val="24"/>
        </w:rPr>
        <w:t>онвенции.</w:t>
      </w:r>
    </w:p>
    <w:p w:rsidR="004C2B30" w:rsidRDefault="00F847C8" w:rsidP="004C2B30">
      <w:pPr>
        <w:rPr>
          <w:rFonts w:ascii="Times New Roman" w:hAnsi="Times New Roman" w:cs="Times New Roman"/>
          <w:b/>
          <w:sz w:val="24"/>
        </w:rPr>
      </w:pPr>
      <w:r w:rsidRPr="00F847C8">
        <w:rPr>
          <w:rFonts w:ascii="Times New Roman" w:hAnsi="Times New Roman" w:cs="Times New Roman"/>
          <w:b/>
          <w:sz w:val="24"/>
        </w:rPr>
        <w:t>Источники данных</w:t>
      </w:r>
    </w:p>
    <w:p w:rsidR="00F847C8" w:rsidRDefault="00F847C8" w:rsidP="004C2B30">
      <w:pPr>
        <w:rPr>
          <w:rFonts w:ascii="Times New Roman" w:hAnsi="Times New Roman" w:cs="Times New Roman"/>
          <w:sz w:val="24"/>
        </w:rPr>
      </w:pPr>
      <w:r w:rsidRPr="00F847C8">
        <w:rPr>
          <w:rFonts w:ascii="Times New Roman" w:hAnsi="Times New Roman" w:cs="Times New Roman"/>
          <w:sz w:val="24"/>
        </w:rPr>
        <w:t>Описание:</w:t>
      </w:r>
    </w:p>
    <w:p w:rsidR="00F847C8" w:rsidRDefault="00F847C8" w:rsidP="00F847C8">
      <w:pPr>
        <w:jc w:val="both"/>
        <w:rPr>
          <w:rFonts w:ascii="Times New Roman" w:hAnsi="Times New Roman" w:cs="Times New Roman"/>
          <w:sz w:val="24"/>
        </w:rPr>
      </w:pPr>
      <w:r w:rsidRPr="00F847C8">
        <w:rPr>
          <w:rFonts w:ascii="Times New Roman" w:hAnsi="Times New Roman" w:cs="Times New Roman"/>
          <w:sz w:val="24"/>
        </w:rPr>
        <w:lastRenderedPageBreak/>
        <w:t xml:space="preserve">Секретариат </w:t>
      </w:r>
      <w:proofErr w:type="spellStart"/>
      <w:r w:rsidRPr="00F847C8">
        <w:rPr>
          <w:rFonts w:ascii="Times New Roman" w:hAnsi="Times New Roman" w:cs="Times New Roman"/>
          <w:sz w:val="24"/>
        </w:rPr>
        <w:t>Рамсарской</w:t>
      </w:r>
      <w:proofErr w:type="spellEnd"/>
      <w:r w:rsidRPr="00F847C8">
        <w:rPr>
          <w:rFonts w:ascii="Times New Roman" w:hAnsi="Times New Roman" w:cs="Times New Roman"/>
          <w:sz w:val="24"/>
        </w:rPr>
        <w:t xml:space="preserve"> Конвенции о водно-болотных угодьях занимается сбором и анализом данных об осуществлении Конвенции в странах с 2000 года, включая информацию о кадастрах водно-болотных угодий. Это делается с периодичностью в 3 года</w:t>
      </w:r>
      <w:r>
        <w:rPr>
          <w:rFonts w:ascii="Times New Roman" w:hAnsi="Times New Roman" w:cs="Times New Roman"/>
          <w:sz w:val="24"/>
        </w:rPr>
        <w:t>.</w:t>
      </w:r>
    </w:p>
    <w:p w:rsidR="00F847C8" w:rsidRDefault="00F847C8" w:rsidP="00F847C8">
      <w:pPr>
        <w:jc w:val="both"/>
        <w:rPr>
          <w:rFonts w:ascii="Times New Roman" w:hAnsi="Times New Roman" w:cs="Times New Roman"/>
          <w:sz w:val="24"/>
        </w:rPr>
      </w:pPr>
      <w:proofErr w:type="gramStart"/>
      <w:r w:rsidRPr="00F847C8">
        <w:rPr>
          <w:rFonts w:ascii="Times New Roman" w:hAnsi="Times New Roman" w:cs="Times New Roman"/>
          <w:sz w:val="24"/>
        </w:rPr>
        <w:t xml:space="preserve">В обзоре состояния запасов водно-болотных угодий во всем мире (Глобальный обзор ресурсов водно-болотных угодий и приоритетов для инвентаризации водно-болотных угодий - </w:t>
      </w:r>
      <w:proofErr w:type="spellStart"/>
      <w:r w:rsidRPr="00F847C8">
        <w:rPr>
          <w:rFonts w:ascii="Times New Roman" w:hAnsi="Times New Roman" w:cs="Times New Roman"/>
          <w:sz w:val="24"/>
        </w:rPr>
        <w:t>GRoWI</w:t>
      </w:r>
      <w:proofErr w:type="spellEnd"/>
      <w:r w:rsidRPr="00F847C8">
        <w:rPr>
          <w:rFonts w:ascii="Times New Roman" w:hAnsi="Times New Roman" w:cs="Times New Roman"/>
          <w:sz w:val="24"/>
        </w:rPr>
        <w:t>) за 1999 год, который бы</w:t>
      </w:r>
      <w:r w:rsidR="00493768">
        <w:rPr>
          <w:rFonts w:ascii="Times New Roman" w:hAnsi="Times New Roman" w:cs="Times New Roman"/>
          <w:sz w:val="24"/>
        </w:rPr>
        <w:t xml:space="preserve">л проведен в рамках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F847C8">
        <w:rPr>
          <w:rFonts w:ascii="Times New Roman" w:hAnsi="Times New Roman" w:cs="Times New Roman"/>
          <w:sz w:val="24"/>
        </w:rPr>
        <w:t xml:space="preserve">онвенции, были выявлены не только основные пробелы в том, как были проведены инвентаризации водно-болотных угодий, но также обнаружилось, что для уже произведенных инвентаризаций зачастую очень сложно проверить их </w:t>
      </w:r>
      <w:r w:rsidR="00400161">
        <w:rPr>
          <w:rFonts w:ascii="Times New Roman" w:hAnsi="Times New Roman" w:cs="Times New Roman"/>
          <w:sz w:val="24"/>
        </w:rPr>
        <w:t>налич</w:t>
      </w:r>
      <w:r w:rsidRPr="00F847C8">
        <w:rPr>
          <w:rFonts w:ascii="Times New Roman" w:hAnsi="Times New Roman" w:cs="Times New Roman"/>
          <w:sz w:val="24"/>
        </w:rPr>
        <w:t>ие, определить</w:t>
      </w:r>
      <w:proofErr w:type="gramEnd"/>
      <w:r w:rsidRPr="00F847C8">
        <w:rPr>
          <w:rFonts w:ascii="Times New Roman" w:hAnsi="Times New Roman" w:cs="Times New Roman"/>
          <w:sz w:val="24"/>
        </w:rPr>
        <w:t xml:space="preserve"> их цель, границы и охват и/или получить доступ к информации, содержащейся в них.</w:t>
      </w:r>
    </w:p>
    <w:p w:rsidR="00F847C8" w:rsidRDefault="00F847C8" w:rsidP="00F847C8">
      <w:pPr>
        <w:jc w:val="both"/>
        <w:rPr>
          <w:rFonts w:ascii="Times New Roman" w:hAnsi="Times New Roman" w:cs="Times New Roman"/>
          <w:sz w:val="24"/>
        </w:rPr>
      </w:pPr>
      <w:r w:rsidRPr="00F847C8">
        <w:rPr>
          <w:rFonts w:ascii="Times New Roman" w:hAnsi="Times New Roman" w:cs="Times New Roman"/>
          <w:sz w:val="24"/>
        </w:rPr>
        <w:t xml:space="preserve">Еще одним источником информации является обновление индекса тенденций изменения площади водно-болотных угодий (WET), который был заказан секретариатом </w:t>
      </w:r>
      <w:proofErr w:type="spellStart"/>
      <w:r w:rsidRPr="00F847C8">
        <w:rPr>
          <w:rFonts w:ascii="Times New Roman" w:hAnsi="Times New Roman" w:cs="Times New Roman"/>
          <w:sz w:val="24"/>
        </w:rPr>
        <w:t>Рамсарской</w:t>
      </w:r>
      <w:proofErr w:type="spellEnd"/>
      <w:r w:rsidRPr="00F847C8">
        <w:rPr>
          <w:rFonts w:ascii="Times New Roman" w:hAnsi="Times New Roman" w:cs="Times New Roman"/>
          <w:sz w:val="24"/>
        </w:rPr>
        <w:t xml:space="preserve"> Конвенции </w:t>
      </w:r>
      <w:r>
        <w:rPr>
          <w:rFonts w:ascii="Times New Roman" w:hAnsi="Times New Roman" w:cs="Times New Roman"/>
          <w:sz w:val="24"/>
        </w:rPr>
        <w:t>у ВЦМП (</w:t>
      </w:r>
      <w:r w:rsidRPr="00F847C8">
        <w:rPr>
          <w:rFonts w:ascii="Times New Roman" w:hAnsi="Times New Roman" w:cs="Times New Roman"/>
          <w:sz w:val="24"/>
        </w:rPr>
        <w:t>WCMC</w:t>
      </w:r>
      <w:r>
        <w:rPr>
          <w:rFonts w:ascii="Times New Roman" w:hAnsi="Times New Roman" w:cs="Times New Roman"/>
          <w:sz w:val="24"/>
        </w:rPr>
        <w:t>)</w:t>
      </w:r>
      <w:r w:rsidRPr="00F847C8">
        <w:rPr>
          <w:rFonts w:ascii="Times New Roman" w:hAnsi="Times New Roman" w:cs="Times New Roman"/>
          <w:sz w:val="24"/>
        </w:rPr>
        <w:t xml:space="preserve">. </w:t>
      </w:r>
      <w:r w:rsidR="005F573C" w:rsidRPr="005F573C">
        <w:rPr>
          <w:rFonts w:ascii="Times New Roman" w:hAnsi="Times New Roman" w:cs="Times New Roman"/>
          <w:sz w:val="24"/>
        </w:rPr>
        <w:t xml:space="preserve">WET </w:t>
      </w:r>
      <w:r w:rsidR="005F573C">
        <w:rPr>
          <w:rFonts w:ascii="Times New Roman" w:hAnsi="Times New Roman" w:cs="Times New Roman"/>
          <w:sz w:val="24"/>
        </w:rPr>
        <w:t xml:space="preserve">индекс </w:t>
      </w:r>
      <w:r w:rsidRPr="00F847C8">
        <w:rPr>
          <w:rFonts w:ascii="Times New Roman" w:hAnsi="Times New Roman" w:cs="Times New Roman"/>
          <w:sz w:val="24"/>
        </w:rPr>
        <w:t xml:space="preserve">является обновляемым показателем тенденций </w:t>
      </w:r>
      <w:r w:rsidR="005F573C">
        <w:rPr>
          <w:rFonts w:ascii="Times New Roman" w:hAnsi="Times New Roman" w:cs="Times New Roman"/>
          <w:sz w:val="24"/>
        </w:rPr>
        <w:t>по</w:t>
      </w:r>
      <w:r w:rsidRPr="00F847C8">
        <w:rPr>
          <w:rFonts w:ascii="Times New Roman" w:hAnsi="Times New Roman" w:cs="Times New Roman"/>
          <w:sz w:val="24"/>
        </w:rPr>
        <w:t xml:space="preserve"> водно-болотны</w:t>
      </w:r>
      <w:r w:rsidR="005F573C">
        <w:rPr>
          <w:rFonts w:ascii="Times New Roman" w:hAnsi="Times New Roman" w:cs="Times New Roman"/>
          <w:sz w:val="24"/>
        </w:rPr>
        <w:t>м</w:t>
      </w:r>
      <w:r w:rsidRPr="00F847C8">
        <w:rPr>
          <w:rFonts w:ascii="Times New Roman" w:hAnsi="Times New Roman" w:cs="Times New Roman"/>
          <w:sz w:val="24"/>
        </w:rPr>
        <w:t xml:space="preserve"> угодья</w:t>
      </w:r>
      <w:r w:rsidR="005F573C">
        <w:rPr>
          <w:rFonts w:ascii="Times New Roman" w:hAnsi="Times New Roman" w:cs="Times New Roman"/>
          <w:sz w:val="24"/>
        </w:rPr>
        <w:t>м</w:t>
      </w:r>
      <w:r w:rsidRPr="00F847C8">
        <w:rPr>
          <w:rFonts w:ascii="Times New Roman" w:hAnsi="Times New Roman" w:cs="Times New Roman"/>
          <w:sz w:val="24"/>
        </w:rPr>
        <w:t xml:space="preserve">, где по-прежнему имеются пробелы в информации. </w:t>
      </w:r>
      <w:r w:rsidR="00400161" w:rsidRPr="00400161">
        <w:rPr>
          <w:rFonts w:ascii="Times New Roman" w:hAnsi="Times New Roman" w:cs="Times New Roman"/>
          <w:sz w:val="24"/>
        </w:rPr>
        <w:t>Однако он не применяется на национальном уровне и использовался, поскольку на национальном уровне данные отсутствуют.</w:t>
      </w:r>
      <w:r w:rsidRPr="00400161">
        <w:rPr>
          <w:rFonts w:ascii="Times New Roman" w:hAnsi="Times New Roman" w:cs="Times New Roman"/>
          <w:sz w:val="24"/>
        </w:rPr>
        <w:t xml:space="preserve"> Это будет зафиксировано в национальных докладах.</w:t>
      </w:r>
    </w:p>
    <w:p w:rsidR="005F573C" w:rsidRDefault="005F573C" w:rsidP="00F847C8">
      <w:pPr>
        <w:jc w:val="both"/>
        <w:rPr>
          <w:rFonts w:ascii="Times New Roman" w:hAnsi="Times New Roman" w:cs="Times New Roman"/>
          <w:sz w:val="24"/>
        </w:rPr>
      </w:pPr>
      <w:r w:rsidRPr="005F573C">
        <w:rPr>
          <w:rFonts w:ascii="Times New Roman" w:hAnsi="Times New Roman" w:cs="Times New Roman"/>
          <w:sz w:val="24"/>
        </w:rPr>
        <w:t xml:space="preserve">В формате </w:t>
      </w:r>
      <w:r>
        <w:rPr>
          <w:rFonts w:ascii="Times New Roman" w:hAnsi="Times New Roman" w:cs="Times New Roman"/>
          <w:sz w:val="24"/>
        </w:rPr>
        <w:t>национального отчета на</w:t>
      </w:r>
      <w:r w:rsidRPr="005F573C">
        <w:rPr>
          <w:rFonts w:ascii="Times New Roman" w:hAnsi="Times New Roman" w:cs="Times New Roman"/>
          <w:sz w:val="24"/>
        </w:rPr>
        <w:t xml:space="preserve"> КС13 </w:t>
      </w:r>
      <w:r>
        <w:rPr>
          <w:rFonts w:ascii="Times New Roman" w:hAnsi="Times New Roman" w:cs="Times New Roman"/>
          <w:sz w:val="24"/>
        </w:rPr>
        <w:t>д</w:t>
      </w:r>
      <w:r w:rsidRPr="005F573C">
        <w:rPr>
          <w:rFonts w:ascii="Times New Roman" w:hAnsi="Times New Roman" w:cs="Times New Roman"/>
          <w:sz w:val="24"/>
        </w:rPr>
        <w:t xml:space="preserve">оговаривающиеся стороны согласились </w:t>
      </w:r>
      <w:r>
        <w:rPr>
          <w:rFonts w:ascii="Times New Roman" w:hAnsi="Times New Roman" w:cs="Times New Roman"/>
          <w:sz w:val="24"/>
        </w:rPr>
        <w:t>включитьпоказательмасштаба</w:t>
      </w:r>
      <w:r w:rsidRPr="005F573C">
        <w:rPr>
          <w:rFonts w:ascii="Times New Roman" w:hAnsi="Times New Roman" w:cs="Times New Roman"/>
          <w:sz w:val="24"/>
        </w:rPr>
        <w:t xml:space="preserve"> водно-болотных угодий и изменени</w:t>
      </w:r>
      <w:r>
        <w:rPr>
          <w:rFonts w:ascii="Times New Roman" w:hAnsi="Times New Roman" w:cs="Times New Roman"/>
          <w:sz w:val="24"/>
        </w:rPr>
        <w:t>я его</w:t>
      </w:r>
      <w:r w:rsidRPr="005F573C">
        <w:rPr>
          <w:rFonts w:ascii="Times New Roman" w:hAnsi="Times New Roman" w:cs="Times New Roman"/>
          <w:sz w:val="24"/>
        </w:rPr>
        <w:t xml:space="preserve"> степени (п</w:t>
      </w:r>
      <w:r>
        <w:rPr>
          <w:rFonts w:ascii="Times New Roman" w:hAnsi="Times New Roman" w:cs="Times New Roman"/>
          <w:sz w:val="24"/>
        </w:rPr>
        <w:t>оказатель 6.6.1</w:t>
      </w:r>
      <w:r w:rsidR="00400161">
        <w:rPr>
          <w:rFonts w:ascii="Times New Roman" w:hAnsi="Times New Roman" w:cs="Times New Roman"/>
          <w:sz w:val="24"/>
        </w:rPr>
        <w:t>(</w:t>
      </w:r>
      <w:r w:rsidR="00400161">
        <w:rPr>
          <w:rFonts w:ascii="Times New Roman" w:hAnsi="Times New Roman" w:cs="Times New Roman"/>
          <w:sz w:val="24"/>
          <w:lang w:val="en-US"/>
        </w:rPr>
        <w:t>b</w:t>
      </w:r>
      <w:r w:rsidR="00400161">
        <w:rPr>
          <w:rFonts w:ascii="Times New Roman" w:hAnsi="Times New Roman" w:cs="Times New Roman"/>
          <w:sz w:val="24"/>
        </w:rPr>
        <w:t>)</w:t>
      </w:r>
      <w:r>
        <w:rPr>
          <w:rFonts w:ascii="Times New Roman" w:hAnsi="Times New Roman" w:cs="Times New Roman"/>
          <w:sz w:val="24"/>
        </w:rPr>
        <w:t>). К КС 13 44% д</w:t>
      </w:r>
      <w:r w:rsidRPr="005F573C">
        <w:rPr>
          <w:rFonts w:ascii="Times New Roman" w:hAnsi="Times New Roman" w:cs="Times New Roman"/>
          <w:sz w:val="24"/>
        </w:rPr>
        <w:t xml:space="preserve">оговаривающихся сторон завершили </w:t>
      </w:r>
      <w:r>
        <w:rPr>
          <w:rFonts w:ascii="Times New Roman" w:hAnsi="Times New Roman" w:cs="Times New Roman"/>
          <w:sz w:val="24"/>
        </w:rPr>
        <w:t>сбор национальных</w:t>
      </w:r>
      <w:r w:rsidRPr="005F573C">
        <w:rPr>
          <w:rFonts w:ascii="Times New Roman" w:hAnsi="Times New Roman" w:cs="Times New Roman"/>
          <w:sz w:val="24"/>
        </w:rPr>
        <w:t xml:space="preserve"> кадастр</w:t>
      </w:r>
      <w:r>
        <w:rPr>
          <w:rFonts w:ascii="Times New Roman" w:hAnsi="Times New Roman" w:cs="Times New Roman"/>
          <w:sz w:val="24"/>
        </w:rPr>
        <w:t>ов водно-болотных угодий, и 16% с</w:t>
      </w:r>
      <w:r w:rsidRPr="005F573C">
        <w:rPr>
          <w:rFonts w:ascii="Times New Roman" w:hAnsi="Times New Roman" w:cs="Times New Roman"/>
          <w:sz w:val="24"/>
        </w:rPr>
        <w:t xml:space="preserve">торон сообщили, что их </w:t>
      </w:r>
      <w:r>
        <w:rPr>
          <w:rFonts w:ascii="Times New Roman" w:hAnsi="Times New Roman" w:cs="Times New Roman"/>
          <w:sz w:val="24"/>
        </w:rPr>
        <w:t>кадастры</w:t>
      </w:r>
      <w:r w:rsidRPr="005F573C">
        <w:rPr>
          <w:rFonts w:ascii="Times New Roman" w:hAnsi="Times New Roman" w:cs="Times New Roman"/>
          <w:sz w:val="24"/>
        </w:rPr>
        <w:t xml:space="preserve"> водно-болотных угодий находятся в процессе</w:t>
      </w:r>
      <w:r>
        <w:rPr>
          <w:rFonts w:ascii="Times New Roman" w:hAnsi="Times New Roman" w:cs="Times New Roman"/>
          <w:sz w:val="24"/>
        </w:rPr>
        <w:t xml:space="preserve"> сбора</w:t>
      </w:r>
      <w:r w:rsidRPr="005F573C">
        <w:rPr>
          <w:rFonts w:ascii="Times New Roman" w:hAnsi="Times New Roman" w:cs="Times New Roman"/>
          <w:sz w:val="24"/>
        </w:rPr>
        <w:t>. Поэтому все данные предостав</w:t>
      </w:r>
      <w:r w:rsidR="00493768">
        <w:rPr>
          <w:rFonts w:ascii="Times New Roman" w:hAnsi="Times New Roman" w:cs="Times New Roman"/>
          <w:sz w:val="24"/>
        </w:rPr>
        <w:t xml:space="preserve">ляются Секретариату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5F573C">
        <w:rPr>
          <w:rFonts w:ascii="Times New Roman" w:hAnsi="Times New Roman" w:cs="Times New Roman"/>
          <w:sz w:val="24"/>
        </w:rPr>
        <w:t xml:space="preserve">онвенции странами в виде </w:t>
      </w:r>
      <w:proofErr w:type="spellStart"/>
      <w:r w:rsidRPr="005F573C">
        <w:rPr>
          <w:rFonts w:ascii="Times New Roman" w:hAnsi="Times New Roman" w:cs="Times New Roman"/>
          <w:sz w:val="24"/>
        </w:rPr>
        <w:t>странового</w:t>
      </w:r>
      <w:proofErr w:type="spellEnd"/>
      <w:r w:rsidRPr="005F573C">
        <w:rPr>
          <w:rFonts w:ascii="Times New Roman" w:hAnsi="Times New Roman" w:cs="Times New Roman"/>
          <w:sz w:val="24"/>
        </w:rPr>
        <w:t xml:space="preserve"> отчета в соответствии со стандартным форматом, который включает исходные данные и справочные источники и описания того, как они были использованы для оценки </w:t>
      </w:r>
      <w:r>
        <w:rPr>
          <w:rFonts w:ascii="Times New Roman" w:hAnsi="Times New Roman" w:cs="Times New Roman"/>
          <w:sz w:val="24"/>
        </w:rPr>
        <w:t>протяженности</w:t>
      </w:r>
      <w:r w:rsidRPr="005F573C">
        <w:rPr>
          <w:rFonts w:ascii="Times New Roman" w:hAnsi="Times New Roman" w:cs="Times New Roman"/>
          <w:sz w:val="24"/>
        </w:rPr>
        <w:t xml:space="preserve"> водно-болотных угодий.</w:t>
      </w:r>
    </w:p>
    <w:p w:rsidR="005F573C" w:rsidRDefault="005F573C" w:rsidP="00F847C8">
      <w:pPr>
        <w:jc w:val="both"/>
        <w:rPr>
          <w:rFonts w:ascii="Times New Roman" w:hAnsi="Times New Roman" w:cs="Times New Roman"/>
          <w:sz w:val="24"/>
        </w:rPr>
      </w:pPr>
      <w:r w:rsidRPr="005F573C">
        <w:rPr>
          <w:rFonts w:ascii="Times New Roman" w:hAnsi="Times New Roman" w:cs="Times New Roman"/>
          <w:sz w:val="24"/>
        </w:rPr>
        <w:t>Процесс сбора:</w:t>
      </w:r>
    </w:p>
    <w:p w:rsidR="005F573C" w:rsidRDefault="005F573C" w:rsidP="00F847C8">
      <w:pPr>
        <w:jc w:val="both"/>
        <w:rPr>
          <w:rFonts w:ascii="Times New Roman" w:hAnsi="Times New Roman" w:cs="Times New Roman"/>
          <w:sz w:val="24"/>
        </w:rPr>
      </w:pPr>
      <w:r w:rsidRPr="005F573C">
        <w:rPr>
          <w:rFonts w:ascii="Times New Roman" w:hAnsi="Times New Roman" w:cs="Times New Roman"/>
          <w:sz w:val="24"/>
        </w:rPr>
        <w:t>Все данные представляются админис</w:t>
      </w:r>
      <w:r w:rsidR="00493768">
        <w:rPr>
          <w:rFonts w:ascii="Times New Roman" w:hAnsi="Times New Roman" w:cs="Times New Roman"/>
          <w:sz w:val="24"/>
        </w:rPr>
        <w:t xml:space="preserve">тративными органами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5F573C">
        <w:rPr>
          <w:rFonts w:ascii="Times New Roman" w:hAnsi="Times New Roman" w:cs="Times New Roman"/>
          <w:sz w:val="24"/>
        </w:rPr>
        <w:t xml:space="preserve">онвенции Секретариату </w:t>
      </w:r>
      <w:proofErr w:type="spellStart"/>
      <w:r w:rsidRPr="005F573C">
        <w:rPr>
          <w:rFonts w:ascii="Times New Roman" w:hAnsi="Times New Roman" w:cs="Times New Roman"/>
          <w:sz w:val="24"/>
        </w:rPr>
        <w:t>Рамсарской</w:t>
      </w:r>
      <w:proofErr w:type="spellEnd"/>
      <w:r w:rsidRPr="005F573C">
        <w:rPr>
          <w:rFonts w:ascii="Times New Roman" w:hAnsi="Times New Roman" w:cs="Times New Roman"/>
          <w:sz w:val="24"/>
        </w:rPr>
        <w:t xml:space="preserve"> Конвенции в виде </w:t>
      </w:r>
      <w:proofErr w:type="spellStart"/>
      <w:r w:rsidRPr="005F573C">
        <w:rPr>
          <w:rFonts w:ascii="Times New Roman" w:hAnsi="Times New Roman" w:cs="Times New Roman"/>
          <w:sz w:val="24"/>
        </w:rPr>
        <w:t>страновых</w:t>
      </w:r>
      <w:proofErr w:type="spellEnd"/>
      <w:r w:rsidRPr="005F573C">
        <w:rPr>
          <w:rFonts w:ascii="Times New Roman" w:hAnsi="Times New Roman" w:cs="Times New Roman"/>
          <w:sz w:val="24"/>
        </w:rPr>
        <w:t xml:space="preserve"> докладов об осуществлении Конвенции на основе стандартного фор</w:t>
      </w:r>
      <w:r>
        <w:rPr>
          <w:rFonts w:ascii="Times New Roman" w:hAnsi="Times New Roman" w:cs="Times New Roman"/>
          <w:sz w:val="24"/>
        </w:rPr>
        <w:t>мата, утвержденного постоянным к</w:t>
      </w:r>
      <w:r w:rsidRPr="005F573C">
        <w:rPr>
          <w:rFonts w:ascii="Times New Roman" w:hAnsi="Times New Roman" w:cs="Times New Roman"/>
          <w:sz w:val="24"/>
        </w:rPr>
        <w:t xml:space="preserve">омитетом. Формат включает показатели </w:t>
      </w:r>
      <w:r>
        <w:rPr>
          <w:rFonts w:ascii="Times New Roman" w:hAnsi="Times New Roman" w:cs="Times New Roman"/>
          <w:sz w:val="24"/>
        </w:rPr>
        <w:t>по</w:t>
      </w:r>
      <w:r w:rsidRPr="005F573C">
        <w:rPr>
          <w:rFonts w:ascii="Times New Roman" w:hAnsi="Times New Roman" w:cs="Times New Roman"/>
          <w:sz w:val="24"/>
        </w:rPr>
        <w:t xml:space="preserve"> оценк</w:t>
      </w:r>
      <w:r>
        <w:rPr>
          <w:rFonts w:ascii="Times New Roman" w:hAnsi="Times New Roman" w:cs="Times New Roman"/>
          <w:sz w:val="24"/>
        </w:rPr>
        <w:t>е</w:t>
      </w:r>
      <w:r w:rsidRPr="005F573C">
        <w:rPr>
          <w:rFonts w:ascii="Times New Roman" w:hAnsi="Times New Roman" w:cs="Times New Roman"/>
          <w:sz w:val="24"/>
        </w:rPr>
        <w:t xml:space="preserve"> протяженности водно-болотных угодий с использованием справочных источников.</w:t>
      </w:r>
    </w:p>
    <w:p w:rsidR="005C2500" w:rsidRDefault="005C2500" w:rsidP="00F847C8">
      <w:pPr>
        <w:jc w:val="both"/>
        <w:rPr>
          <w:rFonts w:ascii="Times New Roman" w:hAnsi="Times New Roman" w:cs="Times New Roman"/>
          <w:sz w:val="24"/>
        </w:rPr>
      </w:pPr>
      <w:r>
        <w:rPr>
          <w:rFonts w:ascii="Times New Roman" w:hAnsi="Times New Roman" w:cs="Times New Roman"/>
          <w:sz w:val="24"/>
        </w:rPr>
        <w:t>Как указано в разделе «о</w:t>
      </w:r>
      <w:r w:rsidRPr="005C2500">
        <w:rPr>
          <w:rFonts w:ascii="Times New Roman" w:hAnsi="Times New Roman" w:cs="Times New Roman"/>
          <w:sz w:val="24"/>
        </w:rPr>
        <w:t xml:space="preserve">беспечение качества», для остальных стран, </w:t>
      </w:r>
      <w:r>
        <w:rPr>
          <w:rFonts w:ascii="Times New Roman" w:hAnsi="Times New Roman" w:cs="Times New Roman"/>
          <w:sz w:val="24"/>
        </w:rPr>
        <w:t>по которым</w:t>
      </w:r>
      <w:r w:rsidRPr="005C2500">
        <w:rPr>
          <w:rFonts w:ascii="Times New Roman" w:hAnsi="Times New Roman" w:cs="Times New Roman"/>
          <w:sz w:val="24"/>
        </w:rPr>
        <w:t xml:space="preserve"> информация отсутствует, отчет подгот</w:t>
      </w:r>
      <w:r>
        <w:rPr>
          <w:rFonts w:ascii="Times New Roman" w:hAnsi="Times New Roman" w:cs="Times New Roman"/>
          <w:sz w:val="24"/>
        </w:rPr>
        <w:t>авливается</w:t>
      </w:r>
      <w:r w:rsidR="00400161">
        <w:rPr>
          <w:rFonts w:ascii="Times New Roman" w:hAnsi="Times New Roman" w:cs="Times New Roman"/>
          <w:sz w:val="24"/>
        </w:rPr>
        <w:t xml:space="preserve"> Секретариатом </w:t>
      </w:r>
      <w:proofErr w:type="spellStart"/>
      <w:r w:rsidR="00400161">
        <w:rPr>
          <w:rFonts w:ascii="Times New Roman" w:hAnsi="Times New Roman" w:cs="Times New Roman"/>
          <w:sz w:val="24"/>
        </w:rPr>
        <w:t>Рамсарской</w:t>
      </w:r>
      <w:proofErr w:type="spellEnd"/>
      <w:r w:rsidR="00400161">
        <w:rPr>
          <w:rFonts w:ascii="Times New Roman" w:hAnsi="Times New Roman" w:cs="Times New Roman"/>
          <w:sz w:val="24"/>
        </w:rPr>
        <w:t xml:space="preserve"> К</w:t>
      </w:r>
      <w:r w:rsidRPr="005C2500">
        <w:rPr>
          <w:rFonts w:ascii="Times New Roman" w:hAnsi="Times New Roman" w:cs="Times New Roman"/>
          <w:sz w:val="24"/>
        </w:rPr>
        <w:t xml:space="preserve">онвенции с использованием существующей информации и поиска литературы. Все </w:t>
      </w:r>
      <w:proofErr w:type="spellStart"/>
      <w:r w:rsidRPr="005C2500">
        <w:rPr>
          <w:rFonts w:ascii="Times New Roman" w:hAnsi="Times New Roman" w:cs="Times New Roman"/>
          <w:sz w:val="24"/>
        </w:rPr>
        <w:t>страновые</w:t>
      </w:r>
      <w:proofErr w:type="spellEnd"/>
      <w:r w:rsidRPr="005C2500">
        <w:rPr>
          <w:rFonts w:ascii="Times New Roman" w:hAnsi="Times New Roman" w:cs="Times New Roman"/>
          <w:sz w:val="24"/>
        </w:rPr>
        <w:t xml:space="preserve"> отчеты (в том числе подготовл</w:t>
      </w:r>
      <w:r w:rsidR="00400161">
        <w:rPr>
          <w:rFonts w:ascii="Times New Roman" w:hAnsi="Times New Roman" w:cs="Times New Roman"/>
          <w:sz w:val="24"/>
        </w:rPr>
        <w:t xml:space="preserve">енные секретариатом </w:t>
      </w:r>
      <w:proofErr w:type="spellStart"/>
      <w:r w:rsidR="00400161">
        <w:rPr>
          <w:rFonts w:ascii="Times New Roman" w:hAnsi="Times New Roman" w:cs="Times New Roman"/>
          <w:sz w:val="24"/>
        </w:rPr>
        <w:t>Рамсарской</w:t>
      </w:r>
      <w:proofErr w:type="spellEnd"/>
      <w:r w:rsidR="00400161">
        <w:rPr>
          <w:rFonts w:ascii="Times New Roman" w:hAnsi="Times New Roman" w:cs="Times New Roman"/>
          <w:sz w:val="24"/>
        </w:rPr>
        <w:t xml:space="preserve"> К</w:t>
      </w:r>
      <w:r w:rsidRPr="005C2500">
        <w:rPr>
          <w:rFonts w:ascii="Times New Roman" w:hAnsi="Times New Roman" w:cs="Times New Roman"/>
          <w:sz w:val="24"/>
        </w:rPr>
        <w:t>онвенции) направляются в соответствующий административный орган для проверки до его завершения.</w:t>
      </w:r>
    </w:p>
    <w:p w:rsidR="005C2500" w:rsidRDefault="005C2500" w:rsidP="00F847C8">
      <w:pPr>
        <w:jc w:val="both"/>
        <w:rPr>
          <w:rFonts w:ascii="Times New Roman" w:hAnsi="Times New Roman" w:cs="Times New Roman"/>
          <w:b/>
          <w:sz w:val="24"/>
        </w:rPr>
      </w:pPr>
      <w:r w:rsidRPr="005C2500">
        <w:rPr>
          <w:rFonts w:ascii="Times New Roman" w:hAnsi="Times New Roman" w:cs="Times New Roman"/>
          <w:b/>
          <w:sz w:val="24"/>
        </w:rPr>
        <w:t>Доступность данных</w:t>
      </w:r>
    </w:p>
    <w:p w:rsidR="005C2500" w:rsidRDefault="005C2500" w:rsidP="00F847C8">
      <w:pPr>
        <w:jc w:val="both"/>
        <w:rPr>
          <w:rFonts w:ascii="Times New Roman" w:hAnsi="Times New Roman" w:cs="Times New Roman"/>
          <w:sz w:val="24"/>
        </w:rPr>
      </w:pPr>
      <w:r w:rsidRPr="005C2500">
        <w:rPr>
          <w:rFonts w:ascii="Times New Roman" w:hAnsi="Times New Roman" w:cs="Times New Roman"/>
          <w:sz w:val="24"/>
        </w:rPr>
        <w:t>Описание:</w:t>
      </w:r>
    </w:p>
    <w:p w:rsidR="005C2500" w:rsidRDefault="005C2500" w:rsidP="00F847C8">
      <w:pPr>
        <w:jc w:val="both"/>
        <w:rPr>
          <w:rFonts w:ascii="Times New Roman" w:hAnsi="Times New Roman" w:cs="Times New Roman"/>
          <w:sz w:val="24"/>
        </w:rPr>
      </w:pPr>
      <w:r w:rsidRPr="005C2500">
        <w:rPr>
          <w:rFonts w:ascii="Times New Roman" w:hAnsi="Times New Roman" w:cs="Times New Roman"/>
          <w:sz w:val="24"/>
        </w:rPr>
        <w:t xml:space="preserve">Данные доступны </w:t>
      </w:r>
      <w:r>
        <w:rPr>
          <w:rFonts w:ascii="Times New Roman" w:hAnsi="Times New Roman" w:cs="Times New Roman"/>
          <w:sz w:val="24"/>
        </w:rPr>
        <w:t>по</w:t>
      </w:r>
      <w:r w:rsidRPr="005C2500">
        <w:rPr>
          <w:rFonts w:ascii="Times New Roman" w:hAnsi="Times New Roman" w:cs="Times New Roman"/>
          <w:sz w:val="24"/>
        </w:rPr>
        <w:t xml:space="preserve"> все</w:t>
      </w:r>
      <w:r>
        <w:rPr>
          <w:rFonts w:ascii="Times New Roman" w:hAnsi="Times New Roman" w:cs="Times New Roman"/>
          <w:sz w:val="24"/>
        </w:rPr>
        <w:t>м</w:t>
      </w:r>
      <w:r w:rsidRPr="005C2500">
        <w:rPr>
          <w:rFonts w:ascii="Times New Roman" w:hAnsi="Times New Roman" w:cs="Times New Roman"/>
          <w:sz w:val="24"/>
        </w:rPr>
        <w:t xml:space="preserve"> стран</w:t>
      </w:r>
      <w:r>
        <w:rPr>
          <w:rFonts w:ascii="Times New Roman" w:hAnsi="Times New Roman" w:cs="Times New Roman"/>
          <w:sz w:val="24"/>
        </w:rPr>
        <w:t>ам</w:t>
      </w:r>
      <w:r w:rsidRPr="005C2500">
        <w:rPr>
          <w:rFonts w:ascii="Times New Roman" w:hAnsi="Times New Roman" w:cs="Times New Roman"/>
          <w:sz w:val="24"/>
        </w:rPr>
        <w:t xml:space="preserve"> (143), которые пред</w:t>
      </w:r>
      <w:r>
        <w:rPr>
          <w:rFonts w:ascii="Times New Roman" w:hAnsi="Times New Roman" w:cs="Times New Roman"/>
          <w:sz w:val="24"/>
        </w:rPr>
        <w:t>о</w:t>
      </w:r>
      <w:r w:rsidRPr="005C2500">
        <w:rPr>
          <w:rFonts w:ascii="Times New Roman" w:hAnsi="Times New Roman" w:cs="Times New Roman"/>
          <w:sz w:val="24"/>
        </w:rPr>
        <w:t xml:space="preserve">ставили национальные доклады </w:t>
      </w:r>
      <w:r>
        <w:rPr>
          <w:rFonts w:ascii="Times New Roman" w:hAnsi="Times New Roman" w:cs="Times New Roman"/>
          <w:sz w:val="24"/>
        </w:rPr>
        <w:t>на</w:t>
      </w:r>
      <w:r w:rsidRPr="005C2500">
        <w:rPr>
          <w:rFonts w:ascii="Times New Roman" w:hAnsi="Times New Roman" w:cs="Times New Roman"/>
          <w:sz w:val="24"/>
        </w:rPr>
        <w:t xml:space="preserve"> КС13, а также </w:t>
      </w:r>
      <w:r>
        <w:rPr>
          <w:rFonts w:ascii="Times New Roman" w:hAnsi="Times New Roman" w:cs="Times New Roman"/>
          <w:sz w:val="24"/>
        </w:rPr>
        <w:t>на</w:t>
      </w:r>
      <w:r w:rsidRPr="005C2500">
        <w:rPr>
          <w:rFonts w:ascii="Times New Roman" w:hAnsi="Times New Roman" w:cs="Times New Roman"/>
          <w:sz w:val="24"/>
        </w:rPr>
        <w:t xml:space="preserve"> предыдущих КС, как указано ниже. Собранные данные включают информацию о </w:t>
      </w:r>
      <w:r>
        <w:rPr>
          <w:rFonts w:ascii="Times New Roman" w:hAnsi="Times New Roman" w:cs="Times New Roman"/>
          <w:sz w:val="24"/>
        </w:rPr>
        <w:t>кадастрах</w:t>
      </w:r>
      <w:r w:rsidRPr="005C2500">
        <w:rPr>
          <w:rFonts w:ascii="Times New Roman" w:hAnsi="Times New Roman" w:cs="Times New Roman"/>
          <w:sz w:val="24"/>
        </w:rPr>
        <w:t xml:space="preserve"> и масштабах водно-болотных угодий. В отношении отсутствующих </w:t>
      </w:r>
      <w:r w:rsidRPr="005C2500">
        <w:rPr>
          <w:rFonts w:ascii="Times New Roman" w:hAnsi="Times New Roman" w:cs="Times New Roman"/>
          <w:sz w:val="24"/>
        </w:rPr>
        <w:lastRenderedPageBreak/>
        <w:t xml:space="preserve">данных </w:t>
      </w:r>
      <w:r>
        <w:rPr>
          <w:rFonts w:ascii="Times New Roman" w:hAnsi="Times New Roman" w:cs="Times New Roman"/>
          <w:sz w:val="24"/>
        </w:rPr>
        <w:t>п</w:t>
      </w:r>
      <w:r w:rsidRPr="005C2500">
        <w:rPr>
          <w:rFonts w:ascii="Times New Roman" w:hAnsi="Times New Roman" w:cs="Times New Roman"/>
          <w:sz w:val="24"/>
        </w:rPr>
        <w:t>о стран</w:t>
      </w:r>
      <w:r>
        <w:rPr>
          <w:rFonts w:ascii="Times New Roman" w:hAnsi="Times New Roman" w:cs="Times New Roman"/>
          <w:sz w:val="24"/>
        </w:rPr>
        <w:t>ам</w:t>
      </w:r>
      <w:r w:rsidRPr="005C2500">
        <w:rPr>
          <w:rFonts w:ascii="Times New Roman" w:hAnsi="Times New Roman" w:cs="Times New Roman"/>
          <w:sz w:val="24"/>
        </w:rPr>
        <w:t xml:space="preserve"> (16%), как ука</w:t>
      </w:r>
      <w:r>
        <w:rPr>
          <w:rFonts w:ascii="Times New Roman" w:hAnsi="Times New Roman" w:cs="Times New Roman"/>
          <w:sz w:val="24"/>
        </w:rPr>
        <w:t>зано в разделе «о</w:t>
      </w:r>
      <w:r w:rsidRPr="005C2500">
        <w:rPr>
          <w:rFonts w:ascii="Times New Roman" w:hAnsi="Times New Roman" w:cs="Times New Roman"/>
          <w:sz w:val="24"/>
        </w:rPr>
        <w:t xml:space="preserve">беспечение качества», Секретариат подготовит в 2018 году отчеты </w:t>
      </w:r>
      <w:r>
        <w:rPr>
          <w:rFonts w:ascii="Times New Roman" w:hAnsi="Times New Roman" w:cs="Times New Roman"/>
          <w:sz w:val="24"/>
        </w:rPr>
        <w:t>из</w:t>
      </w:r>
      <w:r w:rsidRPr="005C2500">
        <w:rPr>
          <w:rFonts w:ascii="Times New Roman" w:hAnsi="Times New Roman" w:cs="Times New Roman"/>
          <w:sz w:val="24"/>
        </w:rPr>
        <w:t xml:space="preserve"> доступны</w:t>
      </w:r>
      <w:r>
        <w:rPr>
          <w:rFonts w:ascii="Times New Roman" w:hAnsi="Times New Roman" w:cs="Times New Roman"/>
          <w:sz w:val="24"/>
        </w:rPr>
        <w:t>х</w:t>
      </w:r>
      <w:r w:rsidRPr="005C2500">
        <w:rPr>
          <w:rFonts w:ascii="Times New Roman" w:hAnsi="Times New Roman" w:cs="Times New Roman"/>
          <w:sz w:val="24"/>
        </w:rPr>
        <w:t xml:space="preserve"> источнико</w:t>
      </w:r>
      <w:r>
        <w:rPr>
          <w:rFonts w:ascii="Times New Roman" w:hAnsi="Times New Roman" w:cs="Times New Roman"/>
          <w:sz w:val="24"/>
        </w:rPr>
        <w:t>в</w:t>
      </w:r>
      <w:r w:rsidRPr="005C2500">
        <w:rPr>
          <w:rFonts w:ascii="Times New Roman" w:hAnsi="Times New Roman" w:cs="Times New Roman"/>
          <w:sz w:val="24"/>
        </w:rPr>
        <w:t xml:space="preserve"> информации для </w:t>
      </w:r>
      <w:r>
        <w:rPr>
          <w:rFonts w:ascii="Times New Roman" w:hAnsi="Times New Roman" w:cs="Times New Roman"/>
          <w:sz w:val="24"/>
        </w:rPr>
        <w:t>показателя</w:t>
      </w:r>
      <w:r w:rsidRPr="005C2500">
        <w:rPr>
          <w:rFonts w:ascii="Times New Roman" w:hAnsi="Times New Roman" w:cs="Times New Roman"/>
          <w:sz w:val="24"/>
        </w:rPr>
        <w:t xml:space="preserve"> 6.6.1</w:t>
      </w:r>
      <w:r w:rsidR="00400161">
        <w:rPr>
          <w:rFonts w:ascii="Times New Roman" w:hAnsi="Times New Roman" w:cs="Times New Roman"/>
          <w:sz w:val="24"/>
        </w:rPr>
        <w:t>(</w:t>
      </w:r>
      <w:r w:rsidR="00400161">
        <w:rPr>
          <w:rFonts w:ascii="Times New Roman" w:hAnsi="Times New Roman" w:cs="Times New Roman"/>
          <w:sz w:val="24"/>
          <w:lang w:val="en-US"/>
        </w:rPr>
        <w:t>b</w:t>
      </w:r>
      <w:r w:rsidR="00400161">
        <w:rPr>
          <w:rFonts w:ascii="Times New Roman" w:hAnsi="Times New Roman" w:cs="Times New Roman"/>
          <w:sz w:val="24"/>
        </w:rPr>
        <w:t>)</w:t>
      </w:r>
      <w:r w:rsidRPr="005C2500">
        <w:rPr>
          <w:rFonts w:ascii="Times New Roman" w:hAnsi="Times New Roman" w:cs="Times New Roman"/>
          <w:sz w:val="24"/>
        </w:rPr>
        <w:t>, который будет отправлен в соответствующие адми</w:t>
      </w:r>
      <w:r w:rsidR="00493768">
        <w:rPr>
          <w:rFonts w:ascii="Times New Roman" w:hAnsi="Times New Roman" w:cs="Times New Roman"/>
          <w:sz w:val="24"/>
        </w:rPr>
        <w:t xml:space="preserve">нистративные органы </w:t>
      </w:r>
      <w:proofErr w:type="spellStart"/>
      <w:r w:rsidR="00493768">
        <w:rPr>
          <w:rFonts w:ascii="Times New Roman" w:hAnsi="Times New Roman" w:cs="Times New Roman"/>
          <w:sz w:val="24"/>
        </w:rPr>
        <w:t>Рамсарской</w:t>
      </w:r>
      <w:proofErr w:type="spellEnd"/>
      <w:r w:rsidR="00493768">
        <w:rPr>
          <w:rFonts w:ascii="Times New Roman" w:hAnsi="Times New Roman" w:cs="Times New Roman"/>
          <w:sz w:val="24"/>
        </w:rPr>
        <w:t xml:space="preserve"> К</w:t>
      </w:r>
      <w:r w:rsidRPr="005C2500">
        <w:rPr>
          <w:rFonts w:ascii="Times New Roman" w:hAnsi="Times New Roman" w:cs="Times New Roman"/>
          <w:sz w:val="24"/>
        </w:rPr>
        <w:t xml:space="preserve">онвенции для проверки. В течение 2018 и 2019 годов будут рассмотрены пробелы в информации, </w:t>
      </w:r>
      <w:r>
        <w:rPr>
          <w:rFonts w:ascii="Times New Roman" w:hAnsi="Times New Roman" w:cs="Times New Roman"/>
          <w:sz w:val="24"/>
        </w:rPr>
        <w:t>и</w:t>
      </w:r>
      <w:r w:rsidRPr="005C2500">
        <w:rPr>
          <w:rFonts w:ascii="Times New Roman" w:hAnsi="Times New Roman" w:cs="Times New Roman"/>
          <w:sz w:val="24"/>
        </w:rPr>
        <w:t xml:space="preserve"> в конце 2020 года</w:t>
      </w:r>
      <w:r>
        <w:rPr>
          <w:rFonts w:ascii="Times New Roman" w:hAnsi="Times New Roman" w:cs="Times New Roman"/>
          <w:sz w:val="24"/>
        </w:rPr>
        <w:t xml:space="preserve"> будет издан полный отчет</w:t>
      </w:r>
      <w:r w:rsidRPr="005C2500">
        <w:rPr>
          <w:rFonts w:ascii="Times New Roman" w:hAnsi="Times New Roman" w:cs="Times New Roman"/>
          <w:sz w:val="24"/>
        </w:rPr>
        <w:t>.</w:t>
      </w:r>
    </w:p>
    <w:p w:rsidR="005C2500" w:rsidRDefault="005C2500" w:rsidP="00F847C8">
      <w:pPr>
        <w:jc w:val="both"/>
        <w:rPr>
          <w:rFonts w:ascii="Times New Roman" w:hAnsi="Times New Roman" w:cs="Times New Roman"/>
          <w:sz w:val="24"/>
        </w:rPr>
      </w:pPr>
      <w:r w:rsidRPr="005C2500">
        <w:rPr>
          <w:rFonts w:ascii="Times New Roman" w:hAnsi="Times New Roman" w:cs="Times New Roman"/>
          <w:sz w:val="24"/>
        </w:rPr>
        <w:t>Временные ряды:</w:t>
      </w:r>
    </w:p>
    <w:p w:rsidR="005C2500" w:rsidRDefault="005C2500" w:rsidP="00F847C8">
      <w:pPr>
        <w:jc w:val="both"/>
        <w:rPr>
          <w:rFonts w:ascii="Times New Roman" w:hAnsi="Times New Roman" w:cs="Times New Roman"/>
          <w:sz w:val="24"/>
        </w:rPr>
      </w:pPr>
      <w:proofErr w:type="gramStart"/>
      <w:r w:rsidRPr="005C2500">
        <w:rPr>
          <w:rFonts w:ascii="Times New Roman" w:hAnsi="Times New Roman" w:cs="Times New Roman"/>
          <w:sz w:val="24"/>
        </w:rPr>
        <w:t xml:space="preserve">Секретариат располагает информацией </w:t>
      </w:r>
      <w:r w:rsidR="000A3895">
        <w:rPr>
          <w:rFonts w:ascii="Times New Roman" w:hAnsi="Times New Roman" w:cs="Times New Roman"/>
          <w:sz w:val="24"/>
        </w:rPr>
        <w:t>по н</w:t>
      </w:r>
      <w:r w:rsidRPr="005C2500">
        <w:rPr>
          <w:rFonts w:ascii="Times New Roman" w:hAnsi="Times New Roman" w:cs="Times New Roman"/>
          <w:sz w:val="24"/>
        </w:rPr>
        <w:t>ациональн</w:t>
      </w:r>
      <w:r w:rsidR="000A3895">
        <w:rPr>
          <w:rFonts w:ascii="Times New Roman" w:hAnsi="Times New Roman" w:cs="Times New Roman"/>
          <w:sz w:val="24"/>
        </w:rPr>
        <w:t>ым</w:t>
      </w:r>
      <w:r w:rsidRPr="005C2500">
        <w:rPr>
          <w:rFonts w:ascii="Times New Roman" w:hAnsi="Times New Roman" w:cs="Times New Roman"/>
          <w:sz w:val="24"/>
        </w:rPr>
        <w:t xml:space="preserve"> отчета</w:t>
      </w:r>
      <w:r w:rsidR="000A3895">
        <w:rPr>
          <w:rFonts w:ascii="Times New Roman" w:hAnsi="Times New Roman" w:cs="Times New Roman"/>
          <w:sz w:val="24"/>
        </w:rPr>
        <w:t>м</w:t>
      </w:r>
      <w:r w:rsidRPr="005C2500">
        <w:rPr>
          <w:rFonts w:ascii="Times New Roman" w:hAnsi="Times New Roman" w:cs="Times New Roman"/>
          <w:sz w:val="24"/>
        </w:rPr>
        <w:t xml:space="preserve"> от </w:t>
      </w:r>
      <w:r w:rsidR="000A3895">
        <w:rPr>
          <w:rFonts w:ascii="Times New Roman" w:hAnsi="Times New Roman" w:cs="Times New Roman"/>
          <w:sz w:val="24"/>
        </w:rPr>
        <w:t xml:space="preserve">КС </w:t>
      </w:r>
      <w:r w:rsidRPr="005C2500">
        <w:rPr>
          <w:rFonts w:ascii="Times New Roman" w:hAnsi="Times New Roman" w:cs="Times New Roman"/>
          <w:sz w:val="24"/>
        </w:rPr>
        <w:t xml:space="preserve">8 (2002), </w:t>
      </w:r>
      <w:r w:rsidR="000A3895">
        <w:rPr>
          <w:rFonts w:ascii="Times New Roman" w:hAnsi="Times New Roman" w:cs="Times New Roman"/>
          <w:sz w:val="24"/>
        </w:rPr>
        <w:t xml:space="preserve">КС </w:t>
      </w:r>
      <w:r w:rsidRPr="005C2500">
        <w:rPr>
          <w:rFonts w:ascii="Times New Roman" w:hAnsi="Times New Roman" w:cs="Times New Roman"/>
          <w:sz w:val="24"/>
        </w:rPr>
        <w:t xml:space="preserve">9 (2005), </w:t>
      </w:r>
      <w:r w:rsidR="000A3895">
        <w:rPr>
          <w:rFonts w:ascii="Times New Roman" w:hAnsi="Times New Roman" w:cs="Times New Roman"/>
          <w:sz w:val="24"/>
        </w:rPr>
        <w:t xml:space="preserve">КС </w:t>
      </w:r>
      <w:r w:rsidRPr="005C2500">
        <w:rPr>
          <w:rFonts w:ascii="Times New Roman" w:hAnsi="Times New Roman" w:cs="Times New Roman"/>
          <w:sz w:val="24"/>
        </w:rPr>
        <w:t xml:space="preserve">10 (2008), </w:t>
      </w:r>
      <w:r w:rsidR="000A3895">
        <w:rPr>
          <w:rFonts w:ascii="Times New Roman" w:hAnsi="Times New Roman" w:cs="Times New Roman"/>
          <w:sz w:val="24"/>
        </w:rPr>
        <w:t xml:space="preserve">КС </w:t>
      </w:r>
      <w:r w:rsidRPr="005C2500">
        <w:rPr>
          <w:rFonts w:ascii="Times New Roman" w:hAnsi="Times New Roman" w:cs="Times New Roman"/>
          <w:sz w:val="24"/>
        </w:rPr>
        <w:t xml:space="preserve">11 (2012), </w:t>
      </w:r>
      <w:r w:rsidR="000A3895">
        <w:rPr>
          <w:rFonts w:ascii="Times New Roman" w:hAnsi="Times New Roman" w:cs="Times New Roman"/>
          <w:sz w:val="24"/>
        </w:rPr>
        <w:t xml:space="preserve">КС </w:t>
      </w:r>
      <w:r w:rsidRPr="005C2500">
        <w:rPr>
          <w:rFonts w:ascii="Times New Roman" w:hAnsi="Times New Roman" w:cs="Times New Roman"/>
          <w:sz w:val="24"/>
        </w:rPr>
        <w:t xml:space="preserve">12 (2015) и </w:t>
      </w:r>
      <w:r w:rsidR="000A3895">
        <w:rPr>
          <w:rFonts w:ascii="Times New Roman" w:hAnsi="Times New Roman" w:cs="Times New Roman"/>
          <w:sz w:val="24"/>
        </w:rPr>
        <w:t xml:space="preserve">КС 13 (2018), информацией </w:t>
      </w:r>
      <w:r w:rsidRPr="005C2500">
        <w:rPr>
          <w:rFonts w:ascii="Times New Roman" w:hAnsi="Times New Roman" w:cs="Times New Roman"/>
          <w:sz w:val="24"/>
        </w:rPr>
        <w:t xml:space="preserve">в базах данных, которые позволяют анализировать тенденции </w:t>
      </w:r>
      <w:r w:rsidR="000A3895">
        <w:rPr>
          <w:rFonts w:ascii="Times New Roman" w:hAnsi="Times New Roman" w:cs="Times New Roman"/>
          <w:sz w:val="24"/>
        </w:rPr>
        <w:t xml:space="preserve">по </w:t>
      </w:r>
      <w:r w:rsidRPr="005C2500">
        <w:rPr>
          <w:rFonts w:ascii="Times New Roman" w:hAnsi="Times New Roman" w:cs="Times New Roman"/>
          <w:sz w:val="24"/>
        </w:rPr>
        <w:t xml:space="preserve"> трехлетн</w:t>
      </w:r>
      <w:r w:rsidR="000A3895">
        <w:rPr>
          <w:rFonts w:ascii="Times New Roman" w:hAnsi="Times New Roman" w:cs="Times New Roman"/>
          <w:sz w:val="24"/>
        </w:rPr>
        <w:t>им</w:t>
      </w:r>
      <w:r w:rsidRPr="005C2500">
        <w:rPr>
          <w:rFonts w:ascii="Times New Roman" w:hAnsi="Times New Roman" w:cs="Times New Roman"/>
          <w:sz w:val="24"/>
        </w:rPr>
        <w:t xml:space="preserve"> периода</w:t>
      </w:r>
      <w:r w:rsidR="000A3895">
        <w:rPr>
          <w:rFonts w:ascii="Times New Roman" w:hAnsi="Times New Roman" w:cs="Times New Roman"/>
          <w:sz w:val="24"/>
        </w:rPr>
        <w:t>м, начиная от</w:t>
      </w:r>
      <w:r w:rsidRPr="005C2500">
        <w:rPr>
          <w:rFonts w:ascii="Times New Roman" w:hAnsi="Times New Roman" w:cs="Times New Roman"/>
          <w:sz w:val="24"/>
        </w:rPr>
        <w:t xml:space="preserve"> 2002-2005 годов до 2012-2015 годов, </w:t>
      </w:r>
      <w:r w:rsidR="000A3895">
        <w:rPr>
          <w:rFonts w:ascii="Times New Roman" w:hAnsi="Times New Roman" w:cs="Times New Roman"/>
          <w:sz w:val="24"/>
        </w:rPr>
        <w:t>что</w:t>
      </w:r>
      <w:r w:rsidRPr="005C2500">
        <w:rPr>
          <w:rFonts w:ascii="Times New Roman" w:hAnsi="Times New Roman" w:cs="Times New Roman"/>
          <w:sz w:val="24"/>
        </w:rPr>
        <w:t xml:space="preserve"> включает конкретные показатели, такие как кадастры водно-болотных угодий.</w:t>
      </w:r>
      <w:proofErr w:type="gramEnd"/>
      <w:r w:rsidRPr="005C2500">
        <w:rPr>
          <w:rFonts w:ascii="Times New Roman" w:hAnsi="Times New Roman" w:cs="Times New Roman"/>
          <w:sz w:val="24"/>
        </w:rPr>
        <w:t xml:space="preserve"> Однако </w:t>
      </w:r>
      <w:r w:rsidR="000A3895">
        <w:rPr>
          <w:rFonts w:ascii="Times New Roman" w:hAnsi="Times New Roman" w:cs="Times New Roman"/>
          <w:sz w:val="24"/>
        </w:rPr>
        <w:t>по масштабам</w:t>
      </w:r>
      <w:r w:rsidRPr="005C2500">
        <w:rPr>
          <w:rFonts w:ascii="Times New Roman" w:hAnsi="Times New Roman" w:cs="Times New Roman"/>
          <w:sz w:val="24"/>
        </w:rPr>
        <w:t xml:space="preserve"> водно-болотных угодий сбор данных начался в 2018 году.</w:t>
      </w:r>
    </w:p>
    <w:p w:rsidR="000A3895" w:rsidRDefault="000A3895" w:rsidP="00F847C8">
      <w:pPr>
        <w:jc w:val="both"/>
        <w:rPr>
          <w:rFonts w:ascii="Times New Roman" w:hAnsi="Times New Roman" w:cs="Times New Roman"/>
          <w:b/>
          <w:sz w:val="24"/>
        </w:rPr>
      </w:pPr>
      <w:r w:rsidRPr="000A3895">
        <w:rPr>
          <w:rFonts w:ascii="Times New Roman" w:hAnsi="Times New Roman" w:cs="Times New Roman"/>
          <w:b/>
          <w:sz w:val="24"/>
        </w:rPr>
        <w:t>Календарь</w:t>
      </w:r>
    </w:p>
    <w:p w:rsidR="000A3895" w:rsidRDefault="000A3895" w:rsidP="00F847C8">
      <w:pPr>
        <w:jc w:val="both"/>
        <w:rPr>
          <w:rFonts w:ascii="Times New Roman" w:hAnsi="Times New Roman" w:cs="Times New Roman"/>
          <w:sz w:val="24"/>
        </w:rPr>
      </w:pPr>
      <w:r w:rsidRPr="000A3895">
        <w:rPr>
          <w:rFonts w:ascii="Times New Roman" w:hAnsi="Times New Roman" w:cs="Times New Roman"/>
          <w:sz w:val="24"/>
        </w:rPr>
        <w:t>Сбор данных:</w:t>
      </w:r>
    </w:p>
    <w:p w:rsidR="000A3895" w:rsidRDefault="000A3895" w:rsidP="00F847C8">
      <w:pPr>
        <w:jc w:val="both"/>
        <w:rPr>
          <w:rFonts w:ascii="Times New Roman" w:hAnsi="Times New Roman" w:cs="Times New Roman"/>
          <w:sz w:val="24"/>
        </w:rPr>
      </w:pPr>
      <w:r w:rsidRPr="000A3895">
        <w:rPr>
          <w:rFonts w:ascii="Times New Roman" w:hAnsi="Times New Roman" w:cs="Times New Roman"/>
          <w:sz w:val="24"/>
        </w:rPr>
        <w:t>Процесс сбора данных по показателю 6.6.1</w:t>
      </w:r>
      <w:r w:rsidR="00400161">
        <w:rPr>
          <w:rFonts w:ascii="Times New Roman" w:hAnsi="Times New Roman" w:cs="Times New Roman"/>
          <w:sz w:val="24"/>
        </w:rPr>
        <w:t>(</w:t>
      </w:r>
      <w:r w:rsidR="00400161">
        <w:rPr>
          <w:rFonts w:ascii="Times New Roman" w:hAnsi="Times New Roman" w:cs="Times New Roman"/>
          <w:sz w:val="24"/>
          <w:lang w:val="en-US"/>
        </w:rPr>
        <w:t>b</w:t>
      </w:r>
      <w:r w:rsidR="00400161">
        <w:rPr>
          <w:rFonts w:ascii="Times New Roman" w:hAnsi="Times New Roman" w:cs="Times New Roman"/>
          <w:sz w:val="24"/>
        </w:rPr>
        <w:t>)</w:t>
      </w:r>
      <w:r w:rsidRPr="000A3895">
        <w:rPr>
          <w:rFonts w:ascii="Times New Roman" w:hAnsi="Times New Roman" w:cs="Times New Roman"/>
          <w:sz w:val="24"/>
        </w:rPr>
        <w:t xml:space="preserve"> начался в 2018 году, </w:t>
      </w:r>
      <w:r>
        <w:rPr>
          <w:rFonts w:ascii="Times New Roman" w:hAnsi="Times New Roman" w:cs="Times New Roman"/>
          <w:sz w:val="24"/>
        </w:rPr>
        <w:t xml:space="preserve">и также </w:t>
      </w:r>
      <w:r w:rsidRPr="000A3895">
        <w:rPr>
          <w:rFonts w:ascii="Times New Roman" w:hAnsi="Times New Roman" w:cs="Times New Roman"/>
          <w:sz w:val="24"/>
        </w:rPr>
        <w:t xml:space="preserve"> сбор данных </w:t>
      </w:r>
      <w:r>
        <w:rPr>
          <w:rFonts w:ascii="Times New Roman" w:hAnsi="Times New Roman" w:cs="Times New Roman"/>
          <w:sz w:val="24"/>
        </w:rPr>
        <w:t xml:space="preserve">продолжится </w:t>
      </w:r>
      <w:r w:rsidRPr="000A3895">
        <w:rPr>
          <w:rFonts w:ascii="Times New Roman" w:hAnsi="Times New Roman" w:cs="Times New Roman"/>
          <w:sz w:val="24"/>
        </w:rPr>
        <w:t>в 2019 году.</w:t>
      </w:r>
    </w:p>
    <w:p w:rsidR="000A3895" w:rsidRDefault="000A3895" w:rsidP="00F847C8">
      <w:pPr>
        <w:jc w:val="both"/>
        <w:rPr>
          <w:rFonts w:ascii="Times New Roman" w:hAnsi="Times New Roman" w:cs="Times New Roman"/>
          <w:sz w:val="24"/>
        </w:rPr>
      </w:pPr>
      <w:r w:rsidRPr="000A3895">
        <w:rPr>
          <w:rFonts w:ascii="Times New Roman" w:hAnsi="Times New Roman" w:cs="Times New Roman"/>
          <w:sz w:val="24"/>
        </w:rPr>
        <w:t>Выпуск данных:</w:t>
      </w:r>
    </w:p>
    <w:p w:rsidR="000A3895" w:rsidRDefault="000A3895" w:rsidP="00F847C8">
      <w:pPr>
        <w:jc w:val="both"/>
        <w:rPr>
          <w:rFonts w:ascii="Times New Roman" w:hAnsi="Times New Roman" w:cs="Times New Roman"/>
          <w:sz w:val="24"/>
        </w:rPr>
      </w:pPr>
      <w:proofErr w:type="gramStart"/>
      <w:r w:rsidRPr="000A3895">
        <w:rPr>
          <w:rFonts w:ascii="Times New Roman" w:hAnsi="Times New Roman" w:cs="Times New Roman"/>
          <w:sz w:val="24"/>
        </w:rPr>
        <w:t>Обновленные данные с временными рядами и включая</w:t>
      </w:r>
      <w:proofErr w:type="gramEnd"/>
      <w:r w:rsidRPr="000A3895">
        <w:rPr>
          <w:rFonts w:ascii="Times New Roman" w:hAnsi="Times New Roman" w:cs="Times New Roman"/>
          <w:sz w:val="24"/>
        </w:rPr>
        <w:t xml:space="preserve"> 2020 год будут выпущены в конце 2020 года.</w:t>
      </w:r>
    </w:p>
    <w:p w:rsidR="000A3895" w:rsidRDefault="000A3895" w:rsidP="00F847C8">
      <w:pPr>
        <w:jc w:val="both"/>
        <w:rPr>
          <w:rFonts w:ascii="Times New Roman" w:hAnsi="Times New Roman" w:cs="Times New Roman"/>
          <w:b/>
          <w:sz w:val="24"/>
        </w:rPr>
      </w:pPr>
      <w:r w:rsidRPr="000A3895">
        <w:rPr>
          <w:rFonts w:ascii="Times New Roman" w:hAnsi="Times New Roman" w:cs="Times New Roman"/>
          <w:b/>
          <w:sz w:val="24"/>
        </w:rPr>
        <w:t>Поставщики данных</w:t>
      </w:r>
    </w:p>
    <w:p w:rsidR="000A3895" w:rsidRDefault="000A3895" w:rsidP="00F847C8">
      <w:pPr>
        <w:jc w:val="both"/>
        <w:rPr>
          <w:rFonts w:ascii="Times New Roman" w:hAnsi="Times New Roman" w:cs="Times New Roman"/>
          <w:sz w:val="24"/>
        </w:rPr>
      </w:pPr>
      <w:r w:rsidRPr="000A3895">
        <w:rPr>
          <w:rFonts w:ascii="Times New Roman" w:hAnsi="Times New Roman" w:cs="Times New Roman"/>
          <w:sz w:val="24"/>
        </w:rPr>
        <w:t>Адми</w:t>
      </w:r>
      <w:r w:rsidR="00400161">
        <w:rPr>
          <w:rFonts w:ascii="Times New Roman" w:hAnsi="Times New Roman" w:cs="Times New Roman"/>
          <w:sz w:val="24"/>
        </w:rPr>
        <w:t xml:space="preserve">нистративные органы </w:t>
      </w:r>
      <w:proofErr w:type="spellStart"/>
      <w:r w:rsidR="00400161">
        <w:rPr>
          <w:rFonts w:ascii="Times New Roman" w:hAnsi="Times New Roman" w:cs="Times New Roman"/>
          <w:sz w:val="24"/>
        </w:rPr>
        <w:t>Рамсарской</w:t>
      </w:r>
      <w:proofErr w:type="spellEnd"/>
      <w:r w:rsidR="00400161">
        <w:rPr>
          <w:rFonts w:ascii="Times New Roman" w:hAnsi="Times New Roman" w:cs="Times New Roman"/>
          <w:sz w:val="24"/>
        </w:rPr>
        <w:t xml:space="preserve"> К</w:t>
      </w:r>
      <w:r w:rsidRPr="000A3895">
        <w:rPr>
          <w:rFonts w:ascii="Times New Roman" w:hAnsi="Times New Roman" w:cs="Times New Roman"/>
          <w:sz w:val="24"/>
        </w:rPr>
        <w:t xml:space="preserve">онвенции подготавливают и представляют </w:t>
      </w:r>
      <w:proofErr w:type="spellStart"/>
      <w:r w:rsidRPr="000A3895">
        <w:rPr>
          <w:rFonts w:ascii="Times New Roman" w:hAnsi="Times New Roman" w:cs="Times New Roman"/>
          <w:sz w:val="24"/>
        </w:rPr>
        <w:t>Рамсарскому</w:t>
      </w:r>
      <w:proofErr w:type="spellEnd"/>
      <w:r w:rsidRPr="000A3895">
        <w:rPr>
          <w:rFonts w:ascii="Times New Roman" w:hAnsi="Times New Roman" w:cs="Times New Roman"/>
          <w:sz w:val="24"/>
        </w:rPr>
        <w:t xml:space="preserve"> секретариату свои национальные доклады о </w:t>
      </w:r>
      <w:r>
        <w:rPr>
          <w:rFonts w:ascii="Times New Roman" w:hAnsi="Times New Roman" w:cs="Times New Roman"/>
          <w:sz w:val="24"/>
        </w:rPr>
        <w:t>реализации</w:t>
      </w:r>
      <w:r w:rsidRPr="000A3895">
        <w:rPr>
          <w:rFonts w:ascii="Times New Roman" w:hAnsi="Times New Roman" w:cs="Times New Roman"/>
          <w:sz w:val="24"/>
        </w:rPr>
        <w:t xml:space="preserve"> для каждой Конференции Сторон. Страны с зависимыми территориями готовят более одного доклада. Для остальных стран, где информация отсутствует, отчет подгот</w:t>
      </w:r>
      <w:r>
        <w:rPr>
          <w:rFonts w:ascii="Times New Roman" w:hAnsi="Times New Roman" w:cs="Times New Roman"/>
          <w:sz w:val="24"/>
        </w:rPr>
        <w:t>авливается</w:t>
      </w:r>
      <w:r w:rsidR="00400161">
        <w:rPr>
          <w:rFonts w:ascii="Times New Roman" w:hAnsi="Times New Roman" w:cs="Times New Roman"/>
          <w:sz w:val="24"/>
        </w:rPr>
        <w:t xml:space="preserve"> Секретариатом </w:t>
      </w:r>
      <w:proofErr w:type="spellStart"/>
      <w:r w:rsidR="00400161">
        <w:rPr>
          <w:rFonts w:ascii="Times New Roman" w:hAnsi="Times New Roman" w:cs="Times New Roman"/>
          <w:sz w:val="24"/>
        </w:rPr>
        <w:t>Рамсарской</w:t>
      </w:r>
      <w:proofErr w:type="spellEnd"/>
      <w:r w:rsidR="00400161">
        <w:rPr>
          <w:rFonts w:ascii="Times New Roman" w:hAnsi="Times New Roman" w:cs="Times New Roman"/>
          <w:sz w:val="24"/>
        </w:rPr>
        <w:t xml:space="preserve"> К</w:t>
      </w:r>
      <w:r w:rsidRPr="000A3895">
        <w:rPr>
          <w:rFonts w:ascii="Times New Roman" w:hAnsi="Times New Roman" w:cs="Times New Roman"/>
          <w:sz w:val="24"/>
        </w:rPr>
        <w:t xml:space="preserve">онвенции с использованием существующей информации и поиска литературы, который подтверждается странами, </w:t>
      </w:r>
      <w:r>
        <w:rPr>
          <w:rFonts w:ascii="Times New Roman" w:hAnsi="Times New Roman" w:cs="Times New Roman"/>
          <w:sz w:val="24"/>
        </w:rPr>
        <w:t>относящимися к</w:t>
      </w:r>
      <w:r w:rsidRPr="000A3895">
        <w:rPr>
          <w:rFonts w:ascii="Times New Roman" w:hAnsi="Times New Roman" w:cs="Times New Roman"/>
          <w:sz w:val="24"/>
        </w:rPr>
        <w:t xml:space="preserve"> этом</w:t>
      </w:r>
      <w:r>
        <w:rPr>
          <w:rFonts w:ascii="Times New Roman" w:hAnsi="Times New Roman" w:cs="Times New Roman"/>
          <w:sz w:val="24"/>
        </w:rPr>
        <w:t>у</w:t>
      </w:r>
      <w:r w:rsidRPr="000A3895">
        <w:rPr>
          <w:rFonts w:ascii="Times New Roman" w:hAnsi="Times New Roman" w:cs="Times New Roman"/>
          <w:sz w:val="24"/>
        </w:rPr>
        <w:t>.</w:t>
      </w:r>
    </w:p>
    <w:p w:rsidR="002B0064" w:rsidRDefault="002B0064" w:rsidP="00F847C8">
      <w:pPr>
        <w:jc w:val="both"/>
        <w:rPr>
          <w:rFonts w:ascii="Times New Roman" w:hAnsi="Times New Roman" w:cs="Times New Roman"/>
          <w:b/>
          <w:sz w:val="24"/>
        </w:rPr>
      </w:pPr>
      <w:r w:rsidRPr="002B0064">
        <w:rPr>
          <w:rFonts w:ascii="Times New Roman" w:hAnsi="Times New Roman" w:cs="Times New Roman"/>
          <w:b/>
          <w:sz w:val="24"/>
        </w:rPr>
        <w:t>Составители данных</w:t>
      </w:r>
    </w:p>
    <w:p w:rsidR="002B0064" w:rsidRDefault="00400161" w:rsidP="00F847C8">
      <w:pPr>
        <w:jc w:val="both"/>
        <w:rPr>
          <w:rFonts w:ascii="Times New Roman" w:hAnsi="Times New Roman" w:cs="Times New Roman"/>
          <w:sz w:val="24"/>
        </w:rPr>
      </w:pPr>
      <w:r>
        <w:rPr>
          <w:rFonts w:ascii="Times New Roman" w:hAnsi="Times New Roman" w:cs="Times New Roman"/>
          <w:sz w:val="24"/>
        </w:rPr>
        <w:t xml:space="preserve">Секретариат </w:t>
      </w:r>
      <w:proofErr w:type="spellStart"/>
      <w:r>
        <w:rPr>
          <w:rFonts w:ascii="Times New Roman" w:hAnsi="Times New Roman" w:cs="Times New Roman"/>
          <w:sz w:val="24"/>
        </w:rPr>
        <w:t>Рамсарской</w:t>
      </w:r>
      <w:proofErr w:type="spellEnd"/>
      <w:r>
        <w:rPr>
          <w:rFonts w:ascii="Times New Roman" w:hAnsi="Times New Roman" w:cs="Times New Roman"/>
          <w:sz w:val="24"/>
        </w:rPr>
        <w:t xml:space="preserve"> К</w:t>
      </w:r>
      <w:r w:rsidR="002B0064" w:rsidRPr="002B0064">
        <w:rPr>
          <w:rFonts w:ascii="Times New Roman" w:hAnsi="Times New Roman" w:cs="Times New Roman"/>
          <w:sz w:val="24"/>
        </w:rPr>
        <w:t>онвенции о водно-болотных угодьях: Секретариат рассчитывает сотрудничать с ЮНЕП в качестве со-</w:t>
      </w:r>
      <w:r w:rsidR="002B0064">
        <w:rPr>
          <w:rFonts w:ascii="Times New Roman" w:hAnsi="Times New Roman" w:cs="Times New Roman"/>
          <w:sz w:val="24"/>
        </w:rPr>
        <w:t>куратора</w:t>
      </w:r>
      <w:r w:rsidR="002B0064" w:rsidRPr="002B0064">
        <w:rPr>
          <w:rFonts w:ascii="Times New Roman" w:hAnsi="Times New Roman" w:cs="Times New Roman"/>
          <w:sz w:val="24"/>
        </w:rPr>
        <w:t xml:space="preserve"> этого показателя и други</w:t>
      </w:r>
      <w:r w:rsidR="002B0064">
        <w:rPr>
          <w:rFonts w:ascii="Times New Roman" w:hAnsi="Times New Roman" w:cs="Times New Roman"/>
          <w:sz w:val="24"/>
        </w:rPr>
        <w:t>ми</w:t>
      </w:r>
      <w:r w:rsidR="002B0064" w:rsidRPr="002B0064">
        <w:rPr>
          <w:rFonts w:ascii="Times New Roman" w:hAnsi="Times New Roman" w:cs="Times New Roman"/>
          <w:sz w:val="24"/>
        </w:rPr>
        <w:t xml:space="preserve"> учреждени</w:t>
      </w:r>
      <w:r w:rsidR="002B0064">
        <w:rPr>
          <w:rFonts w:ascii="Times New Roman" w:hAnsi="Times New Roman" w:cs="Times New Roman"/>
          <w:sz w:val="24"/>
        </w:rPr>
        <w:t>ями</w:t>
      </w:r>
      <w:r w:rsidR="002B0064" w:rsidRPr="002B0064">
        <w:rPr>
          <w:rFonts w:ascii="Times New Roman" w:hAnsi="Times New Roman" w:cs="Times New Roman"/>
          <w:sz w:val="24"/>
        </w:rPr>
        <w:t xml:space="preserve"> и партнер</w:t>
      </w:r>
      <w:r w:rsidR="002B0064">
        <w:rPr>
          <w:rFonts w:ascii="Times New Roman" w:hAnsi="Times New Roman" w:cs="Times New Roman"/>
          <w:sz w:val="24"/>
        </w:rPr>
        <w:t xml:space="preserve">ами </w:t>
      </w:r>
      <w:r w:rsidR="002B0064" w:rsidRPr="002B0064">
        <w:rPr>
          <w:rFonts w:ascii="Times New Roman" w:hAnsi="Times New Roman" w:cs="Times New Roman"/>
          <w:sz w:val="24"/>
        </w:rPr>
        <w:t>ООН.</w:t>
      </w:r>
    </w:p>
    <w:p w:rsidR="002B0064" w:rsidRDefault="002B0064" w:rsidP="00F847C8">
      <w:pPr>
        <w:jc w:val="both"/>
        <w:rPr>
          <w:rFonts w:ascii="Times New Roman" w:hAnsi="Times New Roman" w:cs="Times New Roman"/>
          <w:b/>
          <w:sz w:val="24"/>
        </w:rPr>
      </w:pPr>
      <w:r w:rsidRPr="002B0064">
        <w:rPr>
          <w:rFonts w:ascii="Times New Roman" w:hAnsi="Times New Roman" w:cs="Times New Roman"/>
          <w:b/>
          <w:sz w:val="24"/>
        </w:rPr>
        <w:t>Ссылки</w:t>
      </w:r>
    </w:p>
    <w:p w:rsidR="002B0064" w:rsidRDefault="002B0064" w:rsidP="00F847C8">
      <w:pPr>
        <w:jc w:val="both"/>
        <w:rPr>
          <w:rFonts w:ascii="Times New Roman" w:hAnsi="Times New Roman" w:cs="Times New Roman"/>
          <w:sz w:val="24"/>
        </w:rPr>
      </w:pPr>
      <w:r w:rsidRPr="002B0064">
        <w:rPr>
          <w:rFonts w:ascii="Times New Roman" w:hAnsi="Times New Roman" w:cs="Times New Roman"/>
          <w:sz w:val="24"/>
        </w:rPr>
        <w:t>Сноски и ссылки приводятся в разделе методов и рекомендаций, доступны странам для составления данных на национальном уровне.</w:t>
      </w:r>
    </w:p>
    <w:p w:rsidR="002B0064" w:rsidRDefault="002B0064" w:rsidP="00F847C8">
      <w:pPr>
        <w:jc w:val="both"/>
        <w:rPr>
          <w:rFonts w:ascii="Times New Roman" w:hAnsi="Times New Roman" w:cs="Times New Roman"/>
          <w:b/>
          <w:sz w:val="24"/>
        </w:rPr>
      </w:pPr>
      <w:r w:rsidRPr="002B0064">
        <w:rPr>
          <w:rFonts w:ascii="Times New Roman" w:hAnsi="Times New Roman" w:cs="Times New Roman"/>
          <w:b/>
          <w:sz w:val="24"/>
        </w:rPr>
        <w:t>Связанные индикаторы</w:t>
      </w:r>
    </w:p>
    <w:p w:rsidR="002B0064" w:rsidRPr="002B0064" w:rsidRDefault="002B0064" w:rsidP="00F847C8">
      <w:pPr>
        <w:jc w:val="both"/>
        <w:rPr>
          <w:rFonts w:ascii="Times New Roman" w:hAnsi="Times New Roman" w:cs="Times New Roman"/>
          <w:sz w:val="24"/>
        </w:rPr>
      </w:pPr>
      <w:r w:rsidRPr="002B0064">
        <w:rPr>
          <w:rFonts w:ascii="Times New Roman" w:hAnsi="Times New Roman" w:cs="Times New Roman"/>
          <w:sz w:val="24"/>
        </w:rPr>
        <w:t>Связи с любыми другими целями и задачами: 15.1.</w:t>
      </w:r>
    </w:p>
    <w:p w:rsidR="00E96B42" w:rsidRDefault="00E96B42" w:rsidP="00F847C8">
      <w:pPr>
        <w:jc w:val="both"/>
        <w:rPr>
          <w:rFonts w:ascii="Times New Roman" w:hAnsi="Times New Roman" w:cs="Times New Roman"/>
          <w:sz w:val="24"/>
        </w:rPr>
      </w:pPr>
    </w:p>
    <w:p w:rsidR="000A3895" w:rsidRDefault="00E96B42" w:rsidP="00F847C8">
      <w:pPr>
        <w:jc w:val="both"/>
        <w:rPr>
          <w:rFonts w:ascii="Times New Roman" w:hAnsi="Times New Roman" w:cs="Times New Roman"/>
          <w:b/>
          <w:sz w:val="24"/>
        </w:rPr>
      </w:pPr>
      <w:r w:rsidRPr="00E96B42">
        <w:rPr>
          <w:rFonts w:ascii="Times New Roman" w:hAnsi="Times New Roman" w:cs="Times New Roman"/>
          <w:b/>
          <w:sz w:val="24"/>
        </w:rPr>
        <w:lastRenderedPageBreak/>
        <w:t>Приложение 1</w:t>
      </w:r>
      <w:r>
        <w:rPr>
          <w:rFonts w:ascii="Times New Roman" w:hAnsi="Times New Roman" w:cs="Times New Roman"/>
          <w:b/>
          <w:sz w:val="24"/>
        </w:rPr>
        <w:t>.</w:t>
      </w:r>
      <w:r w:rsidRPr="00E96B42">
        <w:rPr>
          <w:rFonts w:ascii="Times New Roman" w:hAnsi="Times New Roman" w:cs="Times New Roman"/>
          <w:b/>
          <w:sz w:val="24"/>
        </w:rPr>
        <w:t>Рамсарская</w:t>
      </w:r>
      <w:r>
        <w:rPr>
          <w:rFonts w:ascii="Times New Roman" w:hAnsi="Times New Roman" w:cs="Times New Roman"/>
          <w:b/>
          <w:sz w:val="24"/>
        </w:rPr>
        <w:t>классификация водно-болотных у</w:t>
      </w:r>
      <w:r w:rsidRPr="00E96B42">
        <w:rPr>
          <w:rFonts w:ascii="Times New Roman" w:hAnsi="Times New Roman" w:cs="Times New Roman"/>
          <w:b/>
          <w:sz w:val="24"/>
        </w:rPr>
        <w:t>годий</w:t>
      </w:r>
    </w:p>
    <w:p w:rsidR="00E96B42" w:rsidRDefault="00E96B42" w:rsidP="00F847C8">
      <w:pPr>
        <w:jc w:val="both"/>
        <w:rPr>
          <w:rFonts w:ascii="Times New Roman" w:hAnsi="Times New Roman" w:cs="Times New Roman"/>
          <w:sz w:val="24"/>
        </w:rPr>
      </w:pPr>
      <w:r w:rsidRPr="00E96B42">
        <w:rPr>
          <w:rFonts w:ascii="Times New Roman" w:hAnsi="Times New Roman" w:cs="Times New Roman"/>
          <w:sz w:val="24"/>
        </w:rPr>
        <w:t xml:space="preserve">Эти коды основаны на </w:t>
      </w:r>
      <w:proofErr w:type="spellStart"/>
      <w:r w:rsidRPr="00E96B42">
        <w:rPr>
          <w:rFonts w:ascii="Times New Roman" w:hAnsi="Times New Roman" w:cs="Times New Roman"/>
          <w:sz w:val="24"/>
        </w:rPr>
        <w:t>Рамсарской</w:t>
      </w:r>
      <w:proofErr w:type="spellEnd"/>
      <w:r w:rsidRPr="00E96B42">
        <w:rPr>
          <w:rFonts w:ascii="Times New Roman" w:hAnsi="Times New Roman" w:cs="Times New Roman"/>
          <w:sz w:val="24"/>
        </w:rPr>
        <w:t xml:space="preserve"> системе классификации типов водно-болотных уго</w:t>
      </w:r>
      <w:r>
        <w:rPr>
          <w:rFonts w:ascii="Times New Roman" w:hAnsi="Times New Roman" w:cs="Times New Roman"/>
          <w:sz w:val="24"/>
        </w:rPr>
        <w:t>дий, утвержденной Конференцией д</w:t>
      </w:r>
      <w:r w:rsidRPr="00E96B42">
        <w:rPr>
          <w:rFonts w:ascii="Times New Roman" w:hAnsi="Times New Roman" w:cs="Times New Roman"/>
          <w:sz w:val="24"/>
        </w:rPr>
        <w:t xml:space="preserve">оговаривающихся </w:t>
      </w:r>
      <w:r>
        <w:rPr>
          <w:rFonts w:ascii="Times New Roman" w:hAnsi="Times New Roman" w:cs="Times New Roman"/>
          <w:sz w:val="24"/>
        </w:rPr>
        <w:t>с</w:t>
      </w:r>
      <w:r w:rsidRPr="00E96B42">
        <w:rPr>
          <w:rFonts w:ascii="Times New Roman" w:hAnsi="Times New Roman" w:cs="Times New Roman"/>
          <w:sz w:val="24"/>
        </w:rPr>
        <w:t>торон в рекомендации 4.7 и измененн</w:t>
      </w:r>
      <w:r>
        <w:rPr>
          <w:rFonts w:ascii="Times New Roman" w:hAnsi="Times New Roman" w:cs="Times New Roman"/>
          <w:sz w:val="24"/>
        </w:rPr>
        <w:t>ыми р</w:t>
      </w:r>
      <w:r w:rsidRPr="00E96B42">
        <w:rPr>
          <w:rFonts w:ascii="Times New Roman" w:hAnsi="Times New Roman" w:cs="Times New Roman"/>
          <w:sz w:val="24"/>
        </w:rPr>
        <w:t>езолюциями VI.5 и VII.11.</w:t>
      </w:r>
    </w:p>
    <w:p w:rsidR="00E96B42" w:rsidRDefault="00E96B42" w:rsidP="00F847C8">
      <w:pPr>
        <w:jc w:val="both"/>
        <w:rPr>
          <w:rFonts w:ascii="Times New Roman" w:hAnsi="Times New Roman" w:cs="Times New Roman"/>
          <w:sz w:val="24"/>
        </w:rPr>
      </w:pPr>
      <w:r w:rsidRPr="00E96B42">
        <w:rPr>
          <w:rFonts w:ascii="Times New Roman" w:hAnsi="Times New Roman" w:cs="Times New Roman"/>
          <w:sz w:val="24"/>
        </w:rPr>
        <w:t>Для оказания помощи в определении правильных типов водно-болотных угодий Секретариат представил ниже таблицы некоторых характеристик каждого типа водно-болотных угодий для морских / прибрежных водно-болотных угодий и внутренних водно-болотных угодий.</w:t>
      </w:r>
    </w:p>
    <w:p w:rsidR="00E96B42" w:rsidRDefault="00E96B42" w:rsidP="00F847C8">
      <w:pPr>
        <w:jc w:val="both"/>
        <w:rPr>
          <w:rFonts w:ascii="Times New Roman" w:hAnsi="Times New Roman" w:cs="Times New Roman"/>
          <w:b/>
          <w:sz w:val="24"/>
        </w:rPr>
      </w:pPr>
      <w:r>
        <w:rPr>
          <w:rFonts w:ascii="Times New Roman" w:hAnsi="Times New Roman" w:cs="Times New Roman"/>
          <w:b/>
          <w:sz w:val="24"/>
        </w:rPr>
        <w:t>Морские/п</w:t>
      </w:r>
      <w:r w:rsidRPr="00E96B42">
        <w:rPr>
          <w:rFonts w:ascii="Times New Roman" w:hAnsi="Times New Roman" w:cs="Times New Roman"/>
          <w:b/>
          <w:sz w:val="24"/>
        </w:rPr>
        <w:t xml:space="preserve">рибрежные </w:t>
      </w:r>
      <w:r>
        <w:rPr>
          <w:rFonts w:ascii="Times New Roman" w:hAnsi="Times New Roman" w:cs="Times New Roman"/>
          <w:b/>
          <w:sz w:val="24"/>
        </w:rPr>
        <w:t>водно-болотные у</w:t>
      </w:r>
      <w:r w:rsidRPr="00E96B42">
        <w:rPr>
          <w:rFonts w:ascii="Times New Roman" w:hAnsi="Times New Roman" w:cs="Times New Roman"/>
          <w:b/>
          <w:sz w:val="24"/>
        </w:rPr>
        <w:t>годья</w:t>
      </w:r>
    </w:p>
    <w:p w:rsidR="00E96B42" w:rsidRPr="00E96B42" w:rsidRDefault="00E96B42" w:rsidP="00F847C8">
      <w:pPr>
        <w:jc w:val="both"/>
        <w:rPr>
          <w:rFonts w:ascii="Times New Roman" w:hAnsi="Times New Roman" w:cs="Times New Roman"/>
          <w:sz w:val="24"/>
        </w:rPr>
      </w:pPr>
      <w:r w:rsidRPr="00E96B42">
        <w:rPr>
          <w:rFonts w:ascii="Times New Roman" w:hAnsi="Times New Roman" w:cs="Times New Roman"/>
          <w:sz w:val="24"/>
        </w:rPr>
        <w:t>A - постоянные мелководные морские воды в большинстве случаев глубиной менее шести метров во время отлива; включает морские бухты и проливы.</w:t>
      </w:r>
    </w:p>
    <w:p w:rsidR="00E96B42" w:rsidRDefault="00E96B42" w:rsidP="00F847C8">
      <w:pPr>
        <w:jc w:val="both"/>
        <w:rPr>
          <w:rFonts w:ascii="Times New Roman" w:hAnsi="Times New Roman" w:cs="Times New Roman"/>
          <w:sz w:val="24"/>
        </w:rPr>
      </w:pPr>
      <w:r w:rsidRPr="00E96B42">
        <w:rPr>
          <w:rFonts w:ascii="Times New Roman" w:hAnsi="Times New Roman" w:cs="Times New Roman"/>
          <w:sz w:val="24"/>
        </w:rPr>
        <w:t xml:space="preserve">B - морские </w:t>
      </w:r>
      <w:r w:rsidR="008636BB">
        <w:rPr>
          <w:rFonts w:ascii="Times New Roman" w:hAnsi="Times New Roman" w:cs="Times New Roman"/>
          <w:sz w:val="24"/>
        </w:rPr>
        <w:t>приливные зоны водной среды</w:t>
      </w:r>
      <w:r w:rsidRPr="00E96B42">
        <w:rPr>
          <w:rFonts w:ascii="Times New Roman" w:hAnsi="Times New Roman" w:cs="Times New Roman"/>
          <w:sz w:val="24"/>
        </w:rPr>
        <w:t>; включает ламинарии, морские травы, тропические морские луга.</w:t>
      </w:r>
    </w:p>
    <w:p w:rsidR="008636BB" w:rsidRDefault="008636BB" w:rsidP="00F847C8">
      <w:pPr>
        <w:jc w:val="both"/>
        <w:rPr>
          <w:rFonts w:ascii="Times New Roman" w:hAnsi="Times New Roman" w:cs="Times New Roman"/>
          <w:sz w:val="24"/>
        </w:rPr>
      </w:pPr>
      <w:r w:rsidRPr="008636BB">
        <w:rPr>
          <w:rFonts w:ascii="Times New Roman" w:hAnsi="Times New Roman" w:cs="Times New Roman"/>
          <w:sz w:val="24"/>
        </w:rPr>
        <w:t>C - коралловые рифы.</w:t>
      </w:r>
    </w:p>
    <w:p w:rsidR="008636BB" w:rsidRDefault="008636BB" w:rsidP="00F847C8">
      <w:pPr>
        <w:jc w:val="both"/>
        <w:rPr>
          <w:rFonts w:ascii="Times New Roman" w:hAnsi="Times New Roman" w:cs="Times New Roman"/>
          <w:sz w:val="24"/>
        </w:rPr>
      </w:pPr>
      <w:r>
        <w:rPr>
          <w:rFonts w:ascii="Times New Roman" w:hAnsi="Times New Roman" w:cs="Times New Roman"/>
          <w:sz w:val="24"/>
        </w:rPr>
        <w:t>D -</w:t>
      </w:r>
      <w:r w:rsidRPr="008636BB">
        <w:rPr>
          <w:rFonts w:ascii="Times New Roman" w:hAnsi="Times New Roman" w:cs="Times New Roman"/>
          <w:sz w:val="24"/>
        </w:rPr>
        <w:t xml:space="preserve"> скалистые морские берега; включает скалистые морские острова, морские скалы.</w:t>
      </w:r>
    </w:p>
    <w:p w:rsidR="008636BB" w:rsidRDefault="008636BB" w:rsidP="00F847C8">
      <w:pPr>
        <w:jc w:val="both"/>
        <w:rPr>
          <w:rFonts w:ascii="Times New Roman" w:hAnsi="Times New Roman" w:cs="Times New Roman"/>
          <w:sz w:val="24"/>
        </w:rPr>
      </w:pPr>
      <w:r w:rsidRPr="008636BB">
        <w:rPr>
          <w:rFonts w:ascii="Times New Roman" w:hAnsi="Times New Roman" w:cs="Times New Roman"/>
          <w:sz w:val="24"/>
        </w:rPr>
        <w:t xml:space="preserve">E - песчаные, галечные или </w:t>
      </w:r>
      <w:r>
        <w:rPr>
          <w:rFonts w:ascii="Times New Roman" w:hAnsi="Times New Roman" w:cs="Times New Roman"/>
          <w:sz w:val="24"/>
        </w:rPr>
        <w:t>каменные</w:t>
      </w:r>
      <w:r w:rsidRPr="008636BB">
        <w:rPr>
          <w:rFonts w:ascii="Times New Roman" w:hAnsi="Times New Roman" w:cs="Times New Roman"/>
          <w:sz w:val="24"/>
        </w:rPr>
        <w:t xml:space="preserve"> берега; включает </w:t>
      </w:r>
      <w:r>
        <w:rPr>
          <w:rFonts w:ascii="Times New Roman" w:hAnsi="Times New Roman" w:cs="Times New Roman"/>
          <w:sz w:val="24"/>
        </w:rPr>
        <w:t>зыбучие пески</w:t>
      </w:r>
      <w:r w:rsidRPr="008636BB">
        <w:rPr>
          <w:rFonts w:ascii="Times New Roman" w:hAnsi="Times New Roman" w:cs="Times New Roman"/>
          <w:sz w:val="24"/>
        </w:rPr>
        <w:t>, косы и песчаные островки; включает в себя дюнные системы и влажные дюны.</w:t>
      </w:r>
    </w:p>
    <w:p w:rsidR="008636BB" w:rsidRDefault="008636BB" w:rsidP="00F847C8">
      <w:pPr>
        <w:jc w:val="both"/>
        <w:rPr>
          <w:rFonts w:ascii="Times New Roman" w:hAnsi="Times New Roman" w:cs="Times New Roman"/>
          <w:sz w:val="24"/>
        </w:rPr>
      </w:pPr>
      <w:r>
        <w:rPr>
          <w:rFonts w:ascii="Times New Roman" w:hAnsi="Times New Roman" w:cs="Times New Roman"/>
          <w:sz w:val="24"/>
        </w:rPr>
        <w:t>F - эстуарн</w:t>
      </w:r>
      <w:r w:rsidRPr="008636BB">
        <w:rPr>
          <w:rFonts w:ascii="Times New Roman" w:hAnsi="Times New Roman" w:cs="Times New Roman"/>
          <w:sz w:val="24"/>
        </w:rPr>
        <w:t>ые воды; постоянная вода эстуариев и эстуарных систем дельт.</w:t>
      </w:r>
    </w:p>
    <w:p w:rsidR="008636BB" w:rsidRDefault="008636BB" w:rsidP="00F847C8">
      <w:pPr>
        <w:jc w:val="both"/>
        <w:rPr>
          <w:rFonts w:ascii="Times New Roman" w:hAnsi="Times New Roman" w:cs="Times New Roman"/>
          <w:sz w:val="24"/>
        </w:rPr>
      </w:pPr>
      <w:r>
        <w:rPr>
          <w:rFonts w:ascii="Times New Roman" w:hAnsi="Times New Roman" w:cs="Times New Roman"/>
          <w:sz w:val="24"/>
          <w:lang w:val="en-US"/>
        </w:rPr>
        <w:t>G</w:t>
      </w:r>
      <w:r>
        <w:rPr>
          <w:rFonts w:ascii="Times New Roman" w:hAnsi="Times New Roman" w:cs="Times New Roman"/>
          <w:sz w:val="24"/>
        </w:rPr>
        <w:t xml:space="preserve">- </w:t>
      </w:r>
      <w:proofErr w:type="gramStart"/>
      <w:r>
        <w:rPr>
          <w:rFonts w:ascii="Times New Roman" w:hAnsi="Times New Roman" w:cs="Times New Roman"/>
          <w:sz w:val="24"/>
        </w:rPr>
        <w:t>л</w:t>
      </w:r>
      <w:r w:rsidRPr="008636BB">
        <w:rPr>
          <w:rFonts w:ascii="Times New Roman" w:hAnsi="Times New Roman" w:cs="Times New Roman"/>
          <w:sz w:val="24"/>
        </w:rPr>
        <w:t>иторальные</w:t>
      </w:r>
      <w:r>
        <w:rPr>
          <w:rFonts w:ascii="Times New Roman" w:hAnsi="Times New Roman" w:cs="Times New Roman"/>
          <w:sz w:val="24"/>
        </w:rPr>
        <w:t>глины</w:t>
      </w:r>
      <w:proofErr w:type="gramEnd"/>
      <w:r w:rsidRPr="008636BB">
        <w:rPr>
          <w:rFonts w:ascii="Times New Roman" w:hAnsi="Times New Roman" w:cs="Times New Roman"/>
          <w:sz w:val="24"/>
        </w:rPr>
        <w:t>, пески и</w:t>
      </w:r>
      <w:r>
        <w:rPr>
          <w:rFonts w:ascii="Times New Roman" w:hAnsi="Times New Roman" w:cs="Times New Roman"/>
          <w:sz w:val="24"/>
        </w:rPr>
        <w:t>ли мокрые</w:t>
      </w:r>
      <w:r w:rsidRPr="008636BB">
        <w:rPr>
          <w:rFonts w:ascii="Times New Roman" w:hAnsi="Times New Roman" w:cs="Times New Roman"/>
          <w:sz w:val="24"/>
        </w:rPr>
        <w:t xml:space="preserve"> солончаки.</w:t>
      </w:r>
    </w:p>
    <w:p w:rsidR="008636BB" w:rsidRDefault="008636BB" w:rsidP="00F847C8">
      <w:pPr>
        <w:jc w:val="both"/>
        <w:rPr>
          <w:rFonts w:ascii="Times New Roman" w:hAnsi="Times New Roman" w:cs="Times New Roman"/>
          <w:sz w:val="24"/>
        </w:rPr>
      </w:pPr>
      <w:r w:rsidRPr="008636BB">
        <w:rPr>
          <w:rFonts w:ascii="Times New Roman" w:hAnsi="Times New Roman" w:cs="Times New Roman"/>
          <w:sz w:val="24"/>
        </w:rPr>
        <w:t>H - ли</w:t>
      </w:r>
      <w:r>
        <w:rPr>
          <w:rFonts w:ascii="Times New Roman" w:hAnsi="Times New Roman" w:cs="Times New Roman"/>
          <w:sz w:val="24"/>
        </w:rPr>
        <w:t>торальные</w:t>
      </w:r>
      <w:r w:rsidRPr="008636BB">
        <w:rPr>
          <w:rFonts w:ascii="Times New Roman" w:hAnsi="Times New Roman" w:cs="Times New Roman"/>
          <w:sz w:val="24"/>
        </w:rPr>
        <w:t xml:space="preserve"> болота; включает солончаки, </w:t>
      </w:r>
      <w:r w:rsidR="00061ACF">
        <w:rPr>
          <w:rFonts w:ascii="Times New Roman" w:hAnsi="Times New Roman" w:cs="Times New Roman"/>
          <w:sz w:val="24"/>
        </w:rPr>
        <w:t>солончаковые болота</w:t>
      </w:r>
      <w:r w:rsidRPr="008636BB">
        <w:rPr>
          <w:rFonts w:ascii="Times New Roman" w:hAnsi="Times New Roman" w:cs="Times New Roman"/>
          <w:sz w:val="24"/>
        </w:rPr>
        <w:t xml:space="preserve">, </w:t>
      </w:r>
      <w:r w:rsidR="00061ACF">
        <w:rPr>
          <w:rFonts w:ascii="Times New Roman" w:hAnsi="Times New Roman" w:cs="Times New Roman"/>
          <w:sz w:val="24"/>
        </w:rPr>
        <w:t>засаливания</w:t>
      </w:r>
      <w:r w:rsidRPr="008636BB">
        <w:rPr>
          <w:rFonts w:ascii="Times New Roman" w:hAnsi="Times New Roman" w:cs="Times New Roman"/>
          <w:sz w:val="24"/>
        </w:rPr>
        <w:t xml:space="preserve">, </w:t>
      </w:r>
      <w:r w:rsidR="00061ACF">
        <w:rPr>
          <w:rFonts w:ascii="Times New Roman" w:hAnsi="Times New Roman" w:cs="Times New Roman"/>
          <w:sz w:val="24"/>
        </w:rPr>
        <w:t>выращенныеприбрежные болота</w:t>
      </w:r>
      <w:r w:rsidRPr="008636BB">
        <w:rPr>
          <w:rFonts w:ascii="Times New Roman" w:hAnsi="Times New Roman" w:cs="Times New Roman"/>
          <w:sz w:val="24"/>
        </w:rPr>
        <w:t>; включает приливные солоноватые и пресноводные болота.</w:t>
      </w:r>
    </w:p>
    <w:p w:rsidR="00083C14" w:rsidRDefault="00083C14" w:rsidP="00F847C8">
      <w:pPr>
        <w:jc w:val="both"/>
        <w:rPr>
          <w:rFonts w:ascii="Times New Roman" w:hAnsi="Times New Roman" w:cs="Times New Roman"/>
          <w:sz w:val="24"/>
        </w:rPr>
      </w:pPr>
      <w:r w:rsidRPr="00083C14">
        <w:rPr>
          <w:rFonts w:ascii="Times New Roman" w:hAnsi="Times New Roman" w:cs="Times New Roman"/>
          <w:sz w:val="24"/>
        </w:rPr>
        <w:t xml:space="preserve">I - прибрежные водно-болотные угодья; включает мангровые болота, </w:t>
      </w:r>
      <w:proofErr w:type="spellStart"/>
      <w:r w:rsidRPr="00083C14">
        <w:rPr>
          <w:rFonts w:ascii="Times New Roman" w:hAnsi="Times New Roman" w:cs="Times New Roman"/>
          <w:sz w:val="24"/>
        </w:rPr>
        <w:t>нипа</w:t>
      </w:r>
      <w:r>
        <w:rPr>
          <w:rFonts w:ascii="Times New Roman" w:hAnsi="Times New Roman" w:cs="Times New Roman"/>
          <w:sz w:val="24"/>
        </w:rPr>
        <w:t>й</w:t>
      </w:r>
      <w:r w:rsidRPr="00083C14">
        <w:rPr>
          <w:rFonts w:ascii="Times New Roman" w:hAnsi="Times New Roman" w:cs="Times New Roman"/>
          <w:sz w:val="24"/>
        </w:rPr>
        <w:t>ские</w:t>
      </w:r>
      <w:proofErr w:type="spellEnd"/>
      <w:r w:rsidRPr="00083C14">
        <w:rPr>
          <w:rFonts w:ascii="Times New Roman" w:hAnsi="Times New Roman" w:cs="Times New Roman"/>
          <w:sz w:val="24"/>
        </w:rPr>
        <w:t xml:space="preserve"> болота и приливные пресноводные болотные леса.</w:t>
      </w:r>
    </w:p>
    <w:p w:rsidR="00083C14" w:rsidRDefault="00083C14" w:rsidP="00F847C8">
      <w:pPr>
        <w:jc w:val="both"/>
        <w:rPr>
          <w:rFonts w:ascii="Times New Roman" w:hAnsi="Times New Roman" w:cs="Times New Roman"/>
          <w:sz w:val="24"/>
        </w:rPr>
      </w:pPr>
      <w:r w:rsidRPr="00083C14">
        <w:rPr>
          <w:rFonts w:ascii="Times New Roman" w:hAnsi="Times New Roman" w:cs="Times New Roman"/>
          <w:sz w:val="24"/>
        </w:rPr>
        <w:t>J - прибрежные солоновато-соленые лагуны;</w:t>
      </w:r>
      <w:r w:rsidR="00982172">
        <w:rPr>
          <w:rFonts w:ascii="Times New Roman" w:hAnsi="Times New Roman" w:cs="Times New Roman"/>
          <w:sz w:val="24"/>
        </w:rPr>
        <w:t xml:space="preserve"> от</w:t>
      </w:r>
      <w:r w:rsidRPr="00083C14">
        <w:rPr>
          <w:rFonts w:ascii="Times New Roman" w:hAnsi="Times New Roman" w:cs="Times New Roman"/>
          <w:sz w:val="24"/>
        </w:rPr>
        <w:t xml:space="preserve"> солоноваты</w:t>
      </w:r>
      <w:r w:rsidR="00982172">
        <w:rPr>
          <w:rFonts w:ascii="Times New Roman" w:hAnsi="Times New Roman" w:cs="Times New Roman"/>
          <w:sz w:val="24"/>
        </w:rPr>
        <w:t>х</w:t>
      </w:r>
      <w:r w:rsidRPr="00083C14">
        <w:rPr>
          <w:rFonts w:ascii="Times New Roman" w:hAnsi="Times New Roman" w:cs="Times New Roman"/>
          <w:sz w:val="24"/>
        </w:rPr>
        <w:t xml:space="preserve"> до соленых лагун, по крайней </w:t>
      </w:r>
      <w:proofErr w:type="gramStart"/>
      <w:r w:rsidRPr="00083C14">
        <w:rPr>
          <w:rFonts w:ascii="Times New Roman" w:hAnsi="Times New Roman" w:cs="Times New Roman"/>
          <w:sz w:val="24"/>
        </w:rPr>
        <w:t>мере</w:t>
      </w:r>
      <w:proofErr w:type="gramEnd"/>
      <w:r w:rsidRPr="00083C14">
        <w:rPr>
          <w:rFonts w:ascii="Times New Roman" w:hAnsi="Times New Roman" w:cs="Times New Roman"/>
          <w:sz w:val="24"/>
        </w:rPr>
        <w:t xml:space="preserve"> с одной относительно узкой связью с морем.</w:t>
      </w:r>
    </w:p>
    <w:p w:rsidR="00083C14" w:rsidRDefault="00083C14" w:rsidP="00F847C8">
      <w:pPr>
        <w:jc w:val="both"/>
        <w:rPr>
          <w:rFonts w:ascii="Times New Roman" w:hAnsi="Times New Roman" w:cs="Times New Roman"/>
          <w:sz w:val="24"/>
        </w:rPr>
      </w:pPr>
      <w:r w:rsidRPr="00083C14">
        <w:rPr>
          <w:rFonts w:ascii="Times New Roman" w:hAnsi="Times New Roman" w:cs="Times New Roman"/>
          <w:sz w:val="24"/>
        </w:rPr>
        <w:t>K - прибрежные пресноводные лагуны; включает пресноводные дельты лагун.</w:t>
      </w:r>
    </w:p>
    <w:p w:rsidR="00083C14" w:rsidRDefault="00083C14" w:rsidP="00F847C8">
      <w:pPr>
        <w:jc w:val="both"/>
        <w:rPr>
          <w:rFonts w:ascii="Times New Roman" w:hAnsi="Times New Roman" w:cs="Times New Roman"/>
          <w:sz w:val="24"/>
        </w:rPr>
      </w:pPr>
      <w:proofErr w:type="spellStart"/>
      <w:r w:rsidRPr="00083C14">
        <w:rPr>
          <w:rFonts w:ascii="Times New Roman" w:hAnsi="Times New Roman" w:cs="Times New Roman"/>
          <w:sz w:val="24"/>
        </w:rPr>
        <w:t>Zk</w:t>
      </w:r>
      <w:proofErr w:type="spellEnd"/>
      <w:r w:rsidRPr="00083C14">
        <w:rPr>
          <w:rFonts w:ascii="Times New Roman" w:hAnsi="Times New Roman" w:cs="Times New Roman"/>
          <w:sz w:val="24"/>
        </w:rPr>
        <w:t xml:space="preserve"> (a) - Карстовые и другие подземные гид</w:t>
      </w:r>
      <w:r w:rsidR="00400161">
        <w:rPr>
          <w:rFonts w:ascii="Times New Roman" w:hAnsi="Times New Roman" w:cs="Times New Roman"/>
          <w:sz w:val="24"/>
        </w:rPr>
        <w:t>рологические системы, морские/</w:t>
      </w:r>
      <w:r w:rsidRPr="00083C14">
        <w:rPr>
          <w:rFonts w:ascii="Times New Roman" w:hAnsi="Times New Roman" w:cs="Times New Roman"/>
          <w:sz w:val="24"/>
        </w:rPr>
        <w:t>прибрежные</w:t>
      </w:r>
      <w:r>
        <w:rPr>
          <w:rFonts w:ascii="Times New Roman" w:hAnsi="Times New Roman" w:cs="Times New Roman"/>
          <w:sz w:val="24"/>
        </w:rPr>
        <w:t>.</w:t>
      </w:r>
    </w:p>
    <w:p w:rsidR="00083C14" w:rsidRDefault="005C4BEB" w:rsidP="00F847C8">
      <w:pPr>
        <w:jc w:val="both"/>
        <w:rPr>
          <w:rFonts w:ascii="Times New Roman" w:hAnsi="Times New Roman" w:cs="Times New Roman"/>
          <w:b/>
          <w:sz w:val="24"/>
        </w:rPr>
      </w:pPr>
      <w:r w:rsidRPr="005C4BEB">
        <w:rPr>
          <w:rFonts w:ascii="Times New Roman" w:hAnsi="Times New Roman" w:cs="Times New Roman"/>
          <w:b/>
          <w:sz w:val="24"/>
        </w:rPr>
        <w:t>Таблицы характеристик типа водно-болотных угодий, морских/прибрежных водно-болотных угодий:</w:t>
      </w:r>
    </w:p>
    <w:tbl>
      <w:tblPr>
        <w:tblStyle w:val="a8"/>
        <w:tblW w:w="9646" w:type="dxa"/>
        <w:tblLook w:val="04A0"/>
      </w:tblPr>
      <w:tblGrid>
        <w:gridCol w:w="2387"/>
        <w:gridCol w:w="2401"/>
        <w:gridCol w:w="4103"/>
        <w:gridCol w:w="755"/>
      </w:tblGrid>
      <w:tr w:rsidR="00982172" w:rsidTr="00400161">
        <w:trPr>
          <w:trHeight w:val="234"/>
        </w:trPr>
        <w:tc>
          <w:tcPr>
            <w:tcW w:w="2387" w:type="dxa"/>
            <w:vMerge w:val="restart"/>
          </w:tcPr>
          <w:p w:rsidR="00982172" w:rsidRPr="00400161" w:rsidRDefault="00982172" w:rsidP="00982172">
            <w:pPr>
              <w:jc w:val="center"/>
              <w:rPr>
                <w:rFonts w:ascii="Times New Roman" w:hAnsi="Times New Roman" w:cs="Times New Roman"/>
                <w:sz w:val="16"/>
              </w:rPr>
            </w:pPr>
          </w:p>
          <w:p w:rsidR="00982172" w:rsidRPr="00400161" w:rsidRDefault="00982172" w:rsidP="00982172">
            <w:pPr>
              <w:jc w:val="center"/>
              <w:rPr>
                <w:rFonts w:ascii="Times New Roman" w:hAnsi="Times New Roman" w:cs="Times New Roman"/>
                <w:sz w:val="16"/>
              </w:rPr>
            </w:pPr>
          </w:p>
          <w:p w:rsidR="00982172" w:rsidRPr="00400161" w:rsidRDefault="00982172" w:rsidP="00982172">
            <w:pPr>
              <w:jc w:val="center"/>
              <w:rPr>
                <w:rFonts w:ascii="Times New Roman" w:hAnsi="Times New Roman" w:cs="Times New Roman"/>
                <w:sz w:val="16"/>
              </w:rPr>
            </w:pPr>
            <w:r w:rsidRPr="00400161">
              <w:rPr>
                <w:rFonts w:ascii="Times New Roman" w:hAnsi="Times New Roman" w:cs="Times New Roman"/>
                <w:sz w:val="16"/>
              </w:rPr>
              <w:t>Соленая вода</w:t>
            </w:r>
          </w:p>
        </w:tc>
        <w:tc>
          <w:tcPr>
            <w:tcW w:w="2401" w:type="dxa"/>
            <w:vMerge w:val="restart"/>
          </w:tcPr>
          <w:p w:rsidR="00982172" w:rsidRPr="00400161" w:rsidRDefault="00982172" w:rsidP="00982172">
            <w:pPr>
              <w:jc w:val="center"/>
              <w:rPr>
                <w:rFonts w:ascii="Times New Roman" w:hAnsi="Times New Roman" w:cs="Times New Roman"/>
                <w:sz w:val="16"/>
              </w:rPr>
            </w:pPr>
          </w:p>
          <w:p w:rsidR="00982172" w:rsidRPr="00400161" w:rsidRDefault="006D2E45" w:rsidP="00982172">
            <w:pPr>
              <w:jc w:val="center"/>
              <w:rPr>
                <w:rFonts w:ascii="Times New Roman" w:hAnsi="Times New Roman" w:cs="Times New Roman"/>
                <w:sz w:val="16"/>
              </w:rPr>
            </w:pPr>
            <w:r w:rsidRPr="00400161">
              <w:rPr>
                <w:rFonts w:ascii="Times New Roman" w:hAnsi="Times New Roman" w:cs="Times New Roman"/>
                <w:sz w:val="16"/>
              </w:rPr>
              <w:t>п</w:t>
            </w:r>
            <w:r w:rsidR="00982172" w:rsidRPr="00400161">
              <w:rPr>
                <w:rFonts w:ascii="Times New Roman" w:hAnsi="Times New Roman" w:cs="Times New Roman"/>
                <w:sz w:val="16"/>
              </w:rPr>
              <w:t>остоянные</w:t>
            </w: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&lt; 6 м в глубину</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A</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2401" w:type="dxa"/>
            <w:vMerge/>
          </w:tcPr>
          <w:p w:rsidR="00982172" w:rsidRPr="00400161" w:rsidRDefault="00982172" w:rsidP="00F847C8">
            <w:pPr>
              <w:jc w:val="both"/>
              <w:rPr>
                <w:rFonts w:ascii="Times New Roman" w:hAnsi="Times New Roman" w:cs="Times New Roman"/>
                <w:sz w:val="16"/>
              </w:rPr>
            </w:pP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подводная растительность</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B</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2401" w:type="dxa"/>
            <w:vMerge/>
          </w:tcPr>
          <w:p w:rsidR="00982172" w:rsidRPr="00400161" w:rsidRDefault="00982172" w:rsidP="00F847C8">
            <w:pPr>
              <w:jc w:val="both"/>
              <w:rPr>
                <w:rFonts w:ascii="Times New Roman" w:hAnsi="Times New Roman" w:cs="Times New Roman"/>
                <w:sz w:val="16"/>
              </w:rPr>
            </w:pP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коралловые рифы</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C</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2401" w:type="dxa"/>
            <w:vMerge w:val="restart"/>
          </w:tcPr>
          <w:p w:rsidR="00982172" w:rsidRPr="00400161" w:rsidRDefault="006D2E45" w:rsidP="00982172">
            <w:pPr>
              <w:jc w:val="center"/>
              <w:rPr>
                <w:rFonts w:ascii="Times New Roman" w:hAnsi="Times New Roman" w:cs="Times New Roman"/>
                <w:sz w:val="16"/>
              </w:rPr>
            </w:pPr>
            <w:r w:rsidRPr="00400161">
              <w:rPr>
                <w:rFonts w:ascii="Times New Roman" w:hAnsi="Times New Roman" w:cs="Times New Roman"/>
                <w:sz w:val="16"/>
              </w:rPr>
              <w:t>п</w:t>
            </w:r>
            <w:r w:rsidR="00982172" w:rsidRPr="00400161">
              <w:rPr>
                <w:rFonts w:ascii="Times New Roman" w:hAnsi="Times New Roman" w:cs="Times New Roman"/>
                <w:sz w:val="16"/>
              </w:rPr>
              <w:t>рибрежные</w:t>
            </w: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скалистые</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D</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2401" w:type="dxa"/>
            <w:vMerge/>
          </w:tcPr>
          <w:p w:rsidR="00982172" w:rsidRPr="00400161" w:rsidRDefault="00982172" w:rsidP="00F847C8">
            <w:pPr>
              <w:jc w:val="both"/>
              <w:rPr>
                <w:rFonts w:ascii="Times New Roman" w:hAnsi="Times New Roman" w:cs="Times New Roman"/>
                <w:sz w:val="16"/>
              </w:rPr>
            </w:pP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песчаные, галечные или каменные</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E</w:t>
            </w:r>
          </w:p>
        </w:tc>
      </w:tr>
      <w:tr w:rsidR="00982172" w:rsidTr="00400161">
        <w:trPr>
          <w:trHeight w:val="234"/>
        </w:trPr>
        <w:tc>
          <w:tcPr>
            <w:tcW w:w="2387" w:type="dxa"/>
            <w:vMerge w:val="restart"/>
          </w:tcPr>
          <w:p w:rsidR="00982172" w:rsidRPr="00400161" w:rsidRDefault="00982172" w:rsidP="00982172">
            <w:pPr>
              <w:jc w:val="center"/>
              <w:rPr>
                <w:rFonts w:ascii="Times New Roman" w:hAnsi="Times New Roman" w:cs="Times New Roman"/>
                <w:sz w:val="16"/>
              </w:rPr>
            </w:pPr>
          </w:p>
          <w:p w:rsidR="00982172" w:rsidRPr="00400161" w:rsidRDefault="00982172" w:rsidP="00982172">
            <w:pPr>
              <w:jc w:val="center"/>
              <w:rPr>
                <w:rFonts w:ascii="Times New Roman" w:hAnsi="Times New Roman" w:cs="Times New Roman"/>
                <w:sz w:val="16"/>
              </w:rPr>
            </w:pPr>
          </w:p>
          <w:p w:rsidR="00982172" w:rsidRPr="00400161" w:rsidRDefault="00982172" w:rsidP="00982172">
            <w:pPr>
              <w:jc w:val="center"/>
              <w:rPr>
                <w:rFonts w:ascii="Times New Roman" w:hAnsi="Times New Roman" w:cs="Times New Roman"/>
                <w:sz w:val="16"/>
              </w:rPr>
            </w:pPr>
            <w:r w:rsidRPr="00400161">
              <w:rPr>
                <w:rFonts w:ascii="Times New Roman" w:hAnsi="Times New Roman" w:cs="Times New Roman"/>
                <w:sz w:val="16"/>
              </w:rPr>
              <w:t>Соленая или солоноватая вода</w:t>
            </w:r>
          </w:p>
        </w:tc>
        <w:tc>
          <w:tcPr>
            <w:tcW w:w="2401" w:type="dxa"/>
            <w:vMerge w:val="restart"/>
          </w:tcPr>
          <w:p w:rsidR="00982172" w:rsidRPr="00400161" w:rsidRDefault="00982172" w:rsidP="00982172">
            <w:pPr>
              <w:jc w:val="center"/>
              <w:rPr>
                <w:rFonts w:ascii="Times New Roman" w:hAnsi="Times New Roman" w:cs="Times New Roman"/>
                <w:sz w:val="16"/>
              </w:rPr>
            </w:pPr>
          </w:p>
          <w:p w:rsidR="00982172" w:rsidRPr="00400161" w:rsidRDefault="00982172" w:rsidP="00982172">
            <w:pPr>
              <w:jc w:val="center"/>
              <w:rPr>
                <w:rFonts w:ascii="Times New Roman" w:hAnsi="Times New Roman" w:cs="Times New Roman"/>
                <w:sz w:val="16"/>
              </w:rPr>
            </w:pPr>
            <w:r w:rsidRPr="00400161">
              <w:rPr>
                <w:rFonts w:ascii="Times New Roman" w:hAnsi="Times New Roman" w:cs="Times New Roman"/>
                <w:sz w:val="16"/>
              </w:rPr>
              <w:t>приливные</w:t>
            </w:r>
          </w:p>
        </w:tc>
        <w:tc>
          <w:tcPr>
            <w:tcW w:w="4102" w:type="dxa"/>
          </w:tcPr>
          <w:p w:rsidR="00982172" w:rsidRPr="00400161" w:rsidRDefault="00982172" w:rsidP="00982172">
            <w:pPr>
              <w:jc w:val="both"/>
              <w:rPr>
                <w:rFonts w:ascii="Times New Roman" w:hAnsi="Times New Roman" w:cs="Times New Roman"/>
                <w:sz w:val="16"/>
              </w:rPr>
            </w:pPr>
            <w:r w:rsidRPr="00400161">
              <w:rPr>
                <w:rFonts w:ascii="Times New Roman" w:hAnsi="Times New Roman" w:cs="Times New Roman"/>
                <w:sz w:val="16"/>
              </w:rPr>
              <w:t>пласты (глина, песок или соль)</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G</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2401" w:type="dxa"/>
            <w:vMerge/>
          </w:tcPr>
          <w:p w:rsidR="00982172" w:rsidRPr="00400161" w:rsidRDefault="00982172" w:rsidP="00F847C8">
            <w:pPr>
              <w:jc w:val="both"/>
              <w:rPr>
                <w:rFonts w:ascii="Times New Roman" w:hAnsi="Times New Roman" w:cs="Times New Roman"/>
                <w:sz w:val="16"/>
              </w:rPr>
            </w:pP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болота</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H</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2401" w:type="dxa"/>
            <w:vMerge/>
          </w:tcPr>
          <w:p w:rsidR="00982172" w:rsidRPr="00400161" w:rsidRDefault="00982172" w:rsidP="00F847C8">
            <w:pPr>
              <w:jc w:val="both"/>
              <w:rPr>
                <w:rFonts w:ascii="Times New Roman" w:hAnsi="Times New Roman" w:cs="Times New Roman"/>
                <w:sz w:val="16"/>
              </w:rPr>
            </w:pPr>
          </w:p>
        </w:tc>
        <w:tc>
          <w:tcPr>
            <w:tcW w:w="4102" w:type="dxa"/>
          </w:tcPr>
          <w:p w:rsidR="00982172" w:rsidRPr="00400161" w:rsidRDefault="00982172" w:rsidP="00F847C8">
            <w:pPr>
              <w:jc w:val="both"/>
              <w:rPr>
                <w:rFonts w:ascii="Times New Roman" w:hAnsi="Times New Roman" w:cs="Times New Roman"/>
                <w:sz w:val="16"/>
              </w:rPr>
            </w:pPr>
            <w:r w:rsidRPr="00400161">
              <w:rPr>
                <w:rFonts w:ascii="Times New Roman" w:hAnsi="Times New Roman" w:cs="Times New Roman"/>
                <w:sz w:val="16"/>
              </w:rPr>
              <w:t>лесистые</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I</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6504" w:type="dxa"/>
            <w:gridSpan w:val="2"/>
          </w:tcPr>
          <w:p w:rsidR="00982172" w:rsidRPr="00400161" w:rsidRDefault="00982172" w:rsidP="006D2E45">
            <w:pPr>
              <w:rPr>
                <w:rFonts w:ascii="Times New Roman" w:hAnsi="Times New Roman" w:cs="Times New Roman"/>
                <w:sz w:val="16"/>
              </w:rPr>
            </w:pPr>
            <w:r w:rsidRPr="00400161">
              <w:rPr>
                <w:rFonts w:ascii="Times New Roman" w:hAnsi="Times New Roman" w:cs="Times New Roman"/>
                <w:sz w:val="16"/>
              </w:rPr>
              <w:t>лагуны</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J</w:t>
            </w:r>
          </w:p>
        </w:tc>
      </w:tr>
      <w:tr w:rsidR="00982172" w:rsidTr="00400161">
        <w:trPr>
          <w:trHeight w:val="149"/>
        </w:trPr>
        <w:tc>
          <w:tcPr>
            <w:tcW w:w="2387" w:type="dxa"/>
            <w:vMerge/>
          </w:tcPr>
          <w:p w:rsidR="00982172" w:rsidRPr="00400161" w:rsidRDefault="00982172" w:rsidP="00F847C8">
            <w:pPr>
              <w:jc w:val="both"/>
              <w:rPr>
                <w:rFonts w:ascii="Times New Roman" w:hAnsi="Times New Roman" w:cs="Times New Roman"/>
                <w:sz w:val="16"/>
              </w:rPr>
            </w:pPr>
          </w:p>
        </w:tc>
        <w:tc>
          <w:tcPr>
            <w:tcW w:w="6504" w:type="dxa"/>
            <w:gridSpan w:val="2"/>
          </w:tcPr>
          <w:p w:rsidR="00982172" w:rsidRPr="00400161" w:rsidRDefault="006D2E45" w:rsidP="006D2E45">
            <w:pPr>
              <w:jc w:val="both"/>
              <w:rPr>
                <w:rFonts w:ascii="Times New Roman" w:hAnsi="Times New Roman" w:cs="Times New Roman"/>
                <w:sz w:val="16"/>
              </w:rPr>
            </w:pPr>
            <w:r w:rsidRPr="00400161">
              <w:rPr>
                <w:rFonts w:ascii="Times New Roman" w:hAnsi="Times New Roman" w:cs="Times New Roman"/>
                <w:sz w:val="16"/>
              </w:rPr>
              <w:t>эстуарные воды</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F</w:t>
            </w:r>
          </w:p>
        </w:tc>
      </w:tr>
      <w:tr w:rsidR="00982172" w:rsidTr="00400161">
        <w:trPr>
          <w:trHeight w:val="469"/>
        </w:trPr>
        <w:tc>
          <w:tcPr>
            <w:tcW w:w="2387" w:type="dxa"/>
          </w:tcPr>
          <w:p w:rsidR="00982172" w:rsidRPr="00400161" w:rsidRDefault="006D2E45" w:rsidP="006D2E45">
            <w:pPr>
              <w:jc w:val="both"/>
              <w:rPr>
                <w:rFonts w:ascii="Times New Roman" w:hAnsi="Times New Roman" w:cs="Times New Roman"/>
                <w:sz w:val="16"/>
              </w:rPr>
            </w:pPr>
            <w:r w:rsidRPr="00400161">
              <w:rPr>
                <w:rFonts w:ascii="Times New Roman" w:hAnsi="Times New Roman" w:cs="Times New Roman"/>
                <w:sz w:val="16"/>
              </w:rPr>
              <w:lastRenderedPageBreak/>
              <w:t>Соленая, солоноватая или пресная вода</w:t>
            </w:r>
          </w:p>
        </w:tc>
        <w:tc>
          <w:tcPr>
            <w:tcW w:w="6504" w:type="dxa"/>
            <w:gridSpan w:val="2"/>
          </w:tcPr>
          <w:p w:rsidR="00982172" w:rsidRPr="00400161" w:rsidRDefault="006D2E45" w:rsidP="00F847C8">
            <w:pPr>
              <w:jc w:val="both"/>
              <w:rPr>
                <w:rFonts w:ascii="Times New Roman" w:hAnsi="Times New Roman" w:cs="Times New Roman"/>
                <w:sz w:val="16"/>
              </w:rPr>
            </w:pPr>
            <w:r w:rsidRPr="00400161">
              <w:rPr>
                <w:rFonts w:ascii="Times New Roman" w:hAnsi="Times New Roman" w:cs="Times New Roman"/>
                <w:sz w:val="16"/>
              </w:rPr>
              <w:t>подземные</w:t>
            </w:r>
          </w:p>
        </w:tc>
        <w:tc>
          <w:tcPr>
            <w:tcW w:w="755" w:type="dxa"/>
          </w:tcPr>
          <w:p w:rsidR="00982172" w:rsidRPr="00400161" w:rsidRDefault="00982172" w:rsidP="00F847C8">
            <w:pPr>
              <w:jc w:val="both"/>
              <w:rPr>
                <w:rFonts w:ascii="Times New Roman" w:hAnsi="Times New Roman" w:cs="Times New Roman"/>
                <w:sz w:val="16"/>
                <w:lang w:val="en-US"/>
              </w:rPr>
            </w:pPr>
            <w:proofErr w:type="spellStart"/>
            <w:r w:rsidRPr="00400161">
              <w:rPr>
                <w:rFonts w:ascii="Times New Roman" w:hAnsi="Times New Roman" w:cs="Times New Roman"/>
                <w:sz w:val="16"/>
                <w:lang w:val="en-US"/>
              </w:rPr>
              <w:t>Zk</w:t>
            </w:r>
            <w:proofErr w:type="spellEnd"/>
            <w:r w:rsidRPr="00400161">
              <w:rPr>
                <w:rFonts w:ascii="Times New Roman" w:hAnsi="Times New Roman" w:cs="Times New Roman"/>
                <w:sz w:val="16"/>
                <w:lang w:val="en-US"/>
              </w:rPr>
              <w:t>(a)</w:t>
            </w:r>
          </w:p>
        </w:tc>
      </w:tr>
      <w:tr w:rsidR="00982172" w:rsidTr="00400161">
        <w:trPr>
          <w:trHeight w:val="248"/>
        </w:trPr>
        <w:tc>
          <w:tcPr>
            <w:tcW w:w="2387" w:type="dxa"/>
          </w:tcPr>
          <w:p w:rsidR="00982172" w:rsidRPr="00400161" w:rsidRDefault="006D2E45" w:rsidP="00F847C8">
            <w:pPr>
              <w:jc w:val="both"/>
              <w:rPr>
                <w:rFonts w:ascii="Times New Roman" w:hAnsi="Times New Roman" w:cs="Times New Roman"/>
                <w:sz w:val="16"/>
              </w:rPr>
            </w:pPr>
            <w:r w:rsidRPr="00400161">
              <w:rPr>
                <w:rFonts w:ascii="Times New Roman" w:hAnsi="Times New Roman" w:cs="Times New Roman"/>
                <w:sz w:val="16"/>
              </w:rPr>
              <w:t>Пресная вода</w:t>
            </w:r>
          </w:p>
        </w:tc>
        <w:tc>
          <w:tcPr>
            <w:tcW w:w="6504" w:type="dxa"/>
            <w:gridSpan w:val="2"/>
          </w:tcPr>
          <w:p w:rsidR="00982172" w:rsidRPr="00400161" w:rsidRDefault="006D2E45" w:rsidP="00F847C8">
            <w:pPr>
              <w:jc w:val="both"/>
              <w:rPr>
                <w:rFonts w:ascii="Times New Roman" w:hAnsi="Times New Roman" w:cs="Times New Roman"/>
                <w:sz w:val="16"/>
              </w:rPr>
            </w:pPr>
            <w:r w:rsidRPr="00400161">
              <w:rPr>
                <w:rFonts w:ascii="Times New Roman" w:hAnsi="Times New Roman" w:cs="Times New Roman"/>
                <w:sz w:val="16"/>
              </w:rPr>
              <w:t>лагуны</w:t>
            </w:r>
          </w:p>
        </w:tc>
        <w:tc>
          <w:tcPr>
            <w:tcW w:w="755" w:type="dxa"/>
          </w:tcPr>
          <w:p w:rsidR="00982172" w:rsidRPr="00400161" w:rsidRDefault="00982172" w:rsidP="00F847C8">
            <w:pPr>
              <w:jc w:val="both"/>
              <w:rPr>
                <w:rFonts w:ascii="Times New Roman" w:hAnsi="Times New Roman" w:cs="Times New Roman"/>
                <w:sz w:val="16"/>
                <w:lang w:val="en-US"/>
              </w:rPr>
            </w:pPr>
            <w:r w:rsidRPr="00400161">
              <w:rPr>
                <w:rFonts w:ascii="Times New Roman" w:hAnsi="Times New Roman" w:cs="Times New Roman"/>
                <w:sz w:val="16"/>
                <w:lang w:val="en-US"/>
              </w:rPr>
              <w:t>K</w:t>
            </w:r>
          </w:p>
        </w:tc>
      </w:tr>
    </w:tbl>
    <w:p w:rsidR="005C4BEB" w:rsidRPr="005C4BEB" w:rsidRDefault="005C4BEB" w:rsidP="00F847C8">
      <w:pPr>
        <w:jc w:val="both"/>
        <w:rPr>
          <w:rFonts w:ascii="Times New Roman" w:hAnsi="Times New Roman" w:cs="Times New Roman"/>
          <w:b/>
          <w:sz w:val="24"/>
        </w:rPr>
      </w:pPr>
    </w:p>
    <w:p w:rsidR="00E96B42" w:rsidRDefault="006D2E45" w:rsidP="00F847C8">
      <w:pPr>
        <w:jc w:val="both"/>
        <w:rPr>
          <w:rFonts w:ascii="Times New Roman" w:hAnsi="Times New Roman" w:cs="Times New Roman"/>
          <w:b/>
          <w:sz w:val="24"/>
        </w:rPr>
      </w:pPr>
      <w:r>
        <w:rPr>
          <w:rFonts w:ascii="Times New Roman" w:hAnsi="Times New Roman" w:cs="Times New Roman"/>
          <w:b/>
          <w:sz w:val="24"/>
        </w:rPr>
        <w:t>Внутренние водно-болотные у</w:t>
      </w:r>
      <w:r w:rsidRPr="006D2E45">
        <w:rPr>
          <w:rFonts w:ascii="Times New Roman" w:hAnsi="Times New Roman" w:cs="Times New Roman"/>
          <w:b/>
          <w:sz w:val="24"/>
        </w:rPr>
        <w:t>годья</w:t>
      </w:r>
    </w:p>
    <w:p w:rsidR="006D2E45" w:rsidRPr="006D2E45" w:rsidRDefault="006D2E45" w:rsidP="00F847C8">
      <w:pPr>
        <w:jc w:val="both"/>
        <w:rPr>
          <w:rFonts w:ascii="Times New Roman" w:hAnsi="Times New Roman" w:cs="Times New Roman"/>
          <w:sz w:val="24"/>
        </w:rPr>
      </w:pPr>
      <w:r w:rsidRPr="006D2E45">
        <w:rPr>
          <w:rFonts w:ascii="Times New Roman" w:hAnsi="Times New Roman" w:cs="Times New Roman"/>
          <w:sz w:val="24"/>
        </w:rPr>
        <w:t>L - постоянные внутренние дельты.</w:t>
      </w:r>
    </w:p>
    <w:p w:rsidR="006D2E45" w:rsidRPr="006D2E45" w:rsidRDefault="006D2E45" w:rsidP="00F847C8">
      <w:pPr>
        <w:jc w:val="both"/>
        <w:rPr>
          <w:rFonts w:ascii="Times New Roman" w:hAnsi="Times New Roman" w:cs="Times New Roman"/>
          <w:sz w:val="24"/>
        </w:rPr>
      </w:pPr>
      <w:r w:rsidRPr="006D2E45">
        <w:rPr>
          <w:rFonts w:ascii="Times New Roman" w:hAnsi="Times New Roman" w:cs="Times New Roman"/>
          <w:sz w:val="24"/>
        </w:rPr>
        <w:t>M - постоянные реки/ручьи/протоки; включает водопады.</w:t>
      </w:r>
    </w:p>
    <w:p w:rsidR="006D2E45" w:rsidRPr="006D2E45" w:rsidRDefault="006D2E45" w:rsidP="00F847C8">
      <w:pPr>
        <w:jc w:val="both"/>
        <w:rPr>
          <w:rFonts w:ascii="Times New Roman" w:hAnsi="Times New Roman" w:cs="Times New Roman"/>
          <w:sz w:val="24"/>
        </w:rPr>
      </w:pPr>
      <w:r w:rsidRPr="006D2E45">
        <w:rPr>
          <w:rFonts w:ascii="Times New Roman" w:hAnsi="Times New Roman" w:cs="Times New Roman"/>
          <w:sz w:val="24"/>
        </w:rPr>
        <w:t>N - сезонные/прерывистые/нерегулярные реки/ручьи/протоки.</w:t>
      </w:r>
    </w:p>
    <w:p w:rsidR="006D2E45" w:rsidRPr="006D2E45" w:rsidRDefault="006D2E45" w:rsidP="00F847C8">
      <w:pPr>
        <w:jc w:val="both"/>
        <w:rPr>
          <w:rFonts w:ascii="Times New Roman" w:hAnsi="Times New Roman" w:cs="Times New Roman"/>
          <w:sz w:val="24"/>
        </w:rPr>
      </w:pPr>
      <w:r w:rsidRPr="006D2E45">
        <w:rPr>
          <w:rFonts w:ascii="Times New Roman" w:hAnsi="Times New Roman" w:cs="Times New Roman"/>
          <w:sz w:val="24"/>
        </w:rPr>
        <w:t>О - постоянные пресноводные озера (свыше 8 га); включая большие старицы (русла).</w:t>
      </w:r>
    </w:p>
    <w:p w:rsidR="006D2E45" w:rsidRDefault="006D2E45" w:rsidP="00F847C8">
      <w:pPr>
        <w:jc w:val="both"/>
        <w:rPr>
          <w:rFonts w:ascii="Times New Roman" w:hAnsi="Times New Roman" w:cs="Times New Roman"/>
          <w:sz w:val="24"/>
        </w:rPr>
      </w:pPr>
      <w:r w:rsidRPr="006D2E45">
        <w:rPr>
          <w:rFonts w:ascii="Times New Roman" w:hAnsi="Times New Roman" w:cs="Times New Roman"/>
          <w:sz w:val="24"/>
          <w:lang w:val="en-US"/>
        </w:rPr>
        <w:t>P</w:t>
      </w:r>
      <w:r w:rsidRPr="006D2E45">
        <w:rPr>
          <w:rFonts w:ascii="Times New Roman" w:hAnsi="Times New Roman" w:cs="Times New Roman"/>
          <w:sz w:val="24"/>
        </w:rPr>
        <w:t xml:space="preserve"> - сезонные/временные пресноводные озера (свыше 8 га); включая пойменные озера.</w:t>
      </w:r>
    </w:p>
    <w:p w:rsidR="006D2E45" w:rsidRDefault="006D2E45" w:rsidP="00F847C8">
      <w:pPr>
        <w:jc w:val="both"/>
        <w:rPr>
          <w:rFonts w:ascii="Times New Roman" w:hAnsi="Times New Roman" w:cs="Times New Roman"/>
          <w:sz w:val="24"/>
        </w:rPr>
      </w:pPr>
      <w:r>
        <w:rPr>
          <w:rFonts w:ascii="Times New Roman" w:hAnsi="Times New Roman" w:cs="Times New Roman"/>
          <w:sz w:val="24"/>
        </w:rPr>
        <w:t>Q - постоянные соленые/солоноватые/</w:t>
      </w:r>
      <w:r w:rsidRPr="006D2E45">
        <w:rPr>
          <w:rFonts w:ascii="Times New Roman" w:hAnsi="Times New Roman" w:cs="Times New Roman"/>
          <w:sz w:val="24"/>
        </w:rPr>
        <w:t>щелочные озера.</w:t>
      </w:r>
    </w:p>
    <w:p w:rsidR="006D2E45" w:rsidRDefault="006D2E45" w:rsidP="00F847C8">
      <w:pPr>
        <w:jc w:val="both"/>
        <w:rPr>
          <w:rFonts w:ascii="Times New Roman" w:hAnsi="Times New Roman" w:cs="Times New Roman"/>
          <w:sz w:val="24"/>
        </w:rPr>
      </w:pPr>
      <w:r>
        <w:rPr>
          <w:rFonts w:ascii="Times New Roman" w:hAnsi="Times New Roman" w:cs="Times New Roman"/>
          <w:sz w:val="24"/>
        </w:rPr>
        <w:t>R - сезонные/прерывистые соленые/с</w:t>
      </w:r>
      <w:r w:rsidRPr="006D2E45">
        <w:rPr>
          <w:rFonts w:ascii="Times New Roman" w:hAnsi="Times New Roman" w:cs="Times New Roman"/>
          <w:sz w:val="24"/>
        </w:rPr>
        <w:t xml:space="preserve">олоновато-щелочные озера и </w:t>
      </w:r>
      <w:r>
        <w:rPr>
          <w:rFonts w:ascii="Times New Roman" w:hAnsi="Times New Roman" w:cs="Times New Roman"/>
          <w:sz w:val="24"/>
        </w:rPr>
        <w:t>равнины</w:t>
      </w:r>
      <w:r w:rsidRPr="006D2E45">
        <w:rPr>
          <w:rFonts w:ascii="Times New Roman" w:hAnsi="Times New Roman" w:cs="Times New Roman"/>
          <w:sz w:val="24"/>
        </w:rPr>
        <w:t>.</w:t>
      </w:r>
    </w:p>
    <w:p w:rsidR="006D2E45" w:rsidRDefault="008C766C" w:rsidP="00F847C8">
      <w:pPr>
        <w:jc w:val="both"/>
        <w:rPr>
          <w:rFonts w:ascii="Times New Roman" w:hAnsi="Times New Roman" w:cs="Times New Roman"/>
          <w:sz w:val="24"/>
        </w:rPr>
      </w:pPr>
      <w:proofErr w:type="spellStart"/>
      <w:r>
        <w:rPr>
          <w:rFonts w:ascii="Times New Roman" w:hAnsi="Times New Roman" w:cs="Times New Roman"/>
          <w:sz w:val="24"/>
        </w:rPr>
        <w:t>Sp</w:t>
      </w:r>
      <w:proofErr w:type="spellEnd"/>
      <w:r>
        <w:rPr>
          <w:rFonts w:ascii="Times New Roman" w:hAnsi="Times New Roman" w:cs="Times New Roman"/>
          <w:sz w:val="24"/>
        </w:rPr>
        <w:t xml:space="preserve"> - постоянные соленые/</w:t>
      </w:r>
      <w:r w:rsidRPr="008C766C">
        <w:rPr>
          <w:rFonts w:ascii="Times New Roman" w:hAnsi="Times New Roman" w:cs="Times New Roman"/>
          <w:sz w:val="24"/>
        </w:rPr>
        <w:t>соло</w:t>
      </w:r>
      <w:r>
        <w:rPr>
          <w:rFonts w:ascii="Times New Roman" w:hAnsi="Times New Roman" w:cs="Times New Roman"/>
          <w:sz w:val="24"/>
        </w:rPr>
        <w:t>новато-щелочные болота/</w:t>
      </w:r>
      <w:r w:rsidRPr="008C766C">
        <w:rPr>
          <w:rFonts w:ascii="Times New Roman" w:hAnsi="Times New Roman" w:cs="Times New Roman"/>
          <w:sz w:val="24"/>
        </w:rPr>
        <w:t>бассейны.</w:t>
      </w:r>
    </w:p>
    <w:p w:rsidR="008C766C" w:rsidRDefault="008C766C" w:rsidP="00F847C8">
      <w:pPr>
        <w:jc w:val="both"/>
        <w:rPr>
          <w:rFonts w:ascii="Times New Roman" w:hAnsi="Times New Roman" w:cs="Times New Roman"/>
          <w:sz w:val="24"/>
        </w:rPr>
      </w:pPr>
      <w:proofErr w:type="spellStart"/>
      <w:r>
        <w:rPr>
          <w:rFonts w:ascii="Times New Roman" w:hAnsi="Times New Roman" w:cs="Times New Roman"/>
          <w:sz w:val="24"/>
        </w:rPr>
        <w:t>Ss</w:t>
      </w:r>
      <w:proofErr w:type="spellEnd"/>
      <w:r>
        <w:rPr>
          <w:rFonts w:ascii="Times New Roman" w:hAnsi="Times New Roman" w:cs="Times New Roman"/>
          <w:sz w:val="24"/>
        </w:rPr>
        <w:t xml:space="preserve"> - сезонные/прерывистые солевые/солоновато-щелочные болота/</w:t>
      </w:r>
      <w:r w:rsidRPr="008C766C">
        <w:rPr>
          <w:rFonts w:ascii="Times New Roman" w:hAnsi="Times New Roman" w:cs="Times New Roman"/>
          <w:sz w:val="24"/>
        </w:rPr>
        <w:t>бассейны.</w:t>
      </w:r>
    </w:p>
    <w:p w:rsidR="008C766C" w:rsidRDefault="008C766C" w:rsidP="00F847C8">
      <w:pPr>
        <w:jc w:val="both"/>
        <w:rPr>
          <w:rFonts w:ascii="Times New Roman" w:hAnsi="Times New Roman" w:cs="Times New Roman"/>
          <w:sz w:val="24"/>
        </w:rPr>
      </w:pPr>
      <w:proofErr w:type="spellStart"/>
      <w:r w:rsidRPr="008C766C">
        <w:rPr>
          <w:rFonts w:ascii="Times New Roman" w:hAnsi="Times New Roman" w:cs="Times New Roman"/>
          <w:sz w:val="24"/>
        </w:rPr>
        <w:t>Tp</w:t>
      </w:r>
      <w:proofErr w:type="spellEnd"/>
      <w:r w:rsidRPr="008C766C">
        <w:rPr>
          <w:rFonts w:ascii="Times New Roman" w:hAnsi="Times New Roman" w:cs="Times New Roman"/>
          <w:sz w:val="24"/>
        </w:rPr>
        <w:t xml:space="preserve"> -</w:t>
      </w:r>
      <w:r>
        <w:rPr>
          <w:rFonts w:ascii="Times New Roman" w:hAnsi="Times New Roman" w:cs="Times New Roman"/>
          <w:sz w:val="24"/>
        </w:rPr>
        <w:t xml:space="preserve"> постоянные пресноводные болота</w:t>
      </w:r>
      <w:r w:rsidRPr="008C766C">
        <w:rPr>
          <w:rFonts w:ascii="Times New Roman" w:hAnsi="Times New Roman" w:cs="Times New Roman"/>
          <w:sz w:val="24"/>
        </w:rPr>
        <w:t>/бассейны; пруды (</w:t>
      </w:r>
      <w:r>
        <w:rPr>
          <w:rFonts w:ascii="Times New Roman" w:hAnsi="Times New Roman" w:cs="Times New Roman"/>
          <w:sz w:val="24"/>
        </w:rPr>
        <w:t>менее</w:t>
      </w:r>
      <w:r w:rsidRPr="008C766C">
        <w:rPr>
          <w:rFonts w:ascii="Times New Roman" w:hAnsi="Times New Roman" w:cs="Times New Roman"/>
          <w:sz w:val="24"/>
        </w:rPr>
        <w:t xml:space="preserve"> 8 га), болота и болота на неорганических почвах; с появляющейся растительностью, заб</w:t>
      </w:r>
      <w:r w:rsidR="00493768">
        <w:rPr>
          <w:rFonts w:ascii="Times New Roman" w:hAnsi="Times New Roman" w:cs="Times New Roman"/>
          <w:sz w:val="24"/>
        </w:rPr>
        <w:t>олоченной</w:t>
      </w:r>
      <w:r w:rsidRPr="008C766C">
        <w:rPr>
          <w:rFonts w:ascii="Times New Roman" w:hAnsi="Times New Roman" w:cs="Times New Roman"/>
          <w:sz w:val="24"/>
        </w:rPr>
        <w:t>, по крайней мере, в течение большей части вегетационного периода.</w:t>
      </w:r>
    </w:p>
    <w:p w:rsidR="008C766C" w:rsidRDefault="008C766C" w:rsidP="00F847C8">
      <w:pPr>
        <w:jc w:val="both"/>
        <w:rPr>
          <w:rFonts w:ascii="Times New Roman" w:hAnsi="Times New Roman" w:cs="Times New Roman"/>
          <w:sz w:val="24"/>
        </w:rPr>
      </w:pPr>
      <w:proofErr w:type="spellStart"/>
      <w:r>
        <w:rPr>
          <w:rFonts w:ascii="Times New Roman" w:hAnsi="Times New Roman" w:cs="Times New Roman"/>
          <w:sz w:val="24"/>
        </w:rPr>
        <w:t>Ts</w:t>
      </w:r>
      <w:proofErr w:type="spellEnd"/>
      <w:r>
        <w:rPr>
          <w:rFonts w:ascii="Times New Roman" w:hAnsi="Times New Roman" w:cs="Times New Roman"/>
          <w:sz w:val="24"/>
        </w:rPr>
        <w:t xml:space="preserve"> - сезонные/</w:t>
      </w:r>
      <w:r w:rsidRPr="008C766C">
        <w:rPr>
          <w:rFonts w:ascii="Times New Roman" w:hAnsi="Times New Roman" w:cs="Times New Roman"/>
          <w:sz w:val="24"/>
        </w:rPr>
        <w:t>пр</w:t>
      </w:r>
      <w:r>
        <w:rPr>
          <w:rFonts w:ascii="Times New Roman" w:hAnsi="Times New Roman" w:cs="Times New Roman"/>
          <w:sz w:val="24"/>
        </w:rPr>
        <w:t>ерывистые пресноводные болота/</w:t>
      </w:r>
      <w:r w:rsidRPr="008C766C">
        <w:rPr>
          <w:rFonts w:ascii="Times New Roman" w:hAnsi="Times New Roman" w:cs="Times New Roman"/>
          <w:sz w:val="24"/>
        </w:rPr>
        <w:t>бассейны на неорганических почвах; включает в себя пологи, выбоины, сезонно затопленные луга, осоковые болота.</w:t>
      </w:r>
    </w:p>
    <w:p w:rsidR="008C766C" w:rsidRDefault="008C766C" w:rsidP="00F847C8">
      <w:pPr>
        <w:jc w:val="both"/>
        <w:rPr>
          <w:rFonts w:ascii="Times New Roman" w:hAnsi="Times New Roman" w:cs="Times New Roman"/>
          <w:sz w:val="24"/>
        </w:rPr>
      </w:pPr>
      <w:r w:rsidRPr="008C766C">
        <w:rPr>
          <w:rFonts w:ascii="Times New Roman" w:hAnsi="Times New Roman" w:cs="Times New Roman"/>
          <w:sz w:val="24"/>
        </w:rPr>
        <w:t xml:space="preserve">U - нелесные торфяники; включает кустарниковые или открытые болота, </w:t>
      </w:r>
      <w:r>
        <w:rPr>
          <w:rFonts w:ascii="Times New Roman" w:hAnsi="Times New Roman" w:cs="Times New Roman"/>
          <w:sz w:val="24"/>
        </w:rPr>
        <w:t>топи</w:t>
      </w:r>
      <w:r w:rsidRPr="008C766C">
        <w:rPr>
          <w:rFonts w:ascii="Times New Roman" w:hAnsi="Times New Roman" w:cs="Times New Roman"/>
          <w:sz w:val="24"/>
        </w:rPr>
        <w:t xml:space="preserve">, </w:t>
      </w:r>
      <w:r>
        <w:rPr>
          <w:rFonts w:ascii="Times New Roman" w:hAnsi="Times New Roman" w:cs="Times New Roman"/>
          <w:sz w:val="24"/>
        </w:rPr>
        <w:t>трясину</w:t>
      </w:r>
      <w:r w:rsidRPr="008C766C">
        <w:rPr>
          <w:rFonts w:ascii="Times New Roman" w:hAnsi="Times New Roman" w:cs="Times New Roman"/>
          <w:sz w:val="24"/>
        </w:rPr>
        <w:t>.</w:t>
      </w:r>
    </w:p>
    <w:p w:rsidR="008C766C" w:rsidRDefault="008C766C" w:rsidP="00F847C8">
      <w:pPr>
        <w:jc w:val="both"/>
        <w:rPr>
          <w:rFonts w:ascii="Times New Roman" w:hAnsi="Times New Roman" w:cs="Times New Roman"/>
          <w:sz w:val="24"/>
        </w:rPr>
      </w:pPr>
      <w:proofErr w:type="gramStart"/>
      <w:r>
        <w:rPr>
          <w:rFonts w:ascii="Times New Roman" w:hAnsi="Times New Roman" w:cs="Times New Roman"/>
          <w:sz w:val="24"/>
          <w:lang w:val="en-US"/>
        </w:rPr>
        <w:t>V</w:t>
      </w:r>
      <w:r w:rsidRPr="008C766C">
        <w:rPr>
          <w:rFonts w:ascii="Times New Roman" w:hAnsi="Times New Roman" w:cs="Times New Roman"/>
          <w:sz w:val="24"/>
        </w:rPr>
        <w:t>а - альпийские водно-болотные угодья; включает альпийские луга, временные воды от таяния снега.</w:t>
      </w:r>
      <w:proofErr w:type="gramEnd"/>
    </w:p>
    <w:p w:rsidR="008C766C" w:rsidRDefault="00A5650D" w:rsidP="00F847C8">
      <w:pPr>
        <w:jc w:val="both"/>
        <w:rPr>
          <w:rFonts w:ascii="Times New Roman" w:hAnsi="Times New Roman" w:cs="Times New Roman"/>
          <w:sz w:val="24"/>
        </w:rPr>
      </w:pPr>
      <w:proofErr w:type="spellStart"/>
      <w:r w:rsidRPr="00A5650D">
        <w:rPr>
          <w:rFonts w:ascii="Times New Roman" w:hAnsi="Times New Roman" w:cs="Times New Roman"/>
          <w:sz w:val="24"/>
        </w:rPr>
        <w:t>Vt</w:t>
      </w:r>
      <w:proofErr w:type="spellEnd"/>
      <w:r w:rsidRPr="00A5650D">
        <w:rPr>
          <w:rFonts w:ascii="Times New Roman" w:hAnsi="Times New Roman" w:cs="Times New Roman"/>
          <w:sz w:val="24"/>
        </w:rPr>
        <w:t xml:space="preserve"> - тундровые водно-болотные угодья; включает тундровые бассейны, временные воды от таяния снега.</w:t>
      </w:r>
    </w:p>
    <w:p w:rsidR="00A5650D" w:rsidRDefault="00A5650D" w:rsidP="00F847C8">
      <w:pPr>
        <w:jc w:val="both"/>
        <w:rPr>
          <w:rFonts w:ascii="Times New Roman" w:hAnsi="Times New Roman" w:cs="Times New Roman"/>
          <w:sz w:val="24"/>
        </w:rPr>
      </w:pPr>
      <w:r w:rsidRPr="00A5650D">
        <w:rPr>
          <w:rFonts w:ascii="Times New Roman" w:hAnsi="Times New Roman" w:cs="Times New Roman"/>
          <w:sz w:val="24"/>
        </w:rPr>
        <w:t xml:space="preserve">W - водно-болотные угодья с преобладанием кустарников; включает кустарниковые болота, пресноводные болота с преобладанием кустарников, </w:t>
      </w:r>
      <w:proofErr w:type="spellStart"/>
      <w:r w:rsidRPr="00A5650D">
        <w:rPr>
          <w:rFonts w:ascii="Times New Roman" w:hAnsi="Times New Roman" w:cs="Times New Roman"/>
          <w:sz w:val="24"/>
        </w:rPr>
        <w:t>кустарниковыйкарр</w:t>
      </w:r>
      <w:proofErr w:type="spellEnd"/>
      <w:r w:rsidRPr="00A5650D">
        <w:rPr>
          <w:rFonts w:ascii="Times New Roman" w:hAnsi="Times New Roman" w:cs="Times New Roman"/>
          <w:sz w:val="24"/>
        </w:rPr>
        <w:t>, заросли ольхи на неорганических почвах.</w:t>
      </w:r>
    </w:p>
    <w:p w:rsidR="00A5650D" w:rsidRDefault="00A5650D" w:rsidP="00F847C8">
      <w:pPr>
        <w:jc w:val="both"/>
        <w:rPr>
          <w:rFonts w:ascii="Times New Roman" w:hAnsi="Times New Roman" w:cs="Times New Roman"/>
          <w:sz w:val="24"/>
        </w:rPr>
      </w:pPr>
      <w:proofErr w:type="spellStart"/>
      <w:r>
        <w:rPr>
          <w:rFonts w:ascii="Times New Roman" w:hAnsi="Times New Roman" w:cs="Times New Roman"/>
          <w:sz w:val="24"/>
        </w:rPr>
        <w:t>Xf</w:t>
      </w:r>
      <w:proofErr w:type="spellEnd"/>
      <w:r>
        <w:rPr>
          <w:rFonts w:ascii="Times New Roman" w:hAnsi="Times New Roman" w:cs="Times New Roman"/>
          <w:sz w:val="24"/>
        </w:rPr>
        <w:t xml:space="preserve"> - п</w:t>
      </w:r>
      <w:r w:rsidRPr="00A5650D">
        <w:rPr>
          <w:rFonts w:ascii="Times New Roman" w:hAnsi="Times New Roman" w:cs="Times New Roman"/>
          <w:sz w:val="24"/>
        </w:rPr>
        <w:t xml:space="preserve">ресноводные, водно-болотные угодья с преобладанием деревьев; включает пресноводные </w:t>
      </w:r>
      <w:proofErr w:type="gramStart"/>
      <w:r w:rsidRPr="00A5650D">
        <w:rPr>
          <w:rFonts w:ascii="Times New Roman" w:hAnsi="Times New Roman" w:cs="Times New Roman"/>
          <w:sz w:val="24"/>
        </w:rPr>
        <w:t>болотные леса</w:t>
      </w:r>
      <w:proofErr w:type="gramEnd"/>
      <w:r w:rsidRPr="00A5650D">
        <w:rPr>
          <w:rFonts w:ascii="Times New Roman" w:hAnsi="Times New Roman" w:cs="Times New Roman"/>
          <w:sz w:val="24"/>
        </w:rPr>
        <w:t>, сезонные затопленные леса, лесистые болота на неорганических почвах.</w:t>
      </w:r>
    </w:p>
    <w:p w:rsidR="00A5650D" w:rsidRDefault="00A5650D" w:rsidP="00F847C8">
      <w:pPr>
        <w:jc w:val="both"/>
        <w:rPr>
          <w:rFonts w:ascii="Times New Roman" w:hAnsi="Times New Roman" w:cs="Times New Roman"/>
          <w:sz w:val="24"/>
        </w:rPr>
      </w:pPr>
      <w:proofErr w:type="spellStart"/>
      <w:r w:rsidRPr="00A5650D">
        <w:rPr>
          <w:rFonts w:ascii="Times New Roman" w:hAnsi="Times New Roman" w:cs="Times New Roman"/>
          <w:sz w:val="24"/>
        </w:rPr>
        <w:t>Xp</w:t>
      </w:r>
      <w:proofErr w:type="spellEnd"/>
      <w:r w:rsidRPr="00A5650D">
        <w:rPr>
          <w:rFonts w:ascii="Times New Roman" w:hAnsi="Times New Roman" w:cs="Times New Roman"/>
          <w:sz w:val="24"/>
        </w:rPr>
        <w:t xml:space="preserve"> - лесные торфяники; торфяные леса.</w:t>
      </w:r>
    </w:p>
    <w:p w:rsidR="00A5650D" w:rsidRDefault="00A5650D" w:rsidP="00F847C8">
      <w:pPr>
        <w:jc w:val="both"/>
        <w:rPr>
          <w:rFonts w:ascii="Times New Roman" w:hAnsi="Times New Roman" w:cs="Times New Roman"/>
          <w:sz w:val="24"/>
        </w:rPr>
      </w:pPr>
      <w:r>
        <w:rPr>
          <w:rFonts w:ascii="Times New Roman" w:hAnsi="Times New Roman" w:cs="Times New Roman"/>
          <w:sz w:val="24"/>
        </w:rPr>
        <w:t>Y - п</w:t>
      </w:r>
      <w:r w:rsidRPr="00A5650D">
        <w:rPr>
          <w:rFonts w:ascii="Times New Roman" w:hAnsi="Times New Roman" w:cs="Times New Roman"/>
          <w:sz w:val="24"/>
        </w:rPr>
        <w:t>ресноводные источники; оазисы.</w:t>
      </w:r>
    </w:p>
    <w:p w:rsidR="00A5650D" w:rsidRDefault="00A5650D" w:rsidP="00F847C8">
      <w:pPr>
        <w:jc w:val="both"/>
        <w:rPr>
          <w:rFonts w:ascii="Times New Roman" w:hAnsi="Times New Roman" w:cs="Times New Roman"/>
          <w:sz w:val="24"/>
        </w:rPr>
      </w:pPr>
      <w:proofErr w:type="spellStart"/>
      <w:r w:rsidRPr="00A5650D">
        <w:rPr>
          <w:rFonts w:ascii="Times New Roman" w:hAnsi="Times New Roman" w:cs="Times New Roman"/>
          <w:sz w:val="24"/>
        </w:rPr>
        <w:t>Zg</w:t>
      </w:r>
      <w:proofErr w:type="spellEnd"/>
      <w:r w:rsidRPr="00A5650D">
        <w:rPr>
          <w:rFonts w:ascii="Times New Roman" w:hAnsi="Times New Roman" w:cs="Times New Roman"/>
          <w:sz w:val="24"/>
        </w:rPr>
        <w:t xml:space="preserve"> - </w:t>
      </w:r>
      <w:r>
        <w:rPr>
          <w:rFonts w:ascii="Times New Roman" w:hAnsi="Times New Roman" w:cs="Times New Roman"/>
          <w:sz w:val="24"/>
        </w:rPr>
        <w:t>г</w:t>
      </w:r>
      <w:r w:rsidRPr="00A5650D">
        <w:rPr>
          <w:rFonts w:ascii="Times New Roman" w:hAnsi="Times New Roman" w:cs="Times New Roman"/>
          <w:sz w:val="24"/>
        </w:rPr>
        <w:t>еотермальные водно-болотные угодья.</w:t>
      </w:r>
    </w:p>
    <w:p w:rsidR="00A5650D" w:rsidRDefault="00A5650D" w:rsidP="00F847C8">
      <w:pPr>
        <w:jc w:val="both"/>
        <w:rPr>
          <w:rFonts w:ascii="Times New Roman" w:hAnsi="Times New Roman" w:cs="Times New Roman"/>
          <w:sz w:val="24"/>
        </w:rPr>
      </w:pPr>
      <w:proofErr w:type="spellStart"/>
      <w:r>
        <w:rPr>
          <w:rFonts w:ascii="Times New Roman" w:hAnsi="Times New Roman" w:cs="Times New Roman"/>
          <w:sz w:val="24"/>
        </w:rPr>
        <w:t>Zk</w:t>
      </w:r>
      <w:proofErr w:type="spellEnd"/>
      <w:r>
        <w:rPr>
          <w:rFonts w:ascii="Times New Roman" w:hAnsi="Times New Roman" w:cs="Times New Roman"/>
          <w:sz w:val="24"/>
        </w:rPr>
        <w:t xml:space="preserve"> (b) - к</w:t>
      </w:r>
      <w:r w:rsidRPr="00A5650D">
        <w:rPr>
          <w:rFonts w:ascii="Times New Roman" w:hAnsi="Times New Roman" w:cs="Times New Roman"/>
          <w:sz w:val="24"/>
        </w:rPr>
        <w:t>арст</w:t>
      </w:r>
      <w:r>
        <w:rPr>
          <w:rFonts w:ascii="Times New Roman" w:hAnsi="Times New Roman" w:cs="Times New Roman"/>
          <w:sz w:val="24"/>
        </w:rPr>
        <w:t>овые</w:t>
      </w:r>
      <w:r w:rsidRPr="00A5650D">
        <w:rPr>
          <w:rFonts w:ascii="Times New Roman" w:hAnsi="Times New Roman" w:cs="Times New Roman"/>
          <w:sz w:val="24"/>
        </w:rPr>
        <w:t xml:space="preserve"> и другие подземные гидрологические системы, внутренние.</w:t>
      </w:r>
    </w:p>
    <w:p w:rsidR="00A5650D" w:rsidRDefault="00A5650D" w:rsidP="00F847C8">
      <w:pPr>
        <w:jc w:val="both"/>
        <w:rPr>
          <w:rFonts w:ascii="Times New Roman" w:hAnsi="Times New Roman" w:cs="Times New Roman"/>
          <w:sz w:val="24"/>
        </w:rPr>
      </w:pPr>
      <w:r w:rsidRPr="00A5650D">
        <w:rPr>
          <w:rFonts w:ascii="Times New Roman" w:hAnsi="Times New Roman" w:cs="Times New Roman"/>
          <w:sz w:val="24"/>
        </w:rPr>
        <w:lastRenderedPageBreak/>
        <w:t xml:space="preserve">Примечание: «пойма» - это широкий термин, используемый для обозначения одного или нескольких типов водно-болотных угодий, которые могут включать примеры из типов R, </w:t>
      </w:r>
      <w:proofErr w:type="spellStart"/>
      <w:r w:rsidRPr="00A5650D">
        <w:rPr>
          <w:rFonts w:ascii="Times New Roman" w:hAnsi="Times New Roman" w:cs="Times New Roman"/>
          <w:sz w:val="24"/>
        </w:rPr>
        <w:t>Ss</w:t>
      </w:r>
      <w:proofErr w:type="spellEnd"/>
      <w:r w:rsidRPr="00A5650D">
        <w:rPr>
          <w:rFonts w:ascii="Times New Roman" w:hAnsi="Times New Roman" w:cs="Times New Roman"/>
          <w:sz w:val="24"/>
        </w:rPr>
        <w:t xml:space="preserve">, </w:t>
      </w:r>
      <w:proofErr w:type="spellStart"/>
      <w:r w:rsidRPr="00A5650D">
        <w:rPr>
          <w:rFonts w:ascii="Times New Roman" w:hAnsi="Times New Roman" w:cs="Times New Roman"/>
          <w:sz w:val="24"/>
        </w:rPr>
        <w:t>Ts</w:t>
      </w:r>
      <w:proofErr w:type="spellEnd"/>
      <w:r w:rsidRPr="00A5650D">
        <w:rPr>
          <w:rFonts w:ascii="Times New Roman" w:hAnsi="Times New Roman" w:cs="Times New Roman"/>
          <w:sz w:val="24"/>
        </w:rPr>
        <w:t xml:space="preserve">, W, </w:t>
      </w:r>
      <w:proofErr w:type="spellStart"/>
      <w:r w:rsidRPr="00A5650D">
        <w:rPr>
          <w:rFonts w:ascii="Times New Roman" w:hAnsi="Times New Roman" w:cs="Times New Roman"/>
          <w:sz w:val="24"/>
        </w:rPr>
        <w:t>Xf</w:t>
      </w:r>
      <w:proofErr w:type="spellEnd"/>
      <w:r w:rsidRPr="00A5650D">
        <w:rPr>
          <w:rFonts w:ascii="Times New Roman" w:hAnsi="Times New Roman" w:cs="Times New Roman"/>
          <w:sz w:val="24"/>
        </w:rPr>
        <w:t xml:space="preserve">, </w:t>
      </w:r>
      <w:proofErr w:type="spellStart"/>
      <w:r w:rsidRPr="00A5650D">
        <w:rPr>
          <w:rFonts w:ascii="Times New Roman" w:hAnsi="Times New Roman" w:cs="Times New Roman"/>
          <w:sz w:val="24"/>
        </w:rPr>
        <w:t>Xp</w:t>
      </w:r>
      <w:proofErr w:type="spellEnd"/>
      <w:r w:rsidRPr="00A5650D">
        <w:rPr>
          <w:rFonts w:ascii="Times New Roman" w:hAnsi="Times New Roman" w:cs="Times New Roman"/>
          <w:sz w:val="24"/>
        </w:rPr>
        <w:t xml:space="preserve"> или других типов водно-болотных угодий. Некоторые примеры пойменных водно-болотных угодий - это сезонные затопленные луга (включая естественные влажные луга), кустарники, лес</w:t>
      </w:r>
      <w:r>
        <w:rPr>
          <w:rFonts w:ascii="Times New Roman" w:hAnsi="Times New Roman" w:cs="Times New Roman"/>
          <w:sz w:val="24"/>
        </w:rPr>
        <w:t>ополосы</w:t>
      </w:r>
      <w:r w:rsidRPr="00A5650D">
        <w:rPr>
          <w:rFonts w:ascii="Times New Roman" w:hAnsi="Times New Roman" w:cs="Times New Roman"/>
          <w:sz w:val="24"/>
        </w:rPr>
        <w:t xml:space="preserve"> и леса. По</w:t>
      </w:r>
      <w:r>
        <w:rPr>
          <w:rFonts w:ascii="Times New Roman" w:hAnsi="Times New Roman" w:cs="Times New Roman"/>
          <w:sz w:val="24"/>
        </w:rPr>
        <w:t>йменные</w:t>
      </w:r>
      <w:r w:rsidRPr="00A5650D">
        <w:rPr>
          <w:rFonts w:ascii="Times New Roman" w:hAnsi="Times New Roman" w:cs="Times New Roman"/>
          <w:sz w:val="24"/>
        </w:rPr>
        <w:t xml:space="preserve"> водно-болотные угодья не указаны в качестве конкретного типа водно-болотных угодий.</w:t>
      </w:r>
    </w:p>
    <w:p w:rsidR="00A5650D" w:rsidRPr="00293BDE" w:rsidRDefault="00A5650D" w:rsidP="00A5650D">
      <w:pPr>
        <w:jc w:val="both"/>
        <w:rPr>
          <w:rFonts w:ascii="Times New Roman" w:hAnsi="Times New Roman" w:cs="Times New Roman"/>
          <w:b/>
          <w:sz w:val="24"/>
        </w:rPr>
      </w:pPr>
      <w:r>
        <w:rPr>
          <w:rFonts w:ascii="Times New Roman" w:hAnsi="Times New Roman" w:cs="Times New Roman"/>
          <w:b/>
          <w:sz w:val="24"/>
        </w:rPr>
        <w:t>Таблица</w:t>
      </w:r>
      <w:r w:rsidRPr="00293BDE">
        <w:rPr>
          <w:rFonts w:ascii="Times New Roman" w:hAnsi="Times New Roman" w:cs="Times New Roman"/>
          <w:b/>
          <w:sz w:val="24"/>
        </w:rPr>
        <w:t xml:space="preserve"> характ</w:t>
      </w:r>
      <w:r>
        <w:rPr>
          <w:rFonts w:ascii="Times New Roman" w:hAnsi="Times New Roman" w:cs="Times New Roman"/>
          <w:b/>
          <w:sz w:val="24"/>
        </w:rPr>
        <w:t>еристик водно-болотных угодий, в</w:t>
      </w:r>
      <w:r w:rsidRPr="00293BDE">
        <w:rPr>
          <w:rFonts w:ascii="Times New Roman" w:hAnsi="Times New Roman" w:cs="Times New Roman"/>
          <w:b/>
          <w:sz w:val="24"/>
        </w:rPr>
        <w:t>нутренние водно-болотные угодья:</w:t>
      </w:r>
    </w:p>
    <w:tbl>
      <w:tblPr>
        <w:tblStyle w:val="a8"/>
        <w:tblW w:w="0" w:type="auto"/>
        <w:tblLook w:val="04A0"/>
      </w:tblPr>
      <w:tblGrid>
        <w:gridCol w:w="1914"/>
        <w:gridCol w:w="1914"/>
        <w:gridCol w:w="1914"/>
        <w:gridCol w:w="1914"/>
        <w:gridCol w:w="1915"/>
      </w:tblGrid>
      <w:tr w:rsidR="00A5650D" w:rsidRPr="00DB0A71" w:rsidTr="00084CF4">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Пресная вода</w:t>
            </w: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Pr>
                <w:rFonts w:ascii="Times New Roman" w:hAnsi="Times New Roman" w:cs="Times New Roman"/>
                <w:sz w:val="16"/>
              </w:rPr>
              <w:t>Текуч</w:t>
            </w:r>
            <w:r w:rsidRPr="00DB0A71">
              <w:rPr>
                <w:rFonts w:ascii="Times New Roman" w:hAnsi="Times New Roman" w:cs="Times New Roman"/>
                <w:sz w:val="16"/>
              </w:rPr>
              <w:t>ая вода</w:t>
            </w:r>
          </w:p>
        </w:tc>
        <w:tc>
          <w:tcPr>
            <w:tcW w:w="1914" w:type="dxa"/>
            <w:vMerge w:val="restart"/>
          </w:tcPr>
          <w:p w:rsidR="00A5650D" w:rsidRPr="00DB0A71" w:rsidRDefault="00A5650D" w:rsidP="00084CF4">
            <w:pPr>
              <w:jc w:val="both"/>
              <w:rPr>
                <w:rFonts w:ascii="Times New Roman" w:hAnsi="Times New Roman" w:cs="Times New Roman"/>
                <w:sz w:val="16"/>
              </w:rPr>
            </w:pPr>
          </w:p>
          <w:p w:rsidR="00A5650D" w:rsidRPr="00DB0A71" w:rsidRDefault="00A5650D" w:rsidP="00084CF4">
            <w:pPr>
              <w:jc w:val="both"/>
              <w:rPr>
                <w:rFonts w:ascii="Times New Roman" w:hAnsi="Times New Roman" w:cs="Times New Roman"/>
                <w:sz w:val="16"/>
              </w:rPr>
            </w:pPr>
          </w:p>
          <w:p w:rsidR="00A5650D" w:rsidRPr="00DB0A71" w:rsidRDefault="00A5650D" w:rsidP="00084CF4">
            <w:pPr>
              <w:jc w:val="both"/>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A5650D" w:rsidRPr="00DB0A71" w:rsidRDefault="00A5650D" w:rsidP="00084CF4">
            <w:pPr>
              <w:pStyle w:val="Default"/>
              <w:jc w:val="both"/>
              <w:rPr>
                <w:sz w:val="16"/>
              </w:rPr>
            </w:pPr>
            <w:r w:rsidRPr="00DB0A71">
              <w:rPr>
                <w:sz w:val="16"/>
                <w:szCs w:val="22"/>
              </w:rPr>
              <w:t xml:space="preserve">M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Дельты</w:t>
            </w:r>
          </w:p>
        </w:tc>
        <w:tc>
          <w:tcPr>
            <w:tcW w:w="1915" w:type="dxa"/>
          </w:tcPr>
          <w:p w:rsidR="00A5650D" w:rsidRPr="00DB0A71" w:rsidRDefault="00A5650D" w:rsidP="00084CF4">
            <w:pPr>
              <w:pStyle w:val="Default"/>
              <w:jc w:val="both"/>
              <w:rPr>
                <w:sz w:val="16"/>
              </w:rPr>
            </w:pPr>
            <w:r w:rsidRPr="00DB0A71">
              <w:rPr>
                <w:sz w:val="16"/>
                <w:szCs w:val="22"/>
              </w:rPr>
              <w:t xml:space="preserve">L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Минеральные источники, оазисы</w:t>
            </w:r>
          </w:p>
        </w:tc>
        <w:tc>
          <w:tcPr>
            <w:tcW w:w="1915" w:type="dxa"/>
          </w:tcPr>
          <w:p w:rsidR="00A5650D" w:rsidRPr="00DB0A71" w:rsidRDefault="00A5650D" w:rsidP="00084CF4">
            <w:pPr>
              <w:pStyle w:val="Default"/>
              <w:jc w:val="both"/>
              <w:rPr>
                <w:sz w:val="16"/>
              </w:rPr>
            </w:pPr>
            <w:r w:rsidRPr="00DB0A71">
              <w:rPr>
                <w:sz w:val="16"/>
                <w:szCs w:val="22"/>
              </w:rPr>
              <w:t xml:space="preserve">Y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A5650D" w:rsidRPr="00DB0A71" w:rsidRDefault="00A5650D" w:rsidP="00084CF4">
            <w:pPr>
              <w:pStyle w:val="Default"/>
              <w:jc w:val="both"/>
              <w:rPr>
                <w:sz w:val="16"/>
              </w:rPr>
            </w:pPr>
            <w:r w:rsidRPr="00DB0A71">
              <w:rPr>
                <w:sz w:val="16"/>
                <w:szCs w:val="22"/>
              </w:rPr>
              <w:t xml:space="preserve">N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Озера и бассейны</w:t>
            </w: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A5650D" w:rsidRPr="00DB0A71" w:rsidRDefault="00A5650D" w:rsidP="00084CF4">
            <w:pPr>
              <w:pStyle w:val="Default"/>
              <w:jc w:val="both"/>
              <w:rPr>
                <w:sz w:val="16"/>
              </w:rPr>
            </w:pPr>
            <w:r w:rsidRPr="00DB0A71">
              <w:rPr>
                <w:sz w:val="16"/>
                <w:szCs w:val="22"/>
              </w:rPr>
              <w:t>&gt; 8 га</w:t>
            </w:r>
          </w:p>
          <w:p w:rsidR="00A5650D" w:rsidRPr="00DB0A71" w:rsidRDefault="00A5650D" w:rsidP="00084CF4">
            <w:pPr>
              <w:jc w:val="both"/>
              <w:rPr>
                <w:rFonts w:ascii="Times New Roman" w:hAnsi="Times New Roman" w:cs="Times New Roman"/>
                <w:sz w:val="16"/>
              </w:rPr>
            </w:pPr>
          </w:p>
        </w:tc>
        <w:tc>
          <w:tcPr>
            <w:tcW w:w="1915" w:type="dxa"/>
          </w:tcPr>
          <w:p w:rsidR="00A5650D" w:rsidRPr="00DB0A71" w:rsidRDefault="00A5650D" w:rsidP="00084CF4">
            <w:pPr>
              <w:pStyle w:val="Default"/>
              <w:jc w:val="both"/>
              <w:rPr>
                <w:sz w:val="16"/>
              </w:rPr>
            </w:pPr>
            <w:r w:rsidRPr="00DB0A71">
              <w:rPr>
                <w:sz w:val="16"/>
                <w:szCs w:val="22"/>
              </w:rPr>
              <w:t xml:space="preserve">O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tcPr>
          <w:p w:rsidR="00A5650D" w:rsidRPr="00DB0A71" w:rsidRDefault="00A5650D" w:rsidP="00084CF4">
            <w:pPr>
              <w:pStyle w:val="Default"/>
              <w:jc w:val="both"/>
              <w:rPr>
                <w:sz w:val="16"/>
              </w:rPr>
            </w:pPr>
            <w:r w:rsidRPr="00DB0A71">
              <w:rPr>
                <w:sz w:val="16"/>
                <w:szCs w:val="22"/>
              </w:rPr>
              <w:t xml:space="preserve">&lt; 8 га </w:t>
            </w:r>
          </w:p>
          <w:p w:rsidR="00A5650D" w:rsidRPr="00DB0A71" w:rsidRDefault="00A5650D" w:rsidP="00084CF4">
            <w:pPr>
              <w:jc w:val="both"/>
              <w:rPr>
                <w:rFonts w:ascii="Times New Roman" w:hAnsi="Times New Roman" w:cs="Times New Roman"/>
                <w:sz w:val="16"/>
              </w:rPr>
            </w:pPr>
          </w:p>
        </w:tc>
        <w:tc>
          <w:tcPr>
            <w:tcW w:w="1915" w:type="dxa"/>
          </w:tcPr>
          <w:p w:rsidR="00A5650D" w:rsidRPr="00DB0A71" w:rsidRDefault="00A5650D" w:rsidP="00084CF4">
            <w:pPr>
              <w:pStyle w:val="Default"/>
              <w:jc w:val="both"/>
              <w:rPr>
                <w:sz w:val="16"/>
              </w:rPr>
            </w:pPr>
            <w:proofErr w:type="spellStart"/>
            <w:r w:rsidRPr="00DB0A71">
              <w:rPr>
                <w:sz w:val="16"/>
                <w:szCs w:val="22"/>
              </w:rPr>
              <w:t>Tp</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A5650D" w:rsidRPr="00DB0A71" w:rsidRDefault="00A5650D" w:rsidP="00084CF4">
            <w:pPr>
              <w:pStyle w:val="Default"/>
              <w:jc w:val="both"/>
              <w:rPr>
                <w:sz w:val="16"/>
              </w:rPr>
            </w:pPr>
            <w:r w:rsidRPr="00DB0A71">
              <w:rPr>
                <w:sz w:val="16"/>
                <w:szCs w:val="22"/>
              </w:rPr>
              <w:t xml:space="preserve">&gt; 8 га </w:t>
            </w:r>
          </w:p>
          <w:p w:rsidR="00A5650D" w:rsidRPr="00DB0A71" w:rsidRDefault="00A5650D" w:rsidP="00084CF4">
            <w:pPr>
              <w:jc w:val="both"/>
              <w:rPr>
                <w:rFonts w:ascii="Times New Roman" w:hAnsi="Times New Roman" w:cs="Times New Roman"/>
                <w:sz w:val="16"/>
              </w:rPr>
            </w:pPr>
          </w:p>
        </w:tc>
        <w:tc>
          <w:tcPr>
            <w:tcW w:w="1915" w:type="dxa"/>
          </w:tcPr>
          <w:p w:rsidR="00A5650D" w:rsidRPr="00DB0A71" w:rsidRDefault="00A5650D" w:rsidP="00084CF4">
            <w:pPr>
              <w:pStyle w:val="Default"/>
              <w:jc w:val="both"/>
              <w:rPr>
                <w:sz w:val="16"/>
              </w:rPr>
            </w:pPr>
            <w:r w:rsidRPr="00DB0A71">
              <w:rPr>
                <w:sz w:val="16"/>
                <w:szCs w:val="22"/>
              </w:rPr>
              <w:t xml:space="preserve">P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center"/>
              <w:rPr>
                <w:rFonts w:ascii="Times New Roman" w:hAnsi="Times New Roman" w:cs="Times New Roman"/>
                <w:sz w:val="16"/>
              </w:rPr>
            </w:pPr>
          </w:p>
        </w:tc>
        <w:tc>
          <w:tcPr>
            <w:tcW w:w="1914" w:type="dxa"/>
          </w:tcPr>
          <w:p w:rsidR="00A5650D" w:rsidRPr="00DB0A71" w:rsidRDefault="00A5650D" w:rsidP="00084CF4">
            <w:pPr>
              <w:pStyle w:val="Default"/>
              <w:jc w:val="both"/>
              <w:rPr>
                <w:sz w:val="16"/>
              </w:rPr>
            </w:pPr>
            <w:r w:rsidRPr="00DB0A71">
              <w:rPr>
                <w:sz w:val="16"/>
                <w:szCs w:val="22"/>
              </w:rPr>
              <w:t xml:space="preserve">&lt; 8 га </w:t>
            </w:r>
          </w:p>
          <w:p w:rsidR="00A5650D" w:rsidRPr="00DB0A71" w:rsidRDefault="00A5650D" w:rsidP="00084CF4">
            <w:pPr>
              <w:jc w:val="both"/>
              <w:rPr>
                <w:rFonts w:ascii="Times New Roman" w:hAnsi="Times New Roman" w:cs="Times New Roman"/>
                <w:sz w:val="16"/>
              </w:rPr>
            </w:pPr>
          </w:p>
        </w:tc>
        <w:tc>
          <w:tcPr>
            <w:tcW w:w="1915" w:type="dxa"/>
          </w:tcPr>
          <w:p w:rsidR="00A5650D" w:rsidRPr="00DB0A71" w:rsidRDefault="00A5650D" w:rsidP="00084CF4">
            <w:pPr>
              <w:pStyle w:val="Default"/>
              <w:jc w:val="both"/>
              <w:rPr>
                <w:sz w:val="16"/>
              </w:rPr>
            </w:pPr>
            <w:proofErr w:type="spellStart"/>
            <w:r w:rsidRPr="00DB0A71">
              <w:rPr>
                <w:sz w:val="16"/>
                <w:szCs w:val="22"/>
              </w:rPr>
              <w:t>Ts</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почвах</w:t>
            </w:r>
          </w:p>
        </w:tc>
        <w:tc>
          <w:tcPr>
            <w:tcW w:w="1914" w:type="dxa"/>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A5650D" w:rsidRPr="00DB0A71" w:rsidRDefault="00A5650D" w:rsidP="00084CF4">
            <w:pPr>
              <w:pStyle w:val="Default"/>
              <w:jc w:val="both"/>
              <w:rPr>
                <w:sz w:val="16"/>
              </w:rPr>
            </w:pPr>
            <w:proofErr w:type="spellStart"/>
            <w:r w:rsidRPr="00DB0A71">
              <w:rPr>
                <w:sz w:val="16"/>
                <w:szCs w:val="22"/>
              </w:rPr>
              <w:t>Tp</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r w:rsidRPr="00DB0A71">
              <w:rPr>
                <w:sz w:val="16"/>
              </w:rPr>
              <w:t xml:space="preserve"> с</w:t>
            </w:r>
            <w:r w:rsidRPr="00DB0A71">
              <w:rPr>
                <w:rFonts w:ascii="Times New Roman" w:hAnsi="Times New Roman" w:cs="Times New Roman"/>
                <w:sz w:val="16"/>
              </w:rPr>
              <w:t>езонные/ прерывистые</w:t>
            </w: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Преобладание кустарников</w:t>
            </w:r>
          </w:p>
        </w:tc>
        <w:tc>
          <w:tcPr>
            <w:tcW w:w="1915" w:type="dxa"/>
          </w:tcPr>
          <w:p w:rsidR="00A5650D" w:rsidRPr="00DB0A71" w:rsidRDefault="00A5650D" w:rsidP="00084CF4">
            <w:pPr>
              <w:pStyle w:val="Default"/>
              <w:jc w:val="both"/>
              <w:rPr>
                <w:sz w:val="16"/>
              </w:rPr>
            </w:pPr>
            <w:r w:rsidRPr="00DB0A71">
              <w:rPr>
                <w:sz w:val="16"/>
                <w:szCs w:val="22"/>
              </w:rPr>
              <w:t xml:space="preserve">W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center"/>
              <w:rPr>
                <w:rFonts w:ascii="Times New Roman" w:hAnsi="Times New Roman" w:cs="Times New Roman"/>
                <w:sz w:val="16"/>
              </w:rPr>
            </w:pP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Преобладание деревьев</w:t>
            </w:r>
          </w:p>
        </w:tc>
        <w:tc>
          <w:tcPr>
            <w:tcW w:w="1915" w:type="dxa"/>
          </w:tcPr>
          <w:p w:rsidR="00A5650D" w:rsidRPr="00DB0A71" w:rsidRDefault="00A5650D" w:rsidP="00084CF4">
            <w:pPr>
              <w:pStyle w:val="Default"/>
              <w:jc w:val="both"/>
              <w:rPr>
                <w:sz w:val="16"/>
              </w:rPr>
            </w:pPr>
            <w:proofErr w:type="spellStart"/>
            <w:r w:rsidRPr="00DB0A71">
              <w:rPr>
                <w:sz w:val="16"/>
                <w:szCs w:val="22"/>
              </w:rPr>
              <w:t>Xf</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A5650D" w:rsidRPr="00DB0A71" w:rsidRDefault="00A5650D" w:rsidP="00084CF4">
            <w:pPr>
              <w:pStyle w:val="Default"/>
              <w:jc w:val="both"/>
              <w:rPr>
                <w:sz w:val="16"/>
              </w:rPr>
            </w:pPr>
            <w:proofErr w:type="spellStart"/>
            <w:r w:rsidRPr="00DB0A71">
              <w:rPr>
                <w:sz w:val="16"/>
                <w:szCs w:val="22"/>
              </w:rPr>
              <w:t>Ts</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Болота на торфяных почвах</w:t>
            </w: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Безлесные</w:t>
            </w:r>
          </w:p>
        </w:tc>
        <w:tc>
          <w:tcPr>
            <w:tcW w:w="1915" w:type="dxa"/>
          </w:tcPr>
          <w:p w:rsidR="00A5650D" w:rsidRPr="00DB0A71" w:rsidRDefault="00A5650D" w:rsidP="00084CF4">
            <w:pPr>
              <w:pStyle w:val="Default"/>
              <w:jc w:val="both"/>
              <w:rPr>
                <w:sz w:val="16"/>
              </w:rPr>
            </w:pPr>
            <w:r w:rsidRPr="00DB0A71">
              <w:rPr>
                <w:sz w:val="16"/>
                <w:szCs w:val="22"/>
              </w:rPr>
              <w:t xml:space="preserve">U </w:t>
            </w:r>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1914" w:type="dxa"/>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Лесные</w:t>
            </w:r>
          </w:p>
        </w:tc>
        <w:tc>
          <w:tcPr>
            <w:tcW w:w="1915" w:type="dxa"/>
          </w:tcPr>
          <w:p w:rsidR="00A5650D" w:rsidRPr="00DB0A71" w:rsidRDefault="00A5650D" w:rsidP="00084CF4">
            <w:pPr>
              <w:pStyle w:val="Default"/>
              <w:jc w:val="both"/>
              <w:rPr>
                <w:sz w:val="16"/>
              </w:rPr>
            </w:pPr>
            <w:proofErr w:type="spellStart"/>
            <w:r w:rsidRPr="00DB0A71">
              <w:rPr>
                <w:sz w:val="16"/>
                <w:szCs w:val="22"/>
              </w:rPr>
              <w:t>Xp</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или торфяных почвах</w:t>
            </w:r>
          </w:p>
        </w:tc>
        <w:tc>
          <w:tcPr>
            <w:tcW w:w="3828" w:type="dxa"/>
            <w:gridSpan w:val="2"/>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Высотные (альпийские)</w:t>
            </w:r>
          </w:p>
        </w:tc>
        <w:tc>
          <w:tcPr>
            <w:tcW w:w="1915" w:type="dxa"/>
          </w:tcPr>
          <w:p w:rsidR="00A5650D" w:rsidRPr="00DB0A71" w:rsidRDefault="00A5650D" w:rsidP="00084CF4">
            <w:pPr>
              <w:pStyle w:val="Default"/>
              <w:jc w:val="both"/>
              <w:rPr>
                <w:sz w:val="16"/>
              </w:rPr>
            </w:pPr>
            <w:proofErr w:type="spellStart"/>
            <w:r w:rsidRPr="00DB0A71">
              <w:rPr>
                <w:sz w:val="16"/>
                <w:szCs w:val="22"/>
              </w:rPr>
              <w:t>Va</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3828" w:type="dxa"/>
            <w:gridSpan w:val="2"/>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Тундра</w:t>
            </w:r>
          </w:p>
        </w:tc>
        <w:tc>
          <w:tcPr>
            <w:tcW w:w="1915" w:type="dxa"/>
          </w:tcPr>
          <w:p w:rsidR="00A5650D" w:rsidRPr="00DB0A71" w:rsidRDefault="00A5650D" w:rsidP="00084CF4">
            <w:pPr>
              <w:pStyle w:val="Default"/>
              <w:jc w:val="both"/>
              <w:rPr>
                <w:sz w:val="16"/>
              </w:rPr>
            </w:pPr>
            <w:proofErr w:type="spellStart"/>
            <w:r w:rsidRPr="00DB0A71">
              <w:rPr>
                <w:sz w:val="16"/>
                <w:szCs w:val="22"/>
              </w:rPr>
              <w:t>Vt</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val="restart"/>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Соляная, солоноватая или щелочная вода</w:t>
            </w:r>
          </w:p>
        </w:tc>
        <w:tc>
          <w:tcPr>
            <w:tcW w:w="1914" w:type="dxa"/>
            <w:vMerge w:val="restart"/>
          </w:tcPr>
          <w:p w:rsidR="00A5650D" w:rsidRPr="00DB0A71" w:rsidRDefault="00A5650D" w:rsidP="00084CF4">
            <w:pPr>
              <w:jc w:val="center"/>
              <w:rPr>
                <w:rFonts w:ascii="Times New Roman" w:hAnsi="Times New Roman" w:cs="Times New Roman"/>
                <w:sz w:val="16"/>
              </w:rPr>
            </w:pPr>
          </w:p>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Озера</w:t>
            </w:r>
          </w:p>
        </w:tc>
        <w:tc>
          <w:tcPr>
            <w:tcW w:w="3828" w:type="dxa"/>
            <w:gridSpan w:val="2"/>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A5650D" w:rsidRPr="00DB0A71" w:rsidRDefault="00A5650D" w:rsidP="00084CF4">
            <w:pPr>
              <w:pStyle w:val="Default"/>
              <w:jc w:val="both"/>
              <w:rPr>
                <w:sz w:val="16"/>
              </w:rPr>
            </w:pPr>
            <w:r w:rsidRPr="00DB0A71">
              <w:rPr>
                <w:sz w:val="16"/>
                <w:szCs w:val="22"/>
              </w:rPr>
              <w:t xml:space="preserve">Q </w:t>
            </w:r>
          </w:p>
          <w:p w:rsidR="00A5650D" w:rsidRPr="00DB0A71" w:rsidRDefault="00A5650D" w:rsidP="00084CF4">
            <w:pPr>
              <w:pStyle w:val="Default"/>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both"/>
              <w:rPr>
                <w:rFonts w:ascii="Times New Roman" w:hAnsi="Times New Roman" w:cs="Times New Roman"/>
                <w:sz w:val="16"/>
              </w:rPr>
            </w:pPr>
          </w:p>
        </w:tc>
        <w:tc>
          <w:tcPr>
            <w:tcW w:w="3828" w:type="dxa"/>
            <w:gridSpan w:val="2"/>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A5650D" w:rsidRPr="00DB0A71" w:rsidRDefault="00A5650D" w:rsidP="00084CF4">
            <w:pPr>
              <w:pStyle w:val="Default"/>
              <w:jc w:val="both"/>
              <w:rPr>
                <w:sz w:val="16"/>
              </w:rPr>
            </w:pPr>
            <w:r w:rsidRPr="00DB0A71">
              <w:rPr>
                <w:sz w:val="16"/>
                <w:szCs w:val="22"/>
              </w:rPr>
              <w:t xml:space="preserve">R </w:t>
            </w:r>
          </w:p>
          <w:p w:rsidR="00A5650D" w:rsidRPr="00DB0A71" w:rsidRDefault="00A5650D" w:rsidP="00084CF4">
            <w:pPr>
              <w:pStyle w:val="Default"/>
              <w:jc w:val="both"/>
              <w:rPr>
                <w:sz w:val="16"/>
                <w:szCs w:val="22"/>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val="restart"/>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Болота и бассейны</w:t>
            </w:r>
          </w:p>
        </w:tc>
        <w:tc>
          <w:tcPr>
            <w:tcW w:w="3828" w:type="dxa"/>
            <w:gridSpan w:val="2"/>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A5650D" w:rsidRPr="00DB0A71" w:rsidRDefault="00A5650D" w:rsidP="00084CF4">
            <w:pPr>
              <w:pStyle w:val="Default"/>
              <w:jc w:val="both"/>
              <w:rPr>
                <w:sz w:val="16"/>
              </w:rPr>
            </w:pPr>
            <w:proofErr w:type="spellStart"/>
            <w:r w:rsidRPr="00DB0A71">
              <w:rPr>
                <w:sz w:val="16"/>
                <w:szCs w:val="22"/>
              </w:rPr>
              <w:t>Sp</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1914" w:type="dxa"/>
            <w:vMerge/>
          </w:tcPr>
          <w:p w:rsidR="00A5650D" w:rsidRPr="00DB0A71" w:rsidRDefault="00A5650D" w:rsidP="00084CF4">
            <w:pPr>
              <w:jc w:val="center"/>
              <w:rPr>
                <w:rFonts w:ascii="Times New Roman" w:hAnsi="Times New Roman" w:cs="Times New Roman"/>
                <w:sz w:val="16"/>
              </w:rPr>
            </w:pPr>
          </w:p>
        </w:tc>
        <w:tc>
          <w:tcPr>
            <w:tcW w:w="3828" w:type="dxa"/>
            <w:gridSpan w:val="2"/>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A5650D" w:rsidRPr="00DB0A71" w:rsidRDefault="00A5650D" w:rsidP="00084CF4">
            <w:pPr>
              <w:pStyle w:val="Default"/>
              <w:jc w:val="both"/>
              <w:rPr>
                <w:sz w:val="16"/>
              </w:rPr>
            </w:pPr>
            <w:proofErr w:type="spellStart"/>
            <w:r w:rsidRPr="00DB0A71">
              <w:rPr>
                <w:sz w:val="16"/>
                <w:szCs w:val="22"/>
              </w:rPr>
              <w:t>Ss</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val="restart"/>
          </w:tcPr>
          <w:p w:rsidR="00A5650D" w:rsidRPr="00DB0A71" w:rsidRDefault="00A5650D" w:rsidP="00084CF4">
            <w:pPr>
              <w:jc w:val="both"/>
              <w:rPr>
                <w:rFonts w:ascii="Times New Roman" w:hAnsi="Times New Roman" w:cs="Times New Roman"/>
                <w:sz w:val="16"/>
              </w:rPr>
            </w:pPr>
            <w:r w:rsidRPr="00DB0A71">
              <w:rPr>
                <w:rFonts w:ascii="Times New Roman" w:hAnsi="Times New Roman" w:cs="Times New Roman"/>
                <w:sz w:val="16"/>
              </w:rPr>
              <w:t>Пресная, соляная, солоноватая или щелочная вода</w:t>
            </w:r>
          </w:p>
        </w:tc>
        <w:tc>
          <w:tcPr>
            <w:tcW w:w="5742" w:type="dxa"/>
            <w:gridSpan w:val="3"/>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Геотермальные</w:t>
            </w:r>
          </w:p>
        </w:tc>
        <w:tc>
          <w:tcPr>
            <w:tcW w:w="1915" w:type="dxa"/>
          </w:tcPr>
          <w:p w:rsidR="00A5650D" w:rsidRPr="00DB0A71" w:rsidRDefault="00A5650D" w:rsidP="00084CF4">
            <w:pPr>
              <w:pStyle w:val="Default"/>
              <w:jc w:val="both"/>
              <w:rPr>
                <w:sz w:val="16"/>
              </w:rPr>
            </w:pPr>
            <w:proofErr w:type="spellStart"/>
            <w:r w:rsidRPr="00DB0A71">
              <w:rPr>
                <w:sz w:val="16"/>
                <w:szCs w:val="22"/>
              </w:rPr>
              <w:t>Zg</w:t>
            </w:r>
            <w:proofErr w:type="spellEnd"/>
          </w:p>
          <w:p w:rsidR="00A5650D" w:rsidRPr="00DB0A71" w:rsidRDefault="00A5650D" w:rsidP="00084CF4">
            <w:pPr>
              <w:jc w:val="both"/>
              <w:rPr>
                <w:rFonts w:ascii="Times New Roman" w:hAnsi="Times New Roman" w:cs="Times New Roman"/>
                <w:sz w:val="16"/>
              </w:rPr>
            </w:pPr>
          </w:p>
        </w:tc>
      </w:tr>
      <w:tr w:rsidR="00A5650D" w:rsidRPr="00DB0A71" w:rsidTr="00084CF4">
        <w:tc>
          <w:tcPr>
            <w:tcW w:w="1914" w:type="dxa"/>
            <w:vMerge/>
          </w:tcPr>
          <w:p w:rsidR="00A5650D" w:rsidRPr="00DB0A71" w:rsidRDefault="00A5650D" w:rsidP="00084CF4">
            <w:pPr>
              <w:jc w:val="both"/>
              <w:rPr>
                <w:rFonts w:ascii="Times New Roman" w:hAnsi="Times New Roman" w:cs="Times New Roman"/>
                <w:sz w:val="16"/>
              </w:rPr>
            </w:pPr>
          </w:p>
        </w:tc>
        <w:tc>
          <w:tcPr>
            <w:tcW w:w="5742" w:type="dxa"/>
            <w:gridSpan w:val="3"/>
          </w:tcPr>
          <w:p w:rsidR="00A5650D" w:rsidRPr="00DB0A71" w:rsidRDefault="00A5650D" w:rsidP="00084CF4">
            <w:pPr>
              <w:jc w:val="center"/>
              <w:rPr>
                <w:rFonts w:ascii="Times New Roman" w:hAnsi="Times New Roman" w:cs="Times New Roman"/>
                <w:sz w:val="16"/>
              </w:rPr>
            </w:pPr>
            <w:r w:rsidRPr="00DB0A71">
              <w:rPr>
                <w:rFonts w:ascii="Times New Roman" w:hAnsi="Times New Roman" w:cs="Times New Roman"/>
                <w:sz w:val="16"/>
              </w:rPr>
              <w:t>Подземные</w:t>
            </w:r>
          </w:p>
        </w:tc>
        <w:tc>
          <w:tcPr>
            <w:tcW w:w="1915" w:type="dxa"/>
          </w:tcPr>
          <w:p w:rsidR="00A5650D" w:rsidRPr="00DB0A71" w:rsidRDefault="00A5650D" w:rsidP="00084CF4">
            <w:pPr>
              <w:pStyle w:val="Default"/>
              <w:jc w:val="both"/>
              <w:rPr>
                <w:sz w:val="16"/>
              </w:rPr>
            </w:pPr>
            <w:proofErr w:type="spellStart"/>
            <w:r w:rsidRPr="00DB0A71">
              <w:rPr>
                <w:sz w:val="16"/>
                <w:szCs w:val="22"/>
              </w:rPr>
              <w:t>Zk</w:t>
            </w:r>
            <w:proofErr w:type="spellEnd"/>
            <w:r w:rsidRPr="00DB0A71">
              <w:rPr>
                <w:sz w:val="16"/>
                <w:szCs w:val="22"/>
              </w:rPr>
              <w:t xml:space="preserve">(b) </w:t>
            </w:r>
          </w:p>
          <w:p w:rsidR="00A5650D" w:rsidRPr="00DB0A71" w:rsidRDefault="00A5650D" w:rsidP="00084CF4">
            <w:pPr>
              <w:jc w:val="both"/>
              <w:rPr>
                <w:rFonts w:ascii="Times New Roman" w:hAnsi="Times New Roman" w:cs="Times New Roman"/>
                <w:sz w:val="16"/>
              </w:rPr>
            </w:pPr>
          </w:p>
        </w:tc>
      </w:tr>
    </w:tbl>
    <w:p w:rsidR="00870008" w:rsidRDefault="00870008" w:rsidP="00F847C8">
      <w:pPr>
        <w:jc w:val="both"/>
        <w:rPr>
          <w:rFonts w:ascii="Times New Roman" w:hAnsi="Times New Roman" w:cs="Times New Roman"/>
          <w:b/>
          <w:sz w:val="24"/>
        </w:rPr>
      </w:pPr>
    </w:p>
    <w:p w:rsidR="00A5650D" w:rsidRDefault="00A5650D" w:rsidP="00F847C8">
      <w:pPr>
        <w:jc w:val="both"/>
        <w:rPr>
          <w:rFonts w:ascii="Times New Roman" w:hAnsi="Times New Roman" w:cs="Times New Roman"/>
          <w:b/>
          <w:sz w:val="24"/>
        </w:rPr>
      </w:pPr>
      <w:r w:rsidRPr="00A5650D">
        <w:rPr>
          <w:rFonts w:ascii="Times New Roman" w:hAnsi="Times New Roman" w:cs="Times New Roman"/>
          <w:b/>
          <w:sz w:val="24"/>
        </w:rPr>
        <w:t>Антропогенные водно-болотные угодья</w:t>
      </w:r>
    </w:p>
    <w:p w:rsidR="00A5650D" w:rsidRDefault="00A5650D" w:rsidP="00F847C8">
      <w:pPr>
        <w:jc w:val="both"/>
        <w:rPr>
          <w:rFonts w:ascii="Times New Roman" w:hAnsi="Times New Roman" w:cs="Times New Roman"/>
          <w:sz w:val="24"/>
        </w:rPr>
      </w:pPr>
      <w:r>
        <w:rPr>
          <w:rFonts w:ascii="Times New Roman" w:hAnsi="Times New Roman" w:cs="Times New Roman"/>
          <w:sz w:val="24"/>
        </w:rPr>
        <w:t>1 –</w:t>
      </w:r>
      <w:r w:rsidRPr="00A5650D">
        <w:rPr>
          <w:rFonts w:ascii="Times New Roman" w:hAnsi="Times New Roman" w:cs="Times New Roman"/>
          <w:sz w:val="24"/>
        </w:rPr>
        <w:t xml:space="preserve"> пруды</w:t>
      </w:r>
      <w:r>
        <w:rPr>
          <w:rFonts w:ascii="Times New Roman" w:hAnsi="Times New Roman" w:cs="Times New Roman"/>
          <w:sz w:val="24"/>
        </w:rPr>
        <w:t xml:space="preserve"> </w:t>
      </w:r>
      <w:proofErr w:type="spellStart"/>
      <w:r>
        <w:rPr>
          <w:rFonts w:ascii="Times New Roman" w:hAnsi="Times New Roman" w:cs="Times New Roman"/>
          <w:sz w:val="24"/>
        </w:rPr>
        <w:t>с</w:t>
      </w:r>
      <w:r w:rsidRPr="00A5650D">
        <w:rPr>
          <w:rFonts w:ascii="Times New Roman" w:hAnsi="Times New Roman" w:cs="Times New Roman"/>
          <w:sz w:val="24"/>
        </w:rPr>
        <w:t>аквакультур</w:t>
      </w:r>
      <w:r>
        <w:rPr>
          <w:rFonts w:ascii="Times New Roman" w:hAnsi="Times New Roman" w:cs="Times New Roman"/>
          <w:sz w:val="24"/>
        </w:rPr>
        <w:t>ами</w:t>
      </w:r>
      <w:proofErr w:type="spellEnd"/>
      <w:r w:rsidRPr="00A5650D">
        <w:rPr>
          <w:rFonts w:ascii="Times New Roman" w:hAnsi="Times New Roman" w:cs="Times New Roman"/>
          <w:sz w:val="24"/>
        </w:rPr>
        <w:t xml:space="preserve"> (например</w:t>
      </w:r>
      <w:r w:rsidR="00493768">
        <w:rPr>
          <w:rFonts w:ascii="Times New Roman" w:hAnsi="Times New Roman" w:cs="Times New Roman"/>
          <w:sz w:val="24"/>
        </w:rPr>
        <w:t>,</w:t>
      </w:r>
      <w:r w:rsidRPr="00A5650D">
        <w:rPr>
          <w:rFonts w:ascii="Times New Roman" w:hAnsi="Times New Roman" w:cs="Times New Roman"/>
          <w:sz w:val="24"/>
        </w:rPr>
        <w:t xml:space="preserve"> рыб</w:t>
      </w:r>
      <w:r>
        <w:rPr>
          <w:rFonts w:ascii="Times New Roman" w:hAnsi="Times New Roman" w:cs="Times New Roman"/>
          <w:sz w:val="24"/>
        </w:rPr>
        <w:t>а</w:t>
      </w:r>
      <w:r w:rsidRPr="00A5650D">
        <w:rPr>
          <w:rFonts w:ascii="Times New Roman" w:hAnsi="Times New Roman" w:cs="Times New Roman"/>
          <w:sz w:val="24"/>
        </w:rPr>
        <w:t>/</w:t>
      </w:r>
      <w:r>
        <w:rPr>
          <w:rFonts w:ascii="Times New Roman" w:hAnsi="Times New Roman" w:cs="Times New Roman"/>
          <w:sz w:val="24"/>
        </w:rPr>
        <w:t>креветки</w:t>
      </w:r>
      <w:r w:rsidRPr="00A5650D">
        <w:rPr>
          <w:rFonts w:ascii="Times New Roman" w:hAnsi="Times New Roman" w:cs="Times New Roman"/>
          <w:sz w:val="24"/>
        </w:rPr>
        <w:t>).</w:t>
      </w:r>
    </w:p>
    <w:p w:rsidR="00A5650D" w:rsidRDefault="00A5650D" w:rsidP="00F847C8">
      <w:pPr>
        <w:jc w:val="both"/>
        <w:rPr>
          <w:rFonts w:ascii="Times New Roman" w:hAnsi="Times New Roman" w:cs="Times New Roman"/>
          <w:sz w:val="24"/>
        </w:rPr>
      </w:pPr>
      <w:r>
        <w:rPr>
          <w:rFonts w:ascii="Times New Roman" w:hAnsi="Times New Roman" w:cs="Times New Roman"/>
          <w:sz w:val="24"/>
        </w:rPr>
        <w:t>2 – п</w:t>
      </w:r>
      <w:r w:rsidRPr="00A5650D">
        <w:rPr>
          <w:rFonts w:ascii="Times New Roman" w:hAnsi="Times New Roman" w:cs="Times New Roman"/>
          <w:sz w:val="24"/>
        </w:rPr>
        <w:t>руды; включа</w:t>
      </w:r>
      <w:r w:rsidR="00493768">
        <w:rPr>
          <w:rFonts w:ascii="Times New Roman" w:hAnsi="Times New Roman" w:cs="Times New Roman"/>
          <w:sz w:val="24"/>
        </w:rPr>
        <w:t>я</w:t>
      </w:r>
      <w:r w:rsidRPr="00A5650D">
        <w:rPr>
          <w:rFonts w:ascii="Times New Roman" w:hAnsi="Times New Roman" w:cs="Times New Roman"/>
          <w:sz w:val="24"/>
        </w:rPr>
        <w:t xml:space="preserve"> фермерские пруды, складские пруды, небольшие резервуары (обычно </w:t>
      </w:r>
      <w:r>
        <w:rPr>
          <w:rFonts w:ascii="Times New Roman" w:hAnsi="Times New Roman" w:cs="Times New Roman"/>
          <w:sz w:val="24"/>
        </w:rPr>
        <w:t>менее</w:t>
      </w:r>
      <w:r w:rsidRPr="00A5650D">
        <w:rPr>
          <w:rFonts w:ascii="Times New Roman" w:hAnsi="Times New Roman" w:cs="Times New Roman"/>
          <w:sz w:val="24"/>
        </w:rPr>
        <w:t xml:space="preserve"> 8 га).</w:t>
      </w:r>
    </w:p>
    <w:p w:rsidR="00A5650D" w:rsidRDefault="00A5650D" w:rsidP="00F847C8">
      <w:pPr>
        <w:jc w:val="both"/>
        <w:rPr>
          <w:rFonts w:ascii="Times New Roman" w:hAnsi="Times New Roman" w:cs="Times New Roman"/>
          <w:sz w:val="24"/>
        </w:rPr>
      </w:pPr>
      <w:r>
        <w:rPr>
          <w:rFonts w:ascii="Times New Roman" w:hAnsi="Times New Roman" w:cs="Times New Roman"/>
          <w:sz w:val="24"/>
        </w:rPr>
        <w:t>3 – о</w:t>
      </w:r>
      <w:r w:rsidRPr="00A5650D">
        <w:rPr>
          <w:rFonts w:ascii="Times New Roman" w:hAnsi="Times New Roman" w:cs="Times New Roman"/>
          <w:sz w:val="24"/>
        </w:rPr>
        <w:t>рошаемые земли, включая ирригационные каналы и рисовые поля.</w:t>
      </w:r>
    </w:p>
    <w:p w:rsidR="00A5650D" w:rsidRDefault="00A5650D" w:rsidP="00F847C8">
      <w:pPr>
        <w:jc w:val="both"/>
        <w:rPr>
          <w:rFonts w:ascii="Times New Roman" w:hAnsi="Times New Roman" w:cs="Times New Roman"/>
          <w:sz w:val="24"/>
        </w:rPr>
      </w:pPr>
      <w:r>
        <w:rPr>
          <w:rFonts w:ascii="Times New Roman" w:hAnsi="Times New Roman" w:cs="Times New Roman"/>
          <w:sz w:val="24"/>
        </w:rPr>
        <w:lastRenderedPageBreak/>
        <w:t xml:space="preserve">4 – </w:t>
      </w:r>
      <w:r w:rsidRPr="00A5650D">
        <w:rPr>
          <w:rFonts w:ascii="Times New Roman" w:hAnsi="Times New Roman" w:cs="Times New Roman"/>
          <w:sz w:val="24"/>
        </w:rPr>
        <w:t>сезонно затопляемые сельскохозяйственные земли (включая интенсивно управляемые влажные луга или пастбища).</w:t>
      </w:r>
    </w:p>
    <w:p w:rsidR="00D86E01" w:rsidRDefault="00D86E01" w:rsidP="00F847C8">
      <w:pPr>
        <w:jc w:val="both"/>
        <w:rPr>
          <w:rFonts w:ascii="Times New Roman" w:hAnsi="Times New Roman" w:cs="Times New Roman"/>
          <w:sz w:val="24"/>
        </w:rPr>
      </w:pPr>
      <w:r w:rsidRPr="00D86E01">
        <w:rPr>
          <w:rFonts w:ascii="Times New Roman" w:hAnsi="Times New Roman" w:cs="Times New Roman"/>
          <w:sz w:val="24"/>
        </w:rPr>
        <w:t xml:space="preserve">5 </w:t>
      </w:r>
      <w:r>
        <w:rPr>
          <w:rFonts w:ascii="Times New Roman" w:hAnsi="Times New Roman" w:cs="Times New Roman"/>
          <w:sz w:val="24"/>
        </w:rPr>
        <w:t>–районы добычи</w:t>
      </w:r>
      <w:r w:rsidRPr="00D86E01">
        <w:rPr>
          <w:rFonts w:ascii="Times New Roman" w:hAnsi="Times New Roman" w:cs="Times New Roman"/>
          <w:sz w:val="24"/>
        </w:rPr>
        <w:t xml:space="preserve"> соли; солевые </w:t>
      </w:r>
      <w:r>
        <w:rPr>
          <w:rFonts w:ascii="Times New Roman" w:hAnsi="Times New Roman" w:cs="Times New Roman"/>
          <w:sz w:val="24"/>
        </w:rPr>
        <w:t>озера</w:t>
      </w:r>
      <w:r w:rsidRPr="00D86E01">
        <w:rPr>
          <w:rFonts w:ascii="Times New Roman" w:hAnsi="Times New Roman" w:cs="Times New Roman"/>
          <w:sz w:val="24"/>
        </w:rPr>
        <w:t>, сол</w:t>
      </w:r>
      <w:r>
        <w:rPr>
          <w:rFonts w:ascii="Times New Roman" w:hAnsi="Times New Roman" w:cs="Times New Roman"/>
          <w:sz w:val="24"/>
        </w:rPr>
        <w:t xml:space="preserve">ончаки </w:t>
      </w:r>
      <w:r w:rsidRPr="00D86E01">
        <w:rPr>
          <w:rFonts w:ascii="Times New Roman" w:hAnsi="Times New Roman" w:cs="Times New Roman"/>
          <w:sz w:val="24"/>
        </w:rPr>
        <w:t>и т. д.</w:t>
      </w:r>
    </w:p>
    <w:p w:rsidR="00D86E01" w:rsidRDefault="00D86E01" w:rsidP="00F847C8">
      <w:pPr>
        <w:jc w:val="both"/>
        <w:rPr>
          <w:rFonts w:ascii="Times New Roman" w:hAnsi="Times New Roman" w:cs="Times New Roman"/>
          <w:sz w:val="24"/>
        </w:rPr>
      </w:pPr>
      <w:r w:rsidRPr="00D86E01">
        <w:rPr>
          <w:rFonts w:ascii="Times New Roman" w:hAnsi="Times New Roman" w:cs="Times New Roman"/>
          <w:sz w:val="24"/>
        </w:rPr>
        <w:t>6 - зон</w:t>
      </w:r>
      <w:r>
        <w:rPr>
          <w:rFonts w:ascii="Times New Roman" w:hAnsi="Times New Roman" w:cs="Times New Roman"/>
          <w:sz w:val="24"/>
        </w:rPr>
        <w:t>ы хранения воды; водохранилища/плотины/дамбы</w:t>
      </w:r>
      <w:r w:rsidRPr="00D86E01">
        <w:rPr>
          <w:rFonts w:ascii="Times New Roman" w:hAnsi="Times New Roman" w:cs="Times New Roman"/>
          <w:sz w:val="24"/>
        </w:rPr>
        <w:t>/</w:t>
      </w:r>
      <w:r>
        <w:rPr>
          <w:rFonts w:ascii="Times New Roman" w:hAnsi="Times New Roman" w:cs="Times New Roman"/>
          <w:sz w:val="24"/>
        </w:rPr>
        <w:t>водоемы</w:t>
      </w:r>
      <w:r w:rsidRPr="00D86E01">
        <w:rPr>
          <w:rFonts w:ascii="Times New Roman" w:hAnsi="Times New Roman" w:cs="Times New Roman"/>
          <w:sz w:val="24"/>
        </w:rPr>
        <w:t xml:space="preserve"> (обычно более 8 га).</w:t>
      </w:r>
    </w:p>
    <w:p w:rsidR="00D86E01" w:rsidRDefault="00D86E01" w:rsidP="00F847C8">
      <w:pPr>
        <w:jc w:val="both"/>
        <w:rPr>
          <w:rFonts w:ascii="Times New Roman" w:hAnsi="Times New Roman" w:cs="Times New Roman"/>
          <w:sz w:val="24"/>
        </w:rPr>
      </w:pPr>
      <w:r>
        <w:rPr>
          <w:rFonts w:ascii="Times New Roman" w:hAnsi="Times New Roman" w:cs="Times New Roman"/>
          <w:sz w:val="24"/>
        </w:rPr>
        <w:t>7 - раскопки; гравий/кирпич/</w:t>
      </w:r>
      <w:r w:rsidRPr="00D86E01">
        <w:rPr>
          <w:rFonts w:ascii="Times New Roman" w:hAnsi="Times New Roman" w:cs="Times New Roman"/>
          <w:sz w:val="24"/>
        </w:rPr>
        <w:t xml:space="preserve">глиняные ямы; </w:t>
      </w:r>
      <w:r>
        <w:rPr>
          <w:rFonts w:ascii="Times New Roman" w:hAnsi="Times New Roman" w:cs="Times New Roman"/>
          <w:sz w:val="24"/>
        </w:rPr>
        <w:t>котлованы</w:t>
      </w:r>
      <w:r w:rsidRPr="00D86E01">
        <w:rPr>
          <w:rFonts w:ascii="Times New Roman" w:hAnsi="Times New Roman" w:cs="Times New Roman"/>
          <w:sz w:val="24"/>
        </w:rPr>
        <w:t>, горные бассейны</w:t>
      </w:r>
      <w:r>
        <w:rPr>
          <w:rFonts w:ascii="Times New Roman" w:hAnsi="Times New Roman" w:cs="Times New Roman"/>
          <w:sz w:val="24"/>
        </w:rPr>
        <w:t>.</w:t>
      </w:r>
    </w:p>
    <w:p w:rsidR="00D86E01" w:rsidRDefault="00D86E01" w:rsidP="00F847C8">
      <w:pPr>
        <w:jc w:val="both"/>
        <w:rPr>
          <w:rFonts w:ascii="Times New Roman" w:hAnsi="Times New Roman" w:cs="Times New Roman"/>
          <w:sz w:val="24"/>
        </w:rPr>
      </w:pPr>
      <w:r w:rsidRPr="00D86E01">
        <w:rPr>
          <w:rFonts w:ascii="Times New Roman" w:hAnsi="Times New Roman" w:cs="Times New Roman"/>
          <w:sz w:val="24"/>
        </w:rPr>
        <w:t xml:space="preserve">8 - зоны очистки сточных вод; канализационные хозяйства, </w:t>
      </w:r>
      <w:r w:rsidR="00493768">
        <w:rPr>
          <w:rFonts w:ascii="Times New Roman" w:hAnsi="Times New Roman" w:cs="Times New Roman"/>
          <w:sz w:val="24"/>
        </w:rPr>
        <w:t>очистные</w:t>
      </w:r>
      <w:r>
        <w:rPr>
          <w:rFonts w:ascii="Times New Roman" w:hAnsi="Times New Roman" w:cs="Times New Roman"/>
          <w:sz w:val="24"/>
        </w:rPr>
        <w:t xml:space="preserve"> отстойник</w:t>
      </w:r>
      <w:r w:rsidR="00493768">
        <w:rPr>
          <w:rFonts w:ascii="Times New Roman" w:hAnsi="Times New Roman" w:cs="Times New Roman"/>
          <w:sz w:val="24"/>
        </w:rPr>
        <w:t>и</w:t>
      </w:r>
      <w:r w:rsidRPr="00D86E01">
        <w:rPr>
          <w:rFonts w:ascii="Times New Roman" w:hAnsi="Times New Roman" w:cs="Times New Roman"/>
          <w:sz w:val="24"/>
        </w:rPr>
        <w:t>, окислительные бассейны и т. д.</w:t>
      </w:r>
    </w:p>
    <w:p w:rsidR="00D86E01" w:rsidRDefault="00D86E01" w:rsidP="00F847C8">
      <w:pPr>
        <w:jc w:val="both"/>
        <w:rPr>
          <w:rFonts w:ascii="Times New Roman" w:hAnsi="Times New Roman" w:cs="Times New Roman"/>
          <w:sz w:val="24"/>
        </w:rPr>
      </w:pPr>
      <w:r w:rsidRPr="00D86E01">
        <w:rPr>
          <w:rFonts w:ascii="Times New Roman" w:hAnsi="Times New Roman" w:cs="Times New Roman"/>
          <w:sz w:val="24"/>
        </w:rPr>
        <w:t xml:space="preserve">9 - </w:t>
      </w:r>
      <w:r>
        <w:rPr>
          <w:rFonts w:ascii="Times New Roman" w:hAnsi="Times New Roman" w:cs="Times New Roman"/>
          <w:sz w:val="24"/>
        </w:rPr>
        <w:t>к</w:t>
      </w:r>
      <w:r w:rsidRPr="00D86E01">
        <w:rPr>
          <w:rFonts w:ascii="Times New Roman" w:hAnsi="Times New Roman" w:cs="Times New Roman"/>
          <w:sz w:val="24"/>
        </w:rPr>
        <w:t>аналы и дренажные каналы, канавы.</w:t>
      </w:r>
    </w:p>
    <w:p w:rsidR="00D86E01" w:rsidRDefault="00D86E01" w:rsidP="00F847C8">
      <w:pPr>
        <w:jc w:val="both"/>
        <w:rPr>
          <w:rFonts w:ascii="Times New Roman" w:hAnsi="Times New Roman" w:cs="Times New Roman"/>
          <w:sz w:val="24"/>
        </w:rPr>
      </w:pPr>
      <w:proofErr w:type="spellStart"/>
      <w:r>
        <w:rPr>
          <w:rFonts w:ascii="Times New Roman" w:hAnsi="Times New Roman" w:cs="Times New Roman"/>
          <w:sz w:val="24"/>
        </w:rPr>
        <w:t>Zk</w:t>
      </w:r>
      <w:proofErr w:type="spellEnd"/>
      <w:r>
        <w:rPr>
          <w:rFonts w:ascii="Times New Roman" w:hAnsi="Times New Roman" w:cs="Times New Roman"/>
          <w:sz w:val="24"/>
        </w:rPr>
        <w:t xml:space="preserve"> (c) - к</w:t>
      </w:r>
      <w:r w:rsidRPr="00D86E01">
        <w:rPr>
          <w:rFonts w:ascii="Times New Roman" w:hAnsi="Times New Roman" w:cs="Times New Roman"/>
          <w:sz w:val="24"/>
        </w:rPr>
        <w:t>арстовые и другие подземные гидрологические системы, антропогенные</w:t>
      </w:r>
    </w:p>
    <w:p w:rsidR="00D86E01" w:rsidRDefault="00D86E01" w:rsidP="00F847C8">
      <w:pPr>
        <w:jc w:val="both"/>
        <w:rPr>
          <w:rFonts w:ascii="Times New Roman" w:hAnsi="Times New Roman" w:cs="Times New Roman"/>
          <w:sz w:val="24"/>
        </w:rPr>
      </w:pPr>
    </w:p>
    <w:p w:rsidR="00A5650D" w:rsidRPr="00A5650D" w:rsidRDefault="00A5650D" w:rsidP="00F847C8">
      <w:pPr>
        <w:jc w:val="both"/>
        <w:rPr>
          <w:rFonts w:ascii="Times New Roman" w:hAnsi="Times New Roman" w:cs="Times New Roman"/>
          <w:sz w:val="24"/>
        </w:rPr>
      </w:pPr>
    </w:p>
    <w:sectPr w:rsidR="00A5650D" w:rsidRPr="00A5650D" w:rsidSect="0087000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0B43"/>
    <w:multiLevelType w:val="hybridMultilevel"/>
    <w:tmpl w:val="8C52D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CA602B"/>
    <w:multiLevelType w:val="hybridMultilevel"/>
    <w:tmpl w:val="5B30A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5277A9"/>
    <w:multiLevelType w:val="hybridMultilevel"/>
    <w:tmpl w:val="B75A8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C29F9"/>
    <w:multiLevelType w:val="hybridMultilevel"/>
    <w:tmpl w:val="F10A9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043"/>
    <w:rsid w:val="00061ACF"/>
    <w:rsid w:val="0006733A"/>
    <w:rsid w:val="00073835"/>
    <w:rsid w:val="00083C14"/>
    <w:rsid w:val="00084CF4"/>
    <w:rsid w:val="00085943"/>
    <w:rsid w:val="000A3895"/>
    <w:rsid w:val="000B1D4A"/>
    <w:rsid w:val="001571EC"/>
    <w:rsid w:val="00161BCC"/>
    <w:rsid w:val="0016241D"/>
    <w:rsid w:val="00196C27"/>
    <w:rsid w:val="001979F8"/>
    <w:rsid w:val="001C06B4"/>
    <w:rsid w:val="001C4710"/>
    <w:rsid w:val="001D4C3D"/>
    <w:rsid w:val="001F0666"/>
    <w:rsid w:val="001F40C0"/>
    <w:rsid w:val="00293BDE"/>
    <w:rsid w:val="002B0064"/>
    <w:rsid w:val="00314E35"/>
    <w:rsid w:val="00353C6D"/>
    <w:rsid w:val="003568FD"/>
    <w:rsid w:val="003E7BDC"/>
    <w:rsid w:val="00400161"/>
    <w:rsid w:val="00414865"/>
    <w:rsid w:val="00493768"/>
    <w:rsid w:val="004C2B30"/>
    <w:rsid w:val="005560B5"/>
    <w:rsid w:val="00595AA4"/>
    <w:rsid w:val="005C04D8"/>
    <w:rsid w:val="005C24F0"/>
    <w:rsid w:val="005C2500"/>
    <w:rsid w:val="005C4BEB"/>
    <w:rsid w:val="005F573C"/>
    <w:rsid w:val="006D2E45"/>
    <w:rsid w:val="006E2203"/>
    <w:rsid w:val="007118C1"/>
    <w:rsid w:val="0072783D"/>
    <w:rsid w:val="00742535"/>
    <w:rsid w:val="007B3043"/>
    <w:rsid w:val="007B366D"/>
    <w:rsid w:val="00816922"/>
    <w:rsid w:val="00837DA1"/>
    <w:rsid w:val="00851667"/>
    <w:rsid w:val="008523D0"/>
    <w:rsid w:val="00852606"/>
    <w:rsid w:val="008636BB"/>
    <w:rsid w:val="00870008"/>
    <w:rsid w:val="008A1C30"/>
    <w:rsid w:val="008C766C"/>
    <w:rsid w:val="008F591A"/>
    <w:rsid w:val="00951993"/>
    <w:rsid w:val="00982172"/>
    <w:rsid w:val="009B21D9"/>
    <w:rsid w:val="009E2ACC"/>
    <w:rsid w:val="009E44BB"/>
    <w:rsid w:val="00A03908"/>
    <w:rsid w:val="00A20A04"/>
    <w:rsid w:val="00A5650D"/>
    <w:rsid w:val="00B872EE"/>
    <w:rsid w:val="00CB5BA4"/>
    <w:rsid w:val="00D86E01"/>
    <w:rsid w:val="00DB0A71"/>
    <w:rsid w:val="00DB383E"/>
    <w:rsid w:val="00E34327"/>
    <w:rsid w:val="00E44EE7"/>
    <w:rsid w:val="00E52DBB"/>
    <w:rsid w:val="00E60A3F"/>
    <w:rsid w:val="00E77643"/>
    <w:rsid w:val="00E8791C"/>
    <w:rsid w:val="00E96B42"/>
    <w:rsid w:val="00EC1EB9"/>
    <w:rsid w:val="00EC765D"/>
    <w:rsid w:val="00ED11C8"/>
    <w:rsid w:val="00EE38D9"/>
    <w:rsid w:val="00F5048E"/>
    <w:rsid w:val="00F847C8"/>
    <w:rsid w:val="00FA1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6B4"/>
    <w:rPr>
      <w:color w:val="0000FF" w:themeColor="hyperlink"/>
      <w:u w:val="single"/>
    </w:rPr>
  </w:style>
  <w:style w:type="paragraph" w:styleId="a4">
    <w:name w:val="List Paragraph"/>
    <w:basedOn w:val="a"/>
    <w:uiPriority w:val="34"/>
    <w:qFormat/>
    <w:rsid w:val="00851667"/>
    <w:pPr>
      <w:ind w:left="720"/>
      <w:contextualSpacing/>
    </w:pPr>
  </w:style>
  <w:style w:type="character" w:styleId="a5">
    <w:name w:val="Placeholder Text"/>
    <w:basedOn w:val="a0"/>
    <w:uiPriority w:val="99"/>
    <w:semiHidden/>
    <w:rsid w:val="008523D0"/>
    <w:rPr>
      <w:color w:val="808080"/>
    </w:rPr>
  </w:style>
  <w:style w:type="paragraph" w:styleId="a6">
    <w:name w:val="Balloon Text"/>
    <w:basedOn w:val="a"/>
    <w:link w:val="a7"/>
    <w:uiPriority w:val="99"/>
    <w:semiHidden/>
    <w:unhideWhenUsed/>
    <w:rsid w:val="008523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3D0"/>
    <w:rPr>
      <w:rFonts w:ascii="Tahoma" w:hAnsi="Tahoma" w:cs="Tahoma"/>
      <w:sz w:val="16"/>
      <w:szCs w:val="16"/>
    </w:rPr>
  </w:style>
  <w:style w:type="table" w:styleId="a8">
    <w:name w:val="Table Grid"/>
    <w:basedOn w:val="a1"/>
    <w:uiPriority w:val="59"/>
    <w:rsid w:val="00293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3BD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6B4"/>
    <w:rPr>
      <w:color w:val="0000FF" w:themeColor="hyperlink"/>
      <w:u w:val="single"/>
    </w:rPr>
  </w:style>
  <w:style w:type="paragraph" w:styleId="a4">
    <w:name w:val="List Paragraph"/>
    <w:basedOn w:val="a"/>
    <w:uiPriority w:val="34"/>
    <w:qFormat/>
    <w:rsid w:val="00851667"/>
    <w:pPr>
      <w:ind w:left="720"/>
      <w:contextualSpacing/>
    </w:pPr>
  </w:style>
  <w:style w:type="character" w:styleId="a5">
    <w:name w:val="Placeholder Text"/>
    <w:basedOn w:val="a0"/>
    <w:uiPriority w:val="99"/>
    <w:semiHidden/>
    <w:rsid w:val="008523D0"/>
    <w:rPr>
      <w:color w:val="808080"/>
    </w:rPr>
  </w:style>
  <w:style w:type="paragraph" w:styleId="a6">
    <w:name w:val="Balloon Text"/>
    <w:basedOn w:val="a"/>
    <w:link w:val="a7"/>
    <w:uiPriority w:val="99"/>
    <w:semiHidden/>
    <w:unhideWhenUsed/>
    <w:rsid w:val="008523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3D0"/>
    <w:rPr>
      <w:rFonts w:ascii="Tahoma" w:hAnsi="Tahoma" w:cs="Tahoma"/>
      <w:sz w:val="16"/>
      <w:szCs w:val="16"/>
    </w:rPr>
  </w:style>
  <w:style w:type="table" w:styleId="a8">
    <w:name w:val="Table Grid"/>
    <w:basedOn w:val="a1"/>
    <w:uiPriority w:val="59"/>
    <w:rsid w:val="00293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3B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esources/ramsar-handbooks" TargetMode="External"/><Relationship Id="rId13" Type="http://schemas.openxmlformats.org/officeDocument/2006/relationships/hyperlink" Target="http://www.ramsar.org/sites/default/files/documents/pdf/res/key_res_vi.12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dg6monitoring.org/indicators/target-66/indicators661/" TargetMode="External"/><Relationship Id="rId12" Type="http://schemas.openxmlformats.org/officeDocument/2006/relationships/hyperlink" Target="http://www.ramsar.org/document/resolution-viii6-a-ramsar-framework-for-wetland-inven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msar.org/sites/default/files/documents/pdf/res/key_res_x_15_e.pdf" TargetMode="External"/><Relationship Id="rId1" Type="http://schemas.openxmlformats.org/officeDocument/2006/relationships/customXml" Target="../customXml/item1.xml"/><Relationship Id="rId6" Type="http://schemas.openxmlformats.org/officeDocument/2006/relationships/hyperlink" Target="http://pre-uneplive.unep.org/media/docs/graphs/aggregation_methods.pdf" TargetMode="External"/><Relationship Id="rId11" Type="http://schemas.openxmlformats.org/officeDocument/2006/relationships/hyperlink" Target="http://www.ramsar.org/sites/default/files/documents/pdf/cop8/cop8_doc_35_e.pdf" TargetMode="External"/><Relationship Id="rId5" Type="http://schemas.openxmlformats.org/officeDocument/2006/relationships/webSettings" Target="webSettings.xml"/><Relationship Id="rId15" Type="http://schemas.openxmlformats.org/officeDocument/2006/relationships/hyperlink" Target="http://www.ramsar.org/sites/default/files/documents/pdf/res/key_res_ix_01_annexe_e.pdf" TargetMode="External"/><Relationship Id="rId10" Type="http://schemas.openxmlformats.org/officeDocument/2006/relationships/hyperlink" Target="https://www.ramsar.org/sites/default/files/documents/pdf/lib/lib_rtr04.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ramsar.org/sites/default/files/documents/pdf/lib/lib_rtr02.pdf" TargetMode="External"/><Relationship Id="rId14" Type="http://schemas.openxmlformats.org/officeDocument/2006/relationships/hyperlink" Target="http://www.ramsar.org/sites/default/files/documents/library/key_res_vii.20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FB47-DFFB-4F60-B5F7-A855E028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24</Pages>
  <Words>8514</Words>
  <Characters>48532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56933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sh.iskakova</cp:lastModifiedBy>
  <cp:revision>23</cp:revision>
  <cp:lastPrinted>2018-10-12T10:41:00Z</cp:lastPrinted>
  <dcterms:created xsi:type="dcterms:W3CDTF">2018-05-10T09:40:00Z</dcterms:created>
  <dcterms:modified xsi:type="dcterms:W3CDTF">2018-10-12T10:42:00Z</dcterms:modified>
</cp:coreProperties>
</file>