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3" w:rsidRPr="00694E67" w:rsidRDefault="00326058" w:rsidP="00A222A2">
      <w:pPr>
        <w:spacing w:afterLines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67">
        <w:rPr>
          <w:rFonts w:ascii="Times New Roman" w:hAnsi="Times New Roman" w:cs="Times New Roman"/>
          <w:b/>
          <w:sz w:val="24"/>
          <w:szCs w:val="24"/>
        </w:rPr>
        <w:t xml:space="preserve">Цель 15: Защита и восстановление экосистем </w:t>
      </w:r>
      <w:proofErr w:type="gramStart"/>
      <w:r w:rsidRPr="00694E67">
        <w:rPr>
          <w:rFonts w:ascii="Times New Roman" w:hAnsi="Times New Roman" w:cs="Times New Roman"/>
          <w:b/>
          <w:sz w:val="24"/>
          <w:szCs w:val="24"/>
        </w:rPr>
        <w:t>суши</w:t>
      </w:r>
      <w:proofErr w:type="gramEnd"/>
      <w:r w:rsidRPr="00694E67">
        <w:rPr>
          <w:rFonts w:ascii="Times New Roman" w:hAnsi="Times New Roman" w:cs="Times New Roman"/>
          <w:b/>
          <w:sz w:val="24"/>
          <w:szCs w:val="24"/>
        </w:rPr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разнообразия.</w:t>
      </w:r>
    </w:p>
    <w:p w:rsidR="00326058" w:rsidRPr="00694E67" w:rsidRDefault="00326058" w:rsidP="00A222A2">
      <w:pPr>
        <w:spacing w:afterLines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67">
        <w:rPr>
          <w:rFonts w:ascii="Times New Roman" w:hAnsi="Times New Roman" w:cs="Times New Roman"/>
          <w:b/>
          <w:sz w:val="24"/>
          <w:szCs w:val="24"/>
        </w:rPr>
        <w:t>15.6</w:t>
      </w:r>
      <w:proofErr w:type="gramStart"/>
      <w:r w:rsidR="0087778A" w:rsidRPr="0069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E6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94E67">
        <w:rPr>
          <w:rFonts w:ascii="Times New Roman" w:hAnsi="Times New Roman" w:cs="Times New Roman"/>
          <w:b/>
          <w:sz w:val="24"/>
          <w:szCs w:val="24"/>
        </w:rPr>
        <w:t>одействовать справедливому распределению благ от использования генетических ресурсов и способствовать обеспечению надлежащего доступа к таким ресурсам на согласованных на международном уровне условиях.</w:t>
      </w:r>
    </w:p>
    <w:p w:rsidR="00326058" w:rsidRPr="00694E67" w:rsidRDefault="00326058" w:rsidP="00A222A2">
      <w:pPr>
        <w:spacing w:afterLines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67">
        <w:rPr>
          <w:rFonts w:ascii="Times New Roman" w:hAnsi="Times New Roman" w:cs="Times New Roman"/>
          <w:b/>
          <w:sz w:val="24"/>
          <w:szCs w:val="24"/>
        </w:rPr>
        <w:t xml:space="preserve">15.6.1 Число стран, принявших комплексы законодательных, административных и директивных мер, обеспечивающих справедливое и </w:t>
      </w:r>
      <w:proofErr w:type="spellStart"/>
      <w:r w:rsidRPr="00694E67">
        <w:rPr>
          <w:rFonts w:ascii="Times New Roman" w:hAnsi="Times New Roman" w:cs="Times New Roman"/>
          <w:b/>
          <w:sz w:val="24"/>
          <w:szCs w:val="24"/>
        </w:rPr>
        <w:t>недискриминационное</w:t>
      </w:r>
      <w:proofErr w:type="spellEnd"/>
      <w:r w:rsidRPr="00694E67">
        <w:rPr>
          <w:rFonts w:ascii="Times New Roman" w:hAnsi="Times New Roman" w:cs="Times New Roman"/>
          <w:b/>
          <w:sz w:val="24"/>
          <w:szCs w:val="24"/>
        </w:rPr>
        <w:t xml:space="preserve"> распределение благ.</w:t>
      </w: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40680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406805">
        <w:rPr>
          <w:rFonts w:ascii="Times New Roman" w:hAnsi="Times New Roman" w:cs="Times New Roman"/>
          <w:sz w:val="24"/>
          <w:szCs w:val="24"/>
        </w:rPr>
        <w:t>и):</w:t>
      </w:r>
      <w:r w:rsidR="00A222A2">
        <w:rPr>
          <w:rFonts w:ascii="Times New Roman" w:hAnsi="Times New Roman" w:cs="Times New Roman"/>
          <w:sz w:val="24"/>
          <w:szCs w:val="24"/>
        </w:rPr>
        <w:t xml:space="preserve"> </w:t>
      </w:r>
      <w:r w:rsidRPr="00406805">
        <w:rPr>
          <w:rFonts w:ascii="Times New Roman" w:hAnsi="Times New Roman" w:cs="Times New Roman"/>
          <w:sz w:val="24"/>
          <w:szCs w:val="24"/>
        </w:rPr>
        <w:t>Секретариат Конвенции о биологическом разнообразии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Показатель определяется как число стран, которые приняли законодательные, административные и политические механизмы для обеспечения справедливого и равноправного совместного использования выгод, начиная с принятия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Нагойского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протокола о доступе к генетическим ресурсам и совместного использования на справедливой и равной осн</w:t>
      </w:r>
      <w:r w:rsidR="0087778A">
        <w:rPr>
          <w:rFonts w:ascii="Times New Roman" w:hAnsi="Times New Roman" w:cs="Times New Roman"/>
          <w:sz w:val="24"/>
          <w:szCs w:val="24"/>
        </w:rPr>
        <w:t>ове выгод от их использования, заканчивая Конвенц</w:t>
      </w:r>
      <w:r w:rsidR="00694E67">
        <w:rPr>
          <w:rFonts w:ascii="Times New Roman" w:hAnsi="Times New Roman" w:cs="Times New Roman"/>
          <w:sz w:val="24"/>
          <w:szCs w:val="24"/>
        </w:rPr>
        <w:t>и</w:t>
      </w:r>
      <w:r w:rsidR="0087778A">
        <w:rPr>
          <w:rFonts w:ascii="Times New Roman" w:hAnsi="Times New Roman" w:cs="Times New Roman"/>
          <w:sz w:val="24"/>
          <w:szCs w:val="24"/>
        </w:rPr>
        <w:t>ей</w:t>
      </w:r>
      <w:r w:rsidRPr="00406805">
        <w:rPr>
          <w:rFonts w:ascii="Times New Roman" w:hAnsi="Times New Roman" w:cs="Times New Roman"/>
          <w:sz w:val="24"/>
          <w:szCs w:val="24"/>
        </w:rPr>
        <w:t xml:space="preserve"> о биологическом разнообразии (2010 год).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Протокол охватывает генетические ресурсы и традиционные знания, связанные с генетическими ресурсами, а также выгоды, вытекающие из их использования, путем определени</w:t>
      </w:r>
      <w:r w:rsidR="0087778A">
        <w:rPr>
          <w:rFonts w:ascii="Times New Roman" w:hAnsi="Times New Roman" w:cs="Times New Roman"/>
          <w:sz w:val="24"/>
          <w:szCs w:val="24"/>
        </w:rPr>
        <w:t>я основных обязатель</w:t>
      </w:r>
      <w:proofErr w:type="gramStart"/>
      <w:r w:rsidR="0087778A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87778A">
        <w:rPr>
          <w:rFonts w:ascii="Times New Roman" w:hAnsi="Times New Roman" w:cs="Times New Roman"/>
          <w:sz w:val="24"/>
          <w:szCs w:val="24"/>
        </w:rPr>
        <w:t xml:space="preserve">я </w:t>
      </w:r>
      <w:r w:rsidRPr="00406805">
        <w:rPr>
          <w:rFonts w:ascii="Times New Roman" w:hAnsi="Times New Roman" w:cs="Times New Roman"/>
          <w:sz w:val="24"/>
          <w:szCs w:val="24"/>
        </w:rPr>
        <w:t xml:space="preserve">договаривающихся сторон принимать меры в отношении доступа к генетическим ресурсам и совместного </w:t>
      </w:r>
      <w:r w:rsidR="00F809B2">
        <w:rPr>
          <w:rFonts w:ascii="Times New Roman" w:hAnsi="Times New Roman" w:cs="Times New Roman"/>
          <w:sz w:val="24"/>
          <w:szCs w:val="24"/>
        </w:rPr>
        <w:t>использования выгод</w:t>
      </w:r>
      <w:r w:rsidR="00960D44">
        <w:rPr>
          <w:rFonts w:ascii="Times New Roman" w:hAnsi="Times New Roman" w:cs="Times New Roman"/>
          <w:sz w:val="24"/>
          <w:szCs w:val="24"/>
        </w:rPr>
        <w:t>,</w:t>
      </w:r>
      <w:r w:rsidR="00F809B2">
        <w:rPr>
          <w:rFonts w:ascii="Times New Roman" w:hAnsi="Times New Roman" w:cs="Times New Roman"/>
          <w:sz w:val="24"/>
          <w:szCs w:val="24"/>
        </w:rPr>
        <w:t xml:space="preserve"> и уступчивости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2E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Протокол обеспечивает большую юридическую определенность и </w:t>
      </w:r>
      <w:proofErr w:type="gramStart"/>
      <w:r w:rsidRPr="00406805">
        <w:rPr>
          <w:rFonts w:ascii="Times New Roman" w:hAnsi="Times New Roman" w:cs="Times New Roman"/>
          <w:sz w:val="24"/>
          <w:szCs w:val="24"/>
        </w:rPr>
        <w:t>прозрачность</w:t>
      </w:r>
      <w:proofErr w:type="gramEnd"/>
      <w:r w:rsidRPr="00406805">
        <w:rPr>
          <w:rFonts w:ascii="Times New Roman" w:hAnsi="Times New Roman" w:cs="Times New Roman"/>
          <w:sz w:val="24"/>
          <w:szCs w:val="24"/>
        </w:rPr>
        <w:t xml:space="preserve"> как для поставщиков, так и для пользователей генетических ресурсов и связанных с ними традиционных знаний. Это помогает обеспечить совместное использование выгод, особенно когда генетические ресурсы выходят из страны, предоставляющей генетические ресурсы, и устанавливают более предсказуемые условия для доступа к генетическим ресурсам и связанн</w:t>
      </w:r>
      <w:r w:rsidR="000B452E" w:rsidRPr="00406805">
        <w:rPr>
          <w:rFonts w:ascii="Times New Roman" w:hAnsi="Times New Roman" w:cs="Times New Roman"/>
          <w:sz w:val="24"/>
          <w:szCs w:val="24"/>
        </w:rPr>
        <w:t xml:space="preserve">ым с ними традиционным знаниям. 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058" w:rsidRPr="00406805" w:rsidRDefault="003260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Расширяя правовую определенность и поощряя совместное использование выгод,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Нагойский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 поощряет продвижение исследований по генетическим ресурсам, которые могут привести к новым открыти</w:t>
      </w:r>
      <w:r w:rsidR="000B452E" w:rsidRPr="00406805">
        <w:rPr>
          <w:rFonts w:ascii="Times New Roman" w:hAnsi="Times New Roman" w:cs="Times New Roman"/>
          <w:sz w:val="24"/>
          <w:szCs w:val="24"/>
        </w:rPr>
        <w:t xml:space="preserve">ям </w:t>
      </w:r>
      <w:r w:rsidR="00960D44">
        <w:rPr>
          <w:rFonts w:ascii="Times New Roman" w:hAnsi="Times New Roman" w:cs="Times New Roman"/>
          <w:sz w:val="24"/>
          <w:szCs w:val="24"/>
        </w:rPr>
        <w:t>в пользу для</w:t>
      </w:r>
      <w:r w:rsidR="000B452E" w:rsidRPr="00406805">
        <w:rPr>
          <w:rFonts w:ascii="Times New Roman" w:hAnsi="Times New Roman" w:cs="Times New Roman"/>
          <w:sz w:val="24"/>
          <w:szCs w:val="24"/>
        </w:rPr>
        <w:t xml:space="preserve"> всех.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Нагойский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 также создает стимулы для сохранения и устойчивого использования генетических ресурсов и тем самым повышает вклад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в развитие и благосостояние людей. Кроме того, Стороны Протокола призваны побуждать пользователей и поставщиков </w:t>
      </w:r>
      <w:r w:rsidR="00960D44">
        <w:rPr>
          <w:rFonts w:ascii="Times New Roman" w:hAnsi="Times New Roman" w:cs="Times New Roman"/>
          <w:sz w:val="24"/>
          <w:szCs w:val="24"/>
        </w:rPr>
        <w:t>применять</w:t>
      </w:r>
      <w:r w:rsidRPr="00406805">
        <w:rPr>
          <w:rFonts w:ascii="Times New Roman" w:hAnsi="Times New Roman" w:cs="Times New Roman"/>
          <w:sz w:val="24"/>
          <w:szCs w:val="24"/>
        </w:rPr>
        <w:t xml:space="preserve"> выгоды от использования генетических ресурсов в целях сохранения биологического разнообразия и устойчивого использования его компонентов.</w:t>
      </w:r>
    </w:p>
    <w:p w:rsidR="00A222A2" w:rsidRDefault="00A222A2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2A2" w:rsidRDefault="00A222A2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52E" w:rsidRPr="00406805" w:rsidRDefault="000B452E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lastRenderedPageBreak/>
        <w:t>Обоснование:</w:t>
      </w:r>
    </w:p>
    <w:p w:rsidR="000B452E" w:rsidRPr="00406805" w:rsidRDefault="000B452E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Нагойский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протокол, который должен быть </w:t>
      </w:r>
      <w:r w:rsidR="00694E67">
        <w:rPr>
          <w:rFonts w:ascii="Times New Roman" w:hAnsi="Times New Roman" w:cs="Times New Roman"/>
          <w:sz w:val="24"/>
          <w:szCs w:val="24"/>
        </w:rPr>
        <w:t>действующим</w:t>
      </w:r>
      <w:r w:rsidRPr="00406805">
        <w:rPr>
          <w:rFonts w:ascii="Times New Roman" w:hAnsi="Times New Roman" w:cs="Times New Roman"/>
          <w:sz w:val="24"/>
          <w:szCs w:val="24"/>
        </w:rPr>
        <w:t>, требует соблюдения определенных благоприятны</w:t>
      </w:r>
      <w:r w:rsidR="00960D44">
        <w:rPr>
          <w:rFonts w:ascii="Times New Roman" w:hAnsi="Times New Roman" w:cs="Times New Roman"/>
          <w:sz w:val="24"/>
          <w:szCs w:val="24"/>
        </w:rPr>
        <w:t>х условий на национальном уровне</w:t>
      </w:r>
      <w:r w:rsidRPr="00406805">
        <w:rPr>
          <w:rFonts w:ascii="Times New Roman" w:hAnsi="Times New Roman" w:cs="Times New Roman"/>
          <w:sz w:val="24"/>
          <w:szCs w:val="24"/>
        </w:rPr>
        <w:t xml:space="preserve"> для его эффективного осуществления. В частности, страна</w:t>
      </w:r>
      <w:r w:rsidR="00960D44">
        <w:rPr>
          <w:rFonts w:ascii="Times New Roman" w:hAnsi="Times New Roman" w:cs="Times New Roman"/>
          <w:sz w:val="24"/>
          <w:szCs w:val="24"/>
        </w:rPr>
        <w:t>м потребуется, в зависимости от конкретных обстоятельств</w:t>
      </w:r>
      <w:r w:rsidRPr="00406805">
        <w:rPr>
          <w:rFonts w:ascii="Times New Roman" w:hAnsi="Times New Roman" w:cs="Times New Roman"/>
          <w:sz w:val="24"/>
          <w:szCs w:val="24"/>
        </w:rPr>
        <w:t>, пересмотреть законодательные, административные или политические меры, уже существующие или разработать новые мер</w:t>
      </w:r>
      <w:r w:rsidR="00960D44">
        <w:rPr>
          <w:rFonts w:ascii="Times New Roman" w:hAnsi="Times New Roman" w:cs="Times New Roman"/>
          <w:sz w:val="24"/>
          <w:szCs w:val="24"/>
        </w:rPr>
        <w:t>ы</w:t>
      </w:r>
      <w:r w:rsidRPr="00406805">
        <w:rPr>
          <w:rFonts w:ascii="Times New Roman" w:hAnsi="Times New Roman" w:cs="Times New Roman"/>
          <w:sz w:val="24"/>
          <w:szCs w:val="24"/>
        </w:rPr>
        <w:t xml:space="preserve"> в целях выполнения обязательств, изложенных в Протоколе. </w:t>
      </w:r>
      <w:proofErr w:type="gramStart"/>
      <w:r w:rsidRPr="00406805">
        <w:rPr>
          <w:rFonts w:ascii="Times New Roman" w:hAnsi="Times New Roman" w:cs="Times New Roman"/>
          <w:sz w:val="24"/>
          <w:szCs w:val="24"/>
        </w:rPr>
        <w:t xml:space="preserve">В частности,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Нагойский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 предусматривает, что Стороны должны принимать законодательные, администрат</w:t>
      </w:r>
      <w:r w:rsidR="00CF7F8E">
        <w:rPr>
          <w:rFonts w:ascii="Times New Roman" w:hAnsi="Times New Roman" w:cs="Times New Roman"/>
          <w:sz w:val="24"/>
          <w:szCs w:val="24"/>
        </w:rPr>
        <w:t>ивные или политические меры</w:t>
      </w:r>
      <w:r w:rsidRPr="00406805">
        <w:rPr>
          <w:rFonts w:ascii="Times New Roman" w:hAnsi="Times New Roman" w:cs="Times New Roman"/>
          <w:sz w:val="24"/>
          <w:szCs w:val="24"/>
        </w:rPr>
        <w:t xml:space="preserve"> в соответствующих случаях, для обеспечения совместного использования на справедливой и равн</w:t>
      </w:r>
      <w:r w:rsidR="00CF7F8E">
        <w:rPr>
          <w:rFonts w:ascii="Times New Roman" w:hAnsi="Times New Roman" w:cs="Times New Roman"/>
          <w:sz w:val="24"/>
          <w:szCs w:val="24"/>
        </w:rPr>
        <w:t>ой основе выгод от использования</w:t>
      </w:r>
      <w:r w:rsidRPr="00406805">
        <w:rPr>
          <w:rFonts w:ascii="Times New Roman" w:hAnsi="Times New Roman" w:cs="Times New Roman"/>
          <w:sz w:val="24"/>
          <w:szCs w:val="24"/>
        </w:rPr>
        <w:t xml:space="preserve"> генетических ресурсов, в том числе в отношении генетических ресурсов, которые содержатся общ</w:t>
      </w:r>
      <w:r w:rsidR="00CF7F8E">
        <w:rPr>
          <w:rFonts w:ascii="Times New Roman" w:hAnsi="Times New Roman" w:cs="Times New Roman"/>
          <w:sz w:val="24"/>
          <w:szCs w:val="24"/>
        </w:rPr>
        <w:t>инами коренных народов, и выгод, связанных</w:t>
      </w:r>
      <w:r w:rsidRPr="00406805">
        <w:rPr>
          <w:rFonts w:ascii="Times New Roman" w:hAnsi="Times New Roman" w:cs="Times New Roman"/>
          <w:sz w:val="24"/>
          <w:szCs w:val="24"/>
        </w:rPr>
        <w:t xml:space="preserve"> с использованием традиционных знаний, связанных с генетическими ресурсами.</w:t>
      </w:r>
      <w:proofErr w:type="gramEnd"/>
      <w:r w:rsidRPr="00406805">
        <w:rPr>
          <w:rFonts w:ascii="Times New Roman" w:hAnsi="Times New Roman" w:cs="Times New Roman"/>
          <w:sz w:val="24"/>
          <w:szCs w:val="24"/>
        </w:rPr>
        <w:t xml:space="preserve"> Механизм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 является платформой для обмена информацией о доступе к генетическ</w:t>
      </w:r>
      <w:r w:rsidR="00CF7F8E">
        <w:rPr>
          <w:rFonts w:ascii="Times New Roman" w:hAnsi="Times New Roman" w:cs="Times New Roman"/>
          <w:sz w:val="24"/>
          <w:szCs w:val="24"/>
        </w:rPr>
        <w:t>им ресурсам и совместного использования</w:t>
      </w:r>
      <w:r w:rsidRPr="00406805">
        <w:rPr>
          <w:rFonts w:ascii="Times New Roman" w:hAnsi="Times New Roman" w:cs="Times New Roman"/>
          <w:sz w:val="24"/>
          <w:szCs w:val="24"/>
        </w:rPr>
        <w:t xml:space="preserve"> выгод</w:t>
      </w:r>
      <w:r w:rsidR="00CF7F8E">
        <w:rPr>
          <w:rFonts w:ascii="Times New Roman" w:hAnsi="Times New Roman" w:cs="Times New Roman"/>
          <w:sz w:val="24"/>
          <w:szCs w:val="24"/>
        </w:rPr>
        <w:t>, учрежденный</w:t>
      </w:r>
      <w:r w:rsidRPr="00406805">
        <w:rPr>
          <w:rFonts w:ascii="Times New Roman" w:hAnsi="Times New Roman" w:cs="Times New Roman"/>
          <w:sz w:val="24"/>
          <w:szCs w:val="24"/>
        </w:rPr>
        <w:t xml:space="preserve"> в соответствии со статьей 14 Протокола, Механизм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 является ключевым инструментом осуществления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Нагойского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протокола путем повышения правовой определенности и прозрачности процедур доступа и мониторинга использования генетических ресурсов по цепочке создания стоимости. Протокол требует от Сторон предоставлять информацию о законодательных, административных и политических мерах, доступных для </w:t>
      </w:r>
      <w:r w:rsidR="005F0AC8" w:rsidRPr="00406805">
        <w:rPr>
          <w:rFonts w:ascii="Times New Roman" w:hAnsi="Times New Roman" w:cs="Times New Roman"/>
          <w:sz w:val="24"/>
          <w:szCs w:val="24"/>
        </w:rPr>
        <w:t>Механизм</w:t>
      </w:r>
      <w:r w:rsidR="005F0AC8">
        <w:rPr>
          <w:rFonts w:ascii="Times New Roman" w:hAnsi="Times New Roman" w:cs="Times New Roman"/>
          <w:sz w:val="24"/>
          <w:szCs w:val="24"/>
        </w:rPr>
        <w:t>а</w:t>
      </w:r>
      <w:r w:rsidR="005F0AC8" w:rsidRPr="00406805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. Государствам, не являющимся Сторонами, также предлагается предоставлять эту информацию в том же </w:t>
      </w:r>
      <w:r w:rsidR="00CF7F8E">
        <w:rPr>
          <w:rFonts w:ascii="Times New Roman" w:hAnsi="Times New Roman" w:cs="Times New Roman"/>
          <w:sz w:val="24"/>
          <w:szCs w:val="24"/>
        </w:rPr>
        <w:t>виде</w:t>
      </w:r>
      <w:r w:rsidRPr="00406805">
        <w:rPr>
          <w:rFonts w:ascii="Times New Roman" w:hAnsi="Times New Roman" w:cs="Times New Roman"/>
          <w:sz w:val="24"/>
          <w:szCs w:val="24"/>
        </w:rPr>
        <w:t xml:space="preserve">. Цель состоит в том, чтобы легко разрешить пользователям генетических ресурсов и связанных с ними традиционных знаний найти информацию о </w:t>
      </w:r>
      <w:r w:rsidR="00CF7F8E" w:rsidRPr="00CF7F8E">
        <w:rPr>
          <w:rFonts w:ascii="Times New Roman" w:hAnsi="Times New Roman" w:cs="Times New Roman"/>
          <w:sz w:val="24"/>
          <w:szCs w:val="24"/>
        </w:rPr>
        <w:t>Механизм</w:t>
      </w:r>
      <w:r w:rsidR="00CF7F8E">
        <w:rPr>
          <w:rFonts w:ascii="Times New Roman" w:hAnsi="Times New Roman" w:cs="Times New Roman"/>
          <w:sz w:val="24"/>
          <w:szCs w:val="24"/>
        </w:rPr>
        <w:t>е</w:t>
      </w:r>
      <w:r w:rsidR="00CF7F8E" w:rsidRPr="00CF7F8E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="00CF7F8E">
        <w:rPr>
          <w:rFonts w:ascii="Times New Roman" w:hAnsi="Times New Roman" w:cs="Times New Roman"/>
          <w:sz w:val="24"/>
          <w:szCs w:val="24"/>
        </w:rPr>
        <w:t xml:space="preserve">, </w:t>
      </w:r>
      <w:r w:rsidRPr="00406805">
        <w:rPr>
          <w:rFonts w:ascii="Times New Roman" w:hAnsi="Times New Roman" w:cs="Times New Roman"/>
          <w:sz w:val="24"/>
          <w:szCs w:val="24"/>
        </w:rPr>
        <w:t>о том, как получить дос</w:t>
      </w:r>
      <w:r w:rsidR="00CF7F8E">
        <w:rPr>
          <w:rFonts w:ascii="Times New Roman" w:hAnsi="Times New Roman" w:cs="Times New Roman"/>
          <w:sz w:val="24"/>
          <w:szCs w:val="24"/>
        </w:rPr>
        <w:t xml:space="preserve">туп к этим ресурсам и знаниям </w:t>
      </w:r>
      <w:r w:rsidRPr="00406805">
        <w:rPr>
          <w:rFonts w:ascii="Times New Roman" w:hAnsi="Times New Roman" w:cs="Times New Roman"/>
          <w:sz w:val="24"/>
          <w:szCs w:val="24"/>
        </w:rPr>
        <w:t xml:space="preserve">в одном удобном </w:t>
      </w:r>
      <w:proofErr w:type="gramStart"/>
      <w:r w:rsidR="00CF7F8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CF7F8E">
        <w:rPr>
          <w:rFonts w:ascii="Times New Roman" w:hAnsi="Times New Roman" w:cs="Times New Roman"/>
          <w:sz w:val="24"/>
          <w:szCs w:val="24"/>
        </w:rPr>
        <w:t xml:space="preserve"> всех </w:t>
      </w:r>
      <w:r w:rsidRPr="00406805">
        <w:rPr>
          <w:rFonts w:ascii="Times New Roman" w:hAnsi="Times New Roman" w:cs="Times New Roman"/>
          <w:sz w:val="24"/>
          <w:szCs w:val="24"/>
        </w:rPr>
        <w:t>месте.</w:t>
      </w:r>
    </w:p>
    <w:p w:rsidR="00927E77" w:rsidRDefault="000B452E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Показатель 15.6.1 непосредственно определяет прогресс, достигнутый странами в создании законодательных, административных или политических рамок для доступа к генетическим ресурсам и совместного использования выго</w:t>
      </w:r>
      <w:r w:rsidR="00927E77">
        <w:rPr>
          <w:rFonts w:ascii="Times New Roman" w:hAnsi="Times New Roman" w:cs="Times New Roman"/>
          <w:sz w:val="24"/>
          <w:szCs w:val="24"/>
        </w:rPr>
        <w:t>д (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="00927E77">
        <w:rPr>
          <w:rFonts w:ascii="Times New Roman" w:hAnsi="Times New Roman" w:cs="Times New Roman"/>
          <w:sz w:val="24"/>
          <w:szCs w:val="24"/>
        </w:rPr>
        <w:t>).</w:t>
      </w:r>
      <w:r w:rsidR="005F0AC8">
        <w:rPr>
          <w:rFonts w:ascii="Times New Roman" w:hAnsi="Times New Roman" w:cs="Times New Roman"/>
          <w:sz w:val="24"/>
          <w:szCs w:val="24"/>
        </w:rPr>
        <w:t xml:space="preserve"> </w:t>
      </w:r>
      <w:r w:rsidR="005F0AC8" w:rsidRPr="005F0AC8">
        <w:rPr>
          <w:rFonts w:ascii="Times New Roman" w:hAnsi="Times New Roman" w:cs="Times New Roman"/>
          <w:sz w:val="24"/>
          <w:szCs w:val="24"/>
        </w:rPr>
        <w:t xml:space="preserve">Развивая свои рамки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="005F0AC8" w:rsidRPr="005F0AC8">
        <w:rPr>
          <w:rFonts w:ascii="Times New Roman" w:hAnsi="Times New Roman" w:cs="Times New Roman"/>
          <w:sz w:val="24"/>
          <w:szCs w:val="24"/>
        </w:rPr>
        <w:t xml:space="preserve">, страны вносят свой вклад в достижение </w:t>
      </w:r>
      <w:r w:rsidR="005F0AC8">
        <w:rPr>
          <w:rFonts w:ascii="Times New Roman" w:hAnsi="Times New Roman" w:cs="Times New Roman"/>
          <w:sz w:val="24"/>
          <w:szCs w:val="24"/>
        </w:rPr>
        <w:t>задачи</w:t>
      </w:r>
      <w:r w:rsidR="005F0AC8" w:rsidRPr="005F0AC8">
        <w:rPr>
          <w:rFonts w:ascii="Times New Roman" w:hAnsi="Times New Roman" w:cs="Times New Roman"/>
          <w:sz w:val="24"/>
          <w:szCs w:val="24"/>
        </w:rPr>
        <w:t xml:space="preserve"> 15.6</w:t>
      </w:r>
      <w:r w:rsidR="005F0AC8">
        <w:rPr>
          <w:rFonts w:ascii="Times New Roman" w:hAnsi="Times New Roman" w:cs="Times New Roman"/>
          <w:sz w:val="24"/>
          <w:szCs w:val="24"/>
        </w:rPr>
        <w:t xml:space="preserve"> ЦУР, </w:t>
      </w:r>
      <w:r w:rsidR="005F0AC8" w:rsidRPr="005F0AC8">
        <w:rPr>
          <w:rFonts w:ascii="Times New Roman" w:hAnsi="Times New Roman" w:cs="Times New Roman"/>
          <w:sz w:val="24"/>
          <w:szCs w:val="24"/>
        </w:rPr>
        <w:t>сохранения и устойчивого использования биологического и генетического разнообразия</w:t>
      </w:r>
      <w:r w:rsidR="005F0AC8">
        <w:rPr>
          <w:rFonts w:ascii="Times New Roman" w:hAnsi="Times New Roman" w:cs="Times New Roman"/>
          <w:sz w:val="24"/>
          <w:szCs w:val="24"/>
        </w:rPr>
        <w:t>.</w:t>
      </w:r>
      <w:r w:rsidR="00927E77">
        <w:rPr>
          <w:rFonts w:ascii="Times New Roman" w:hAnsi="Times New Roman" w:cs="Times New Roman"/>
          <w:sz w:val="24"/>
          <w:szCs w:val="24"/>
        </w:rPr>
        <w:t xml:space="preserve"> </w:t>
      </w:r>
      <w:r w:rsidRPr="00406805">
        <w:rPr>
          <w:rFonts w:ascii="Times New Roman" w:hAnsi="Times New Roman" w:cs="Times New Roman"/>
          <w:sz w:val="24"/>
          <w:szCs w:val="24"/>
        </w:rPr>
        <w:t xml:space="preserve">Прогресс в </w:t>
      </w:r>
      <w:r w:rsidR="005F0AC8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406805">
        <w:rPr>
          <w:rFonts w:ascii="Times New Roman" w:hAnsi="Times New Roman" w:cs="Times New Roman"/>
          <w:sz w:val="24"/>
          <w:szCs w:val="24"/>
        </w:rPr>
        <w:t>это</w:t>
      </w:r>
      <w:r w:rsidR="005F0AC8">
        <w:rPr>
          <w:rFonts w:ascii="Times New Roman" w:hAnsi="Times New Roman" w:cs="Times New Roman"/>
          <w:sz w:val="24"/>
          <w:szCs w:val="24"/>
        </w:rPr>
        <w:t>го показателя</w:t>
      </w:r>
      <w:r w:rsidRPr="00406805">
        <w:rPr>
          <w:rFonts w:ascii="Times New Roman" w:hAnsi="Times New Roman" w:cs="Times New Roman"/>
          <w:sz w:val="24"/>
          <w:szCs w:val="24"/>
        </w:rPr>
        <w:t xml:space="preserve"> оценивается </w:t>
      </w:r>
      <w:r w:rsidR="00927E77">
        <w:rPr>
          <w:rFonts w:ascii="Times New Roman" w:hAnsi="Times New Roman" w:cs="Times New Roman"/>
          <w:sz w:val="24"/>
          <w:szCs w:val="24"/>
        </w:rPr>
        <w:t>путем измерения увеличения числа</w:t>
      </w:r>
      <w:r w:rsidRPr="00406805">
        <w:rPr>
          <w:rFonts w:ascii="Times New Roman" w:hAnsi="Times New Roman" w:cs="Times New Roman"/>
          <w:sz w:val="24"/>
          <w:szCs w:val="24"/>
        </w:rPr>
        <w:t xml:space="preserve"> стран, принявших законодательные, административные и политические меры </w:t>
      </w:r>
      <w:r w:rsidR="00927E77">
        <w:rPr>
          <w:rFonts w:ascii="Times New Roman" w:hAnsi="Times New Roman" w:cs="Times New Roman"/>
          <w:sz w:val="24"/>
          <w:szCs w:val="24"/>
        </w:rPr>
        <w:t>и предоставили</w:t>
      </w:r>
      <w:r w:rsidRPr="00406805">
        <w:rPr>
          <w:rFonts w:ascii="Times New Roman" w:hAnsi="Times New Roman" w:cs="Times New Roman"/>
          <w:sz w:val="24"/>
          <w:szCs w:val="24"/>
        </w:rPr>
        <w:t xml:space="preserve"> эту информацию в </w:t>
      </w:r>
      <w:r w:rsidR="00927E77" w:rsidRPr="00927E77">
        <w:rPr>
          <w:rFonts w:ascii="Times New Roman" w:hAnsi="Times New Roman" w:cs="Times New Roman"/>
          <w:sz w:val="24"/>
          <w:szCs w:val="24"/>
        </w:rPr>
        <w:t xml:space="preserve">Механизм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0B452E" w:rsidRPr="00406805" w:rsidRDefault="000B452E" w:rsidP="00A222A2">
      <w:pPr>
        <w:spacing w:afterLines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0B452E" w:rsidRPr="00406805" w:rsidRDefault="00AF2066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452E" w:rsidRPr="00406805">
        <w:rPr>
          <w:rFonts w:ascii="Times New Roman" w:hAnsi="Times New Roman" w:cs="Times New Roman"/>
          <w:sz w:val="24"/>
          <w:szCs w:val="24"/>
        </w:rPr>
        <w:t>оказатель может использоваться для измерения прогресса в принятии законодательных, административных и политических рамок</w:t>
      </w:r>
      <w:r w:rsidR="00530C3A" w:rsidRPr="00530C3A">
        <w:t xml:space="preserve"> </w:t>
      </w:r>
      <w:r w:rsidR="00530C3A">
        <w:rPr>
          <w:rFonts w:ascii="Times New Roman" w:hAnsi="Times New Roman" w:cs="Times New Roman"/>
          <w:sz w:val="24"/>
          <w:szCs w:val="24"/>
        </w:rPr>
        <w:t>Механизма</w:t>
      </w:r>
      <w:r w:rsidR="00530C3A" w:rsidRPr="00530C3A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>
        <w:rPr>
          <w:rFonts w:ascii="Times New Roman" w:hAnsi="Times New Roman" w:cs="Times New Roman"/>
          <w:sz w:val="24"/>
          <w:szCs w:val="24"/>
        </w:rPr>
        <w:t>ДГРСИВ</w:t>
      </w:r>
      <w:r w:rsidR="000B452E" w:rsidRPr="00406805">
        <w:rPr>
          <w:rFonts w:ascii="Times New Roman" w:hAnsi="Times New Roman" w:cs="Times New Roman"/>
          <w:sz w:val="24"/>
          <w:szCs w:val="24"/>
        </w:rPr>
        <w:t xml:space="preserve"> с течением времени.</w:t>
      </w:r>
    </w:p>
    <w:p w:rsidR="000B452E" w:rsidRPr="00406805" w:rsidRDefault="00AF2066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452E" w:rsidRPr="00406805">
        <w:rPr>
          <w:rFonts w:ascii="Times New Roman" w:hAnsi="Times New Roman" w:cs="Times New Roman"/>
          <w:sz w:val="24"/>
          <w:szCs w:val="24"/>
        </w:rPr>
        <w:t>оказатель не оценивает масштабы или эффективность законодательных, административных и политических рамок</w:t>
      </w:r>
      <w:r w:rsidR="00530C3A" w:rsidRPr="00530C3A">
        <w:t xml:space="preserve"> </w:t>
      </w:r>
      <w:r w:rsidR="00530C3A" w:rsidRPr="00530C3A">
        <w:rPr>
          <w:rFonts w:ascii="Times New Roman" w:hAnsi="Times New Roman" w:cs="Times New Roman"/>
          <w:sz w:val="24"/>
          <w:szCs w:val="24"/>
        </w:rPr>
        <w:t>Механизм</w:t>
      </w:r>
      <w:r w:rsidR="00530C3A">
        <w:rPr>
          <w:rFonts w:ascii="Times New Roman" w:hAnsi="Times New Roman" w:cs="Times New Roman"/>
          <w:sz w:val="24"/>
          <w:szCs w:val="24"/>
        </w:rPr>
        <w:t>а</w:t>
      </w:r>
      <w:r w:rsidR="00530C3A" w:rsidRPr="00530C3A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>
        <w:rPr>
          <w:rFonts w:ascii="Times New Roman" w:hAnsi="Times New Roman" w:cs="Times New Roman"/>
          <w:sz w:val="24"/>
          <w:szCs w:val="24"/>
        </w:rPr>
        <w:t>ДГРСИВ</w:t>
      </w:r>
      <w:r w:rsidR="000B452E" w:rsidRPr="00406805">
        <w:rPr>
          <w:rFonts w:ascii="Times New Roman" w:hAnsi="Times New Roman" w:cs="Times New Roman"/>
          <w:sz w:val="24"/>
          <w:szCs w:val="24"/>
        </w:rPr>
        <w:t>.</w:t>
      </w:r>
    </w:p>
    <w:p w:rsidR="000B452E" w:rsidRPr="00406805" w:rsidRDefault="000B452E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lastRenderedPageBreak/>
        <w:t xml:space="preserve">Понятие структуры предполагает, что существует полный набор правил, установленных в отношении доступа и совместного использования выгод. Тем не менее, трудно получить предопределенное представление о том, что представляет собой структуру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. В контексте этого показателя публикация страной одной или нескольких законодательных, административных и политических мер в Механизме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="00AF2066" w:rsidRPr="00406805">
        <w:rPr>
          <w:rFonts w:ascii="Times New Roman" w:hAnsi="Times New Roman" w:cs="Times New Roman"/>
          <w:sz w:val="24"/>
          <w:szCs w:val="24"/>
        </w:rPr>
        <w:t xml:space="preserve"> </w:t>
      </w:r>
      <w:r w:rsidR="00AF2066">
        <w:rPr>
          <w:rFonts w:ascii="Times New Roman" w:hAnsi="Times New Roman" w:cs="Times New Roman"/>
          <w:sz w:val="24"/>
          <w:szCs w:val="24"/>
        </w:rPr>
        <w:t>буду</w:t>
      </w:r>
      <w:r w:rsidRPr="00406805">
        <w:rPr>
          <w:rFonts w:ascii="Times New Roman" w:hAnsi="Times New Roman" w:cs="Times New Roman"/>
          <w:sz w:val="24"/>
          <w:szCs w:val="24"/>
        </w:rPr>
        <w:t xml:space="preserve">т считаться прогрессом, достигнутым этой страной в отношении наличия законодательной, административной и политической основы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Суммирование информации, представленной каждой Стороной Конвенции о </w:t>
      </w:r>
      <w:r w:rsidR="00530C3A">
        <w:rPr>
          <w:rFonts w:ascii="Times New Roman" w:hAnsi="Times New Roman" w:cs="Times New Roman"/>
          <w:sz w:val="24"/>
          <w:szCs w:val="24"/>
        </w:rPr>
        <w:t xml:space="preserve">биологическом разнообразии, относящейся </w:t>
      </w:r>
      <w:proofErr w:type="gramStart"/>
      <w:r w:rsidR="00530C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06805">
        <w:rPr>
          <w:rFonts w:ascii="Times New Roman" w:hAnsi="Times New Roman" w:cs="Times New Roman"/>
          <w:sz w:val="24"/>
          <w:szCs w:val="24"/>
        </w:rPr>
        <w:t>:</w:t>
      </w:r>
    </w:p>
    <w:p w:rsidR="000B452E" w:rsidRPr="00406805" w:rsidRDefault="00530C3A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законодательным, административным или политическим мерам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>
        <w:rPr>
          <w:rFonts w:ascii="Times New Roman" w:hAnsi="Times New Roman" w:cs="Times New Roman"/>
          <w:sz w:val="24"/>
          <w:szCs w:val="24"/>
        </w:rPr>
        <w:t>, имеющим</w:t>
      </w:r>
      <w:r w:rsidR="000B452E" w:rsidRPr="00406805">
        <w:rPr>
          <w:rFonts w:ascii="Times New Roman" w:hAnsi="Times New Roman" w:cs="Times New Roman"/>
          <w:sz w:val="24"/>
          <w:szCs w:val="24"/>
        </w:rPr>
        <w:t xml:space="preserve">ся в </w:t>
      </w:r>
      <w:r w:rsidRPr="00530C3A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0C3A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6805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406805">
        <w:rPr>
          <w:rFonts w:ascii="Times New Roman" w:hAnsi="Times New Roman" w:cs="Times New Roman"/>
          <w:b/>
          <w:sz w:val="24"/>
          <w:szCs w:val="24"/>
        </w:rPr>
        <w:t>:</w:t>
      </w: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Данные предоставляются странами (или субъектами региональной интеграции) и могут отображаться страной, региональной группой, членством в конкретной региональной орга</w:t>
      </w:r>
      <w:r w:rsidR="00CC6643">
        <w:rPr>
          <w:rFonts w:ascii="Times New Roman" w:hAnsi="Times New Roman" w:cs="Times New Roman"/>
          <w:sz w:val="24"/>
          <w:szCs w:val="24"/>
        </w:rPr>
        <w:t>низации и/или с</w:t>
      </w:r>
      <w:r w:rsidRPr="00406805">
        <w:rPr>
          <w:rFonts w:ascii="Times New Roman" w:hAnsi="Times New Roman" w:cs="Times New Roman"/>
          <w:sz w:val="24"/>
          <w:szCs w:val="24"/>
        </w:rPr>
        <w:t>татусом</w:t>
      </w:r>
      <w:r w:rsidR="00CC6643">
        <w:rPr>
          <w:rFonts w:ascii="Times New Roman" w:hAnsi="Times New Roman" w:cs="Times New Roman"/>
          <w:sz w:val="24"/>
          <w:szCs w:val="24"/>
        </w:rPr>
        <w:t xml:space="preserve"> их</w:t>
      </w:r>
      <w:r w:rsidRPr="00406805">
        <w:rPr>
          <w:rFonts w:ascii="Times New Roman" w:hAnsi="Times New Roman" w:cs="Times New Roman"/>
          <w:sz w:val="24"/>
          <w:szCs w:val="24"/>
        </w:rPr>
        <w:t xml:space="preserve"> Сторон или Сторон, не являющихся Сторонами Протокола.</w:t>
      </w:r>
    </w:p>
    <w:p w:rsidR="00A222A2" w:rsidRDefault="00A222A2" w:rsidP="00A222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52E" w:rsidRPr="00406805" w:rsidRDefault="000B452E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AE7A58" w:rsidRPr="00AF2066" w:rsidRDefault="00AE7A58" w:rsidP="00A222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66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AE7A58" w:rsidRPr="00406805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</w:t>
      </w:r>
      <w:r w:rsidR="00AE7A58" w:rsidRPr="00406805">
        <w:rPr>
          <w:rFonts w:ascii="Times New Roman" w:hAnsi="Times New Roman" w:cs="Times New Roman"/>
          <w:sz w:val="24"/>
          <w:szCs w:val="24"/>
        </w:rPr>
        <w:t>оступно</w:t>
      </w:r>
    </w:p>
    <w:p w:rsidR="00AE7A58" w:rsidRPr="00AF2066" w:rsidRDefault="00AE7A58" w:rsidP="00A222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066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уровнях</w:t>
      </w:r>
    </w:p>
    <w:p w:rsidR="00AE7A58" w:rsidRPr="00406805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</w:t>
      </w:r>
      <w:r w:rsidR="00AE7A58" w:rsidRPr="00406805">
        <w:rPr>
          <w:rFonts w:ascii="Times New Roman" w:hAnsi="Times New Roman" w:cs="Times New Roman"/>
          <w:sz w:val="24"/>
          <w:szCs w:val="24"/>
        </w:rPr>
        <w:t>оступно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AE7A58" w:rsidRPr="00406805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</w:t>
      </w:r>
      <w:r w:rsidR="00AE7A58" w:rsidRPr="00406805">
        <w:rPr>
          <w:rFonts w:ascii="Times New Roman" w:hAnsi="Times New Roman" w:cs="Times New Roman"/>
          <w:sz w:val="24"/>
          <w:szCs w:val="24"/>
        </w:rPr>
        <w:t>оступно</w:t>
      </w:r>
    </w:p>
    <w:p w:rsidR="00A222A2" w:rsidRDefault="00A222A2" w:rsidP="00A222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Источники расхождений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Надежность индикатора зависит от стран, предоставляющих информацию в Механизм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 по законодательным, администрат</w:t>
      </w:r>
      <w:r w:rsidR="00CC6643">
        <w:rPr>
          <w:rFonts w:ascii="Times New Roman" w:hAnsi="Times New Roman" w:cs="Times New Roman"/>
          <w:sz w:val="24"/>
          <w:szCs w:val="24"/>
        </w:rPr>
        <w:t>ивным или политическим мерам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326855" w:rsidRDefault="00AE7A58" w:rsidP="00A222A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805">
        <w:rPr>
          <w:rFonts w:ascii="Times New Roman" w:hAnsi="Times New Roman" w:cs="Times New Roman"/>
          <w:sz w:val="24"/>
          <w:szCs w:val="24"/>
        </w:rPr>
        <w:t>В дополнение к информации, предоставленной странами</w:t>
      </w:r>
      <w:r w:rsidR="00326855" w:rsidRPr="00326855">
        <w:t xml:space="preserve"> </w:t>
      </w:r>
      <w:r w:rsidR="00326855" w:rsidRPr="00326855">
        <w:rPr>
          <w:rFonts w:ascii="Times New Roman" w:hAnsi="Times New Roman" w:cs="Times New Roman"/>
          <w:sz w:val="24"/>
          <w:szCs w:val="24"/>
        </w:rPr>
        <w:t>Механизм</w:t>
      </w:r>
      <w:r w:rsidR="00326855">
        <w:rPr>
          <w:rFonts w:ascii="Times New Roman" w:hAnsi="Times New Roman" w:cs="Times New Roman"/>
          <w:sz w:val="24"/>
          <w:szCs w:val="24"/>
        </w:rPr>
        <w:t>а</w:t>
      </w:r>
      <w:r w:rsidR="00326855" w:rsidRPr="00326855">
        <w:rPr>
          <w:rFonts w:ascii="Times New Roman" w:hAnsi="Times New Roman" w:cs="Times New Roman"/>
          <w:sz w:val="24"/>
          <w:szCs w:val="24"/>
        </w:rPr>
        <w:t xml:space="preserve">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, Секретариат КБР собирает информацию из других источников: национальные стратегии и планы действий по сохранению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, национальные доклады, представленные в рамках КБР, промежуточные национальные доклады об осуществлении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Нагойского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протокола (в 2017 </w:t>
      </w:r>
      <w:r w:rsidR="00326855">
        <w:rPr>
          <w:rFonts w:ascii="Times New Roman" w:hAnsi="Times New Roman" w:cs="Times New Roman"/>
          <w:sz w:val="24"/>
          <w:szCs w:val="24"/>
        </w:rPr>
        <w:t xml:space="preserve">году) и официальные сообщения </w:t>
      </w:r>
      <w:r w:rsidR="00326855" w:rsidRPr="00326855">
        <w:rPr>
          <w:rFonts w:ascii="Times New Roman" w:hAnsi="Times New Roman" w:cs="Times New Roman"/>
          <w:sz w:val="24"/>
          <w:szCs w:val="24"/>
        </w:rPr>
        <w:t xml:space="preserve">Центрального делового района </w:t>
      </w:r>
      <w:proofErr w:type="spellStart"/>
      <w:r w:rsidR="00326855" w:rsidRPr="00326855">
        <w:rPr>
          <w:rFonts w:ascii="Times New Roman" w:hAnsi="Times New Roman" w:cs="Times New Roman"/>
          <w:sz w:val="24"/>
          <w:szCs w:val="24"/>
        </w:rPr>
        <w:t>Судирман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(ответы на уведомления, сообщения электронной почты и т. д.).</w:t>
      </w:r>
      <w:proofErr w:type="gramEnd"/>
      <w:r w:rsidRPr="00406805">
        <w:rPr>
          <w:rFonts w:ascii="Times New Roman" w:hAnsi="Times New Roman" w:cs="Times New Roman"/>
          <w:sz w:val="24"/>
          <w:szCs w:val="24"/>
        </w:rPr>
        <w:t xml:space="preserve"> Информация, собранная из этих источников, информирует вклад Секретариата в отношении других процессов в рамках Протокола, в частности рас</w:t>
      </w:r>
      <w:r w:rsidR="00326855">
        <w:rPr>
          <w:rFonts w:ascii="Times New Roman" w:hAnsi="Times New Roman" w:cs="Times New Roman"/>
          <w:sz w:val="24"/>
          <w:szCs w:val="24"/>
        </w:rPr>
        <w:t>смотрение Конференцией</w:t>
      </w:r>
      <w:r w:rsidRPr="00406805">
        <w:rPr>
          <w:rFonts w:ascii="Times New Roman" w:hAnsi="Times New Roman" w:cs="Times New Roman"/>
          <w:sz w:val="24"/>
          <w:szCs w:val="24"/>
        </w:rPr>
        <w:t xml:space="preserve"> Сторон, выступающей в качестве Совещания Сторон Протокола (КС-СС)</w:t>
      </w:r>
      <w:r w:rsidR="00326855">
        <w:rPr>
          <w:rFonts w:ascii="Times New Roman" w:hAnsi="Times New Roman" w:cs="Times New Roman"/>
          <w:sz w:val="24"/>
          <w:szCs w:val="24"/>
        </w:rPr>
        <w:t>,</w:t>
      </w:r>
      <w:r w:rsidRPr="00406805">
        <w:rPr>
          <w:rFonts w:ascii="Times New Roman" w:hAnsi="Times New Roman" w:cs="Times New Roman"/>
          <w:sz w:val="24"/>
          <w:szCs w:val="24"/>
        </w:rPr>
        <w:t xml:space="preserve"> наци</w:t>
      </w:r>
      <w:r w:rsidR="00326855">
        <w:rPr>
          <w:rFonts w:ascii="Times New Roman" w:hAnsi="Times New Roman" w:cs="Times New Roman"/>
          <w:sz w:val="24"/>
          <w:szCs w:val="24"/>
        </w:rPr>
        <w:t xml:space="preserve">ональных докладов (статья 29), </w:t>
      </w:r>
      <w:r w:rsidRPr="00406805">
        <w:rPr>
          <w:rFonts w:ascii="Times New Roman" w:hAnsi="Times New Roman" w:cs="Times New Roman"/>
          <w:sz w:val="24"/>
          <w:szCs w:val="24"/>
        </w:rPr>
        <w:t xml:space="preserve">оценки и пересмотра (статья 31). Полученная в результате информация о количестве стран с законодательными, административными и политическими мерами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 может отличаться от числа стран, которые предоставили эту информацию в </w:t>
      </w:r>
      <w:r w:rsidR="00326855" w:rsidRPr="00406805">
        <w:rPr>
          <w:rFonts w:ascii="Times New Roman" w:hAnsi="Times New Roman" w:cs="Times New Roman"/>
          <w:sz w:val="24"/>
          <w:szCs w:val="24"/>
        </w:rPr>
        <w:t xml:space="preserve">Механизм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="00326855">
        <w:rPr>
          <w:rFonts w:ascii="Times New Roman" w:hAnsi="Times New Roman" w:cs="Times New Roman"/>
          <w:sz w:val="24"/>
          <w:szCs w:val="24"/>
        </w:rPr>
        <w:t>.</w:t>
      </w:r>
    </w:p>
    <w:p w:rsidR="00326855" w:rsidRDefault="00326855" w:rsidP="00A222A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E7A58" w:rsidRDefault="00AE7A58" w:rsidP="00694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Методы и рекомендации, доступные странам для составления данных на национальном уровне:</w:t>
      </w:r>
    </w:p>
    <w:p w:rsidR="00326855" w:rsidRPr="00406805" w:rsidRDefault="00326855" w:rsidP="00694E67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Lines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См. Планы работы и методологическое развитие для индикаторов </w:t>
      </w:r>
      <w:r w:rsidR="00326855">
        <w:rPr>
          <w:rFonts w:ascii="Times New Roman" w:hAnsi="Times New Roman" w:cs="Times New Roman"/>
          <w:sz w:val="24"/>
          <w:szCs w:val="24"/>
        </w:rPr>
        <w:t>целей устойчивого развития</w:t>
      </w:r>
      <w:r w:rsidRPr="00406805">
        <w:rPr>
          <w:rFonts w:ascii="Times New Roman" w:hAnsi="Times New Roman" w:cs="Times New Roman"/>
          <w:sz w:val="24"/>
          <w:szCs w:val="24"/>
        </w:rPr>
        <w:t xml:space="preserve"> уровня III, представленных 31 октября 2016 года.</w:t>
      </w:r>
    </w:p>
    <w:p w:rsidR="00AE7A58" w:rsidRDefault="00AE7A58" w:rsidP="00694E67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lastRenderedPageBreak/>
        <w:t xml:space="preserve">См. Требования к отчетности в соответствии с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Нагойским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протоколом и Международным договором о </w:t>
      </w:r>
      <w:r w:rsidR="00326855" w:rsidRPr="00326855">
        <w:rPr>
          <w:rFonts w:ascii="Times New Roman" w:hAnsi="Times New Roman" w:cs="Times New Roman"/>
          <w:sz w:val="24"/>
          <w:szCs w:val="24"/>
        </w:rPr>
        <w:t>Растительных генетических ресурсах для производства продовольствия и ведения сельского хозяйства</w:t>
      </w:r>
      <w:r w:rsidRPr="00406805">
        <w:rPr>
          <w:rFonts w:ascii="Times New Roman" w:hAnsi="Times New Roman" w:cs="Times New Roman"/>
          <w:sz w:val="24"/>
          <w:szCs w:val="24"/>
        </w:rPr>
        <w:t>, соответственно.</w:t>
      </w:r>
    </w:p>
    <w:p w:rsidR="00326855" w:rsidRPr="00326855" w:rsidRDefault="00326855" w:rsidP="00694E67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Гарантия качества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См. Требования к отчетности в соответствии с </w:t>
      </w:r>
      <w:proofErr w:type="spellStart"/>
      <w:r w:rsidRPr="00406805">
        <w:rPr>
          <w:rFonts w:ascii="Times New Roman" w:hAnsi="Times New Roman" w:cs="Times New Roman"/>
          <w:sz w:val="24"/>
          <w:szCs w:val="24"/>
        </w:rPr>
        <w:t>Нагойским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протоколом и Международным договором о </w:t>
      </w:r>
      <w:r w:rsidR="00326855" w:rsidRPr="00326855">
        <w:rPr>
          <w:rFonts w:ascii="Times New Roman" w:hAnsi="Times New Roman" w:cs="Times New Roman"/>
          <w:sz w:val="24"/>
          <w:szCs w:val="24"/>
        </w:rPr>
        <w:t>Растительных генетических ресурсах для производства продовольствия и ведения сельского хозяйства</w:t>
      </w:r>
      <w:r w:rsidRPr="00406805">
        <w:rPr>
          <w:rFonts w:ascii="Times New Roman" w:hAnsi="Times New Roman" w:cs="Times New Roman"/>
          <w:sz w:val="24"/>
          <w:szCs w:val="24"/>
        </w:rPr>
        <w:t>, соответственно.</w:t>
      </w:r>
    </w:p>
    <w:p w:rsidR="00AE7A58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Деятельность по наращиванию потенциала и руководящие указания</w:t>
      </w:r>
      <w:r w:rsidR="00326855">
        <w:rPr>
          <w:rFonts w:ascii="Times New Roman" w:hAnsi="Times New Roman" w:cs="Times New Roman"/>
          <w:sz w:val="24"/>
          <w:szCs w:val="24"/>
        </w:rPr>
        <w:t xml:space="preserve"> предоставлены</w:t>
      </w:r>
      <w:r w:rsidRPr="00406805">
        <w:rPr>
          <w:rFonts w:ascii="Times New Roman" w:hAnsi="Times New Roman" w:cs="Times New Roman"/>
          <w:sz w:val="24"/>
          <w:szCs w:val="24"/>
        </w:rPr>
        <w:t xml:space="preserve"> Сторонам соответствующим</w:t>
      </w:r>
      <w:r w:rsidR="00326855">
        <w:rPr>
          <w:rFonts w:ascii="Times New Roman" w:hAnsi="Times New Roman" w:cs="Times New Roman"/>
          <w:sz w:val="24"/>
          <w:szCs w:val="24"/>
        </w:rPr>
        <w:t>и</w:t>
      </w:r>
      <w:r w:rsidRPr="00406805">
        <w:rPr>
          <w:rFonts w:ascii="Times New Roman" w:hAnsi="Times New Roman" w:cs="Times New Roman"/>
          <w:sz w:val="24"/>
          <w:szCs w:val="24"/>
        </w:rPr>
        <w:t xml:space="preserve"> документам</w:t>
      </w:r>
      <w:r w:rsidR="00326855">
        <w:rPr>
          <w:rFonts w:ascii="Times New Roman" w:hAnsi="Times New Roman" w:cs="Times New Roman"/>
          <w:sz w:val="24"/>
          <w:szCs w:val="24"/>
        </w:rPr>
        <w:t>и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Описание: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Домашняя страница центра доступа и совместного использования выгод: </w:t>
      </w:r>
      <w:hyperlink r:id="rId5" w:history="1">
        <w:r w:rsidRPr="00406805">
          <w:rPr>
            <w:rStyle w:val="a3"/>
            <w:rFonts w:ascii="Times New Roman" w:hAnsi="Times New Roman" w:cs="Times New Roman"/>
            <w:sz w:val="24"/>
            <w:szCs w:val="24"/>
          </w:rPr>
          <w:t>http://absch.cbd.int</w:t>
        </w:r>
      </w:hyperlink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Не </w:t>
      </w:r>
      <w:r w:rsidR="00AF2066">
        <w:rPr>
          <w:rFonts w:ascii="Times New Roman" w:hAnsi="Times New Roman" w:cs="Times New Roman"/>
          <w:sz w:val="24"/>
          <w:szCs w:val="24"/>
        </w:rPr>
        <w:t>д</w:t>
      </w:r>
      <w:r w:rsidRPr="00406805">
        <w:rPr>
          <w:rFonts w:ascii="Times New Roman" w:hAnsi="Times New Roman" w:cs="Times New Roman"/>
          <w:sz w:val="24"/>
          <w:szCs w:val="24"/>
        </w:rPr>
        <w:t>оступно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Описание: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Для 196 Сторон Конвенции о биологическом разнообразии.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Доступность данных зависит от стран, предоставляющих информацию о законодательных, административных и политических мерах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, доступных для Механизма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A222A2" w:rsidRDefault="00A222A2" w:rsidP="00A222A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AE7A58" w:rsidRPr="00406805" w:rsidRDefault="00AE7A58" w:rsidP="00A22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Сбор данных:</w:t>
      </w:r>
    </w:p>
    <w:p w:rsidR="00AE7A58" w:rsidRPr="00406805" w:rsidRDefault="00AE7A58" w:rsidP="00A22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Постоянный</w:t>
      </w:r>
    </w:p>
    <w:p w:rsidR="00AE7A58" w:rsidRPr="00406805" w:rsidRDefault="00AE7A58" w:rsidP="00A22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AE7A58" w:rsidRPr="00406805" w:rsidRDefault="00AE7A58" w:rsidP="00A222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Первый набор данных может быть предоставлен </w:t>
      </w:r>
      <w:r w:rsidR="00326855">
        <w:rPr>
          <w:rFonts w:ascii="Times New Roman" w:hAnsi="Times New Roman" w:cs="Times New Roman"/>
          <w:sz w:val="24"/>
          <w:szCs w:val="24"/>
        </w:rPr>
        <w:t xml:space="preserve">Центральным деловым </w:t>
      </w:r>
      <w:r w:rsidR="00326855" w:rsidRPr="00326855">
        <w:rPr>
          <w:rFonts w:ascii="Times New Roman" w:hAnsi="Times New Roman" w:cs="Times New Roman"/>
          <w:sz w:val="24"/>
          <w:szCs w:val="24"/>
        </w:rPr>
        <w:t>район</w:t>
      </w:r>
      <w:r w:rsidR="00326855">
        <w:rPr>
          <w:rFonts w:ascii="Times New Roman" w:hAnsi="Times New Roman" w:cs="Times New Roman"/>
          <w:sz w:val="24"/>
          <w:szCs w:val="24"/>
        </w:rPr>
        <w:t>ом</w:t>
      </w:r>
      <w:r w:rsidR="00326855" w:rsidRPr="00326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55" w:rsidRPr="00326855">
        <w:rPr>
          <w:rFonts w:ascii="Times New Roman" w:hAnsi="Times New Roman" w:cs="Times New Roman"/>
          <w:sz w:val="24"/>
          <w:szCs w:val="24"/>
        </w:rPr>
        <w:t>Судирман</w:t>
      </w:r>
      <w:proofErr w:type="spellEnd"/>
      <w:r w:rsidRPr="00406805">
        <w:rPr>
          <w:rFonts w:ascii="Times New Roman" w:hAnsi="Times New Roman" w:cs="Times New Roman"/>
          <w:sz w:val="24"/>
          <w:szCs w:val="24"/>
        </w:rPr>
        <w:t xml:space="preserve"> в 2016 году</w:t>
      </w:r>
      <w:r w:rsidR="00326855">
        <w:rPr>
          <w:rFonts w:ascii="Times New Roman" w:hAnsi="Times New Roman" w:cs="Times New Roman"/>
          <w:sz w:val="24"/>
          <w:szCs w:val="24"/>
        </w:rPr>
        <w:t>.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AE7A58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Издательские органы для Механизма посредничества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 xml:space="preserve">, как это определено национальными координационными центрами КБР или координационными центрами </w:t>
      </w:r>
      <w:r w:rsidR="00AF2066">
        <w:rPr>
          <w:rFonts w:ascii="Times New Roman" w:hAnsi="Times New Roman" w:cs="Times New Roman"/>
          <w:sz w:val="24"/>
          <w:szCs w:val="24"/>
        </w:rPr>
        <w:t>ДГРСИВ</w:t>
      </w:r>
      <w:r w:rsidRPr="00406805">
        <w:rPr>
          <w:rFonts w:ascii="Times New Roman" w:hAnsi="Times New Roman" w:cs="Times New Roman"/>
          <w:sz w:val="24"/>
          <w:szCs w:val="24"/>
        </w:rPr>
        <w:t>.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AE7A58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>Секретариат КБР</w:t>
      </w:r>
    </w:p>
    <w:p w:rsidR="00A222A2" w:rsidRDefault="00A222A2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066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066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AF2066" w:rsidRPr="00AF2066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6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AF2066">
        <w:rPr>
          <w:rFonts w:ascii="Times New Roman" w:hAnsi="Times New Roman" w:cs="Times New Roman"/>
          <w:sz w:val="24"/>
          <w:szCs w:val="24"/>
        </w:rPr>
        <w:t>Нагойского</w:t>
      </w:r>
      <w:proofErr w:type="spellEnd"/>
      <w:r w:rsidRPr="00AF2066">
        <w:rPr>
          <w:rFonts w:ascii="Times New Roman" w:hAnsi="Times New Roman" w:cs="Times New Roman"/>
          <w:sz w:val="24"/>
          <w:szCs w:val="24"/>
        </w:rPr>
        <w:t xml:space="preserve"> протокола о доступе к генетическим ресурсам и совместное использование на справедливой и равноправной основе выгод от их использования для Конвенции о биологическом разнообразии:</w:t>
      </w:r>
      <w:bookmarkStart w:id="0" w:name="_GoBack"/>
      <w:bookmarkEnd w:id="0"/>
    </w:p>
    <w:p w:rsidR="00AF2066" w:rsidRPr="00AF2066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6">
        <w:rPr>
          <w:rFonts w:ascii="Times New Roman" w:hAnsi="Times New Roman" w:cs="Times New Roman"/>
          <w:sz w:val="24"/>
          <w:szCs w:val="24"/>
        </w:rPr>
        <w:t>https://www.cbd.int/abs/text/default.shtml</w:t>
      </w:r>
    </w:p>
    <w:p w:rsidR="00AF2066" w:rsidRPr="00AF2066" w:rsidRDefault="00AF2066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66">
        <w:rPr>
          <w:rFonts w:ascii="Times New Roman" w:hAnsi="Times New Roman" w:cs="Times New Roman"/>
          <w:sz w:val="24"/>
          <w:szCs w:val="24"/>
        </w:rPr>
        <w:t>Механизм посредничества по доступу к генетическим ресурсам и совместному использованию выгод: http://absch.cbd.int</w:t>
      </w:r>
    </w:p>
    <w:p w:rsidR="00AE7A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5">
        <w:rPr>
          <w:rFonts w:ascii="Times New Roman" w:hAnsi="Times New Roman" w:cs="Times New Roman"/>
          <w:b/>
          <w:sz w:val="24"/>
          <w:szCs w:val="24"/>
        </w:rPr>
        <w:t>Связанные индикаторы</w:t>
      </w:r>
    </w:p>
    <w:p w:rsidR="00326058" w:rsidRPr="00406805" w:rsidRDefault="00AE7A58" w:rsidP="00A2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05">
        <w:rPr>
          <w:rFonts w:ascii="Times New Roman" w:hAnsi="Times New Roman" w:cs="Times New Roman"/>
          <w:sz w:val="24"/>
          <w:szCs w:val="24"/>
        </w:rPr>
        <w:t xml:space="preserve">Индикатор количества разрешений и номеров выданных соглашений </w:t>
      </w:r>
      <w:r w:rsidR="00326855">
        <w:rPr>
          <w:rFonts w:ascii="Times New Roman" w:hAnsi="Times New Roman" w:cs="Times New Roman"/>
          <w:sz w:val="24"/>
          <w:szCs w:val="24"/>
        </w:rPr>
        <w:t>о передаче материала предоставляют</w:t>
      </w:r>
      <w:r w:rsidRPr="00406805">
        <w:rPr>
          <w:rFonts w:ascii="Times New Roman" w:hAnsi="Times New Roman" w:cs="Times New Roman"/>
          <w:sz w:val="24"/>
          <w:szCs w:val="24"/>
        </w:rPr>
        <w:t xml:space="preserve"> дополнительную информацию.</w:t>
      </w:r>
    </w:p>
    <w:sectPr w:rsidR="00326058" w:rsidRPr="00406805" w:rsidSect="00A222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982"/>
    <w:multiLevelType w:val="hybridMultilevel"/>
    <w:tmpl w:val="A170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6B30"/>
    <w:rsid w:val="000B452E"/>
    <w:rsid w:val="00326058"/>
    <w:rsid w:val="00326855"/>
    <w:rsid w:val="00406805"/>
    <w:rsid w:val="00522A91"/>
    <w:rsid w:val="00530C3A"/>
    <w:rsid w:val="005E6B30"/>
    <w:rsid w:val="005F0AC8"/>
    <w:rsid w:val="00694E67"/>
    <w:rsid w:val="00745AE3"/>
    <w:rsid w:val="0087778A"/>
    <w:rsid w:val="008C77E6"/>
    <w:rsid w:val="00927E77"/>
    <w:rsid w:val="00960D44"/>
    <w:rsid w:val="00A222A2"/>
    <w:rsid w:val="00AE7A58"/>
    <w:rsid w:val="00AF2066"/>
    <w:rsid w:val="00CC6643"/>
    <w:rsid w:val="00CF7F8E"/>
    <w:rsid w:val="00DD0D53"/>
    <w:rsid w:val="00F8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A58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326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6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2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A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A58"/>
    <w:rPr>
      <w:color w:val="808080"/>
      <w:shd w:val="clear" w:color="auto" w:fill="E6E6E6"/>
    </w:rPr>
  </w:style>
  <w:style w:type="paragraph" w:styleId="HTML">
    <w:name w:val="HTML Preformatted"/>
    <w:basedOn w:val="a"/>
    <w:link w:val="HTML0"/>
    <w:uiPriority w:val="99"/>
    <w:unhideWhenUsed/>
    <w:rsid w:val="00326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68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F2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bsch.cbd.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sh.iskakova</cp:lastModifiedBy>
  <cp:revision>3</cp:revision>
  <cp:lastPrinted>2018-10-12T11:57:00Z</cp:lastPrinted>
  <dcterms:created xsi:type="dcterms:W3CDTF">2018-05-08T13:40:00Z</dcterms:created>
  <dcterms:modified xsi:type="dcterms:W3CDTF">2018-10-12T11:58:00Z</dcterms:modified>
</cp:coreProperties>
</file>