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4C" w:rsidRPr="001412C9" w:rsidRDefault="0065144C" w:rsidP="00930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>Цель 1. Повсеместная ликвидация нищеты во всех ее формах</w:t>
      </w:r>
      <w:r w:rsidRPr="00141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44C" w:rsidRPr="001412C9" w:rsidRDefault="0065144C" w:rsidP="0065144C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proofErr w:type="gramStart"/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 xml:space="preserve">недрить на национальном уровне надлежащие системы и меры социальной защиты для всех, включая установление минимальных уровней, и к 2030 году достичь существенного охвата </w:t>
      </w:r>
      <w:r w:rsidR="004A6B84" w:rsidRPr="001412C9">
        <w:rPr>
          <w:rFonts w:ascii="Times New Roman" w:eastAsia="Times New Roman" w:hAnsi="Times New Roman" w:cs="Times New Roman"/>
          <w:b/>
          <w:sz w:val="24"/>
          <w:szCs w:val="24"/>
        </w:rPr>
        <w:t>малообеспеченных</w:t>
      </w:r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уязвим</w:t>
      </w:r>
      <w:r w:rsidR="004A6B84" w:rsidRPr="001412C9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>х слоев населения</w:t>
      </w:r>
    </w:p>
    <w:p w:rsidR="00263496" w:rsidRPr="001412C9" w:rsidRDefault="0065144C" w:rsidP="002634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2C9">
        <w:rPr>
          <w:rFonts w:ascii="Times New Roman" w:hAnsi="Times New Roman" w:cs="Times New Roman"/>
          <w:b/>
          <w:sz w:val="24"/>
          <w:szCs w:val="24"/>
        </w:rPr>
        <w:t xml:space="preserve">1.3.1 Доля населения, охватываемого минимальным уровнем/ системами социальной защиты, в разбивке по полу, с выделением детей, безработных, пожилых, инвалидов, беременных, новорожденных, лиц, получивших трудовое увечье, </w:t>
      </w:r>
      <w:r w:rsidR="004A6B84" w:rsidRPr="001412C9">
        <w:rPr>
          <w:rFonts w:ascii="Times New Roman" w:hAnsi="Times New Roman" w:cs="Times New Roman"/>
          <w:b/>
          <w:sz w:val="24"/>
          <w:szCs w:val="24"/>
        </w:rPr>
        <w:t>малообеспеченных</w:t>
      </w:r>
      <w:r w:rsidRPr="001412C9">
        <w:rPr>
          <w:rFonts w:ascii="Times New Roman" w:hAnsi="Times New Roman" w:cs="Times New Roman"/>
          <w:b/>
          <w:sz w:val="24"/>
          <w:szCs w:val="24"/>
        </w:rPr>
        <w:t xml:space="preserve"> и уязвимых</w:t>
      </w:r>
      <w:proofErr w:type="gramEnd"/>
    </w:p>
    <w:p w:rsidR="00263496" w:rsidRPr="001412C9" w:rsidRDefault="00263496" w:rsidP="00263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63496" w:rsidRPr="001412C9" w:rsidRDefault="00263496" w:rsidP="0026349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Организация (</w:t>
      </w:r>
      <w:r w:rsidR="004A6B84" w:rsidRPr="001412C9">
        <w:rPr>
          <w:rFonts w:ascii="Times New Roman" w:hAnsi="Times New Roman" w:cs="Times New Roman"/>
          <w:sz w:val="24"/>
          <w:szCs w:val="24"/>
        </w:rPr>
        <w:t>и</w:t>
      </w:r>
      <w:r w:rsidRPr="001412C9">
        <w:rPr>
          <w:rFonts w:ascii="Times New Roman" w:hAnsi="Times New Roman" w:cs="Times New Roman"/>
          <w:sz w:val="24"/>
          <w:szCs w:val="24"/>
        </w:rPr>
        <w:t>): Международная организация труда (МОТ)</w:t>
      </w:r>
    </w:p>
    <w:p w:rsidR="00263496" w:rsidRPr="001412C9" w:rsidRDefault="00263496" w:rsidP="00263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Понятия и определения</w:t>
      </w:r>
    </w:p>
    <w:p w:rsidR="00263496" w:rsidRPr="001412C9" w:rsidRDefault="00263496" w:rsidP="0026349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263496" w:rsidRPr="001412C9" w:rsidRDefault="00263496" w:rsidP="0026349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Этот показатель отра</w:t>
      </w:r>
      <w:r w:rsidR="00301052" w:rsidRPr="001412C9">
        <w:rPr>
          <w:rFonts w:ascii="Times New Roman" w:hAnsi="Times New Roman" w:cs="Times New Roman"/>
          <w:sz w:val="24"/>
          <w:szCs w:val="24"/>
        </w:rPr>
        <w:t>жает долю населения, охватываемого минимальным уровнем/системами социальной защиты</w:t>
      </w:r>
      <w:r w:rsidRPr="001412C9">
        <w:rPr>
          <w:rFonts w:ascii="Times New Roman" w:hAnsi="Times New Roman" w:cs="Times New Roman"/>
          <w:sz w:val="24"/>
          <w:szCs w:val="24"/>
        </w:rPr>
        <w:t>, и включает долю безработных, получающих</w:t>
      </w:r>
      <w:r w:rsidR="00301052" w:rsidRPr="001412C9">
        <w:rPr>
          <w:rFonts w:ascii="Times New Roman" w:hAnsi="Times New Roman" w:cs="Times New Roman"/>
          <w:sz w:val="24"/>
          <w:szCs w:val="24"/>
        </w:rPr>
        <w:t xml:space="preserve"> пособие по безработице, которая</w:t>
      </w:r>
      <w:r w:rsidRPr="001412C9">
        <w:rPr>
          <w:rFonts w:ascii="Times New Roman" w:hAnsi="Times New Roman" w:cs="Times New Roman"/>
          <w:sz w:val="24"/>
          <w:szCs w:val="24"/>
        </w:rPr>
        <w:t xml:space="preserve"> определяется как количество безработных, получающих пособие по безработице, деленное на общее число безработных в возрасте 100 лет.</w:t>
      </w:r>
    </w:p>
    <w:p w:rsidR="00301052" w:rsidRPr="001412C9" w:rsidRDefault="00301052" w:rsidP="00301052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301052" w:rsidRPr="001412C9" w:rsidRDefault="004F4A63" w:rsidP="0026349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Доступ, по крайней мере, к базовому уровню системы социального обеспечения на протяжении всего жизненного цикла имеет основополагающее значение для обеспечения здоровья и достоинства людей. Принцип идеальной универсальности социальной защиты (на основе национального уровня социальной защиты) свидетельствует о важности систем социальной защиты для обеспечения достойных условий жизни для всего населения на протяжении всей их жизни. Доля населения, охваченного минимальным уровнем/ системами социальной защиты, указывает на то, в какой степени эта универсальность достигнута, и на то, насколько </w:t>
      </w:r>
      <w:r w:rsidR="00F467A5" w:rsidRPr="001412C9">
        <w:rPr>
          <w:rFonts w:ascii="Times New Roman" w:hAnsi="Times New Roman" w:cs="Times New Roman"/>
          <w:sz w:val="24"/>
          <w:szCs w:val="24"/>
        </w:rPr>
        <w:t>защищенными</w:t>
      </w:r>
      <w:r w:rsidRPr="001412C9">
        <w:rPr>
          <w:rFonts w:ascii="Times New Roman" w:hAnsi="Times New Roman" w:cs="Times New Roman"/>
          <w:sz w:val="24"/>
          <w:szCs w:val="24"/>
        </w:rPr>
        <w:t xml:space="preserve"> являются условия жизни для населения.</w:t>
      </w:r>
    </w:p>
    <w:p w:rsidR="004F4A63" w:rsidRPr="001412C9" w:rsidRDefault="004F4A63" w:rsidP="004F4A63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Понятия:</w:t>
      </w:r>
    </w:p>
    <w:p w:rsidR="004F4A63" w:rsidRPr="001412C9" w:rsidRDefault="004F4A63" w:rsidP="004F4A63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Определения основаны на Всемирном опросе по вопросам социальной защиты и на Рекомендации МОТ № 202 по вопросам социальной защиты.</w:t>
      </w:r>
    </w:p>
    <w:p w:rsidR="00263496" w:rsidRPr="001412C9" w:rsidRDefault="004F4A63" w:rsidP="004F4A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2C9">
        <w:rPr>
          <w:rFonts w:ascii="Times New Roman" w:hAnsi="Times New Roman" w:cs="Times New Roman"/>
          <w:sz w:val="24"/>
          <w:szCs w:val="24"/>
        </w:rPr>
        <w:t xml:space="preserve">Минимальные уровни социальной защиты являются национально определенными наборами основных гарантий социального обеспечения, которые должны обеспечивать, как минимум, то, что в течение всего жизненного цикла все нуждающиеся имеют доступ к основным медицинским услугам и обеспечению базового уровня доходов, которые вместе обеспечивают </w:t>
      </w:r>
      <w:r w:rsidR="000F6C66" w:rsidRPr="001412C9">
        <w:rPr>
          <w:rFonts w:ascii="Times New Roman" w:hAnsi="Times New Roman" w:cs="Times New Roman"/>
          <w:sz w:val="24"/>
          <w:szCs w:val="24"/>
        </w:rPr>
        <w:t>гарантированный</w:t>
      </w:r>
      <w:r w:rsidRPr="001412C9">
        <w:rPr>
          <w:rFonts w:ascii="Times New Roman" w:hAnsi="Times New Roman" w:cs="Times New Roman"/>
          <w:sz w:val="24"/>
          <w:szCs w:val="24"/>
        </w:rPr>
        <w:t xml:space="preserve"> эффективный доступ к товарам и услугам, определенных</w:t>
      </w:r>
      <w:r w:rsidR="000F6C66" w:rsidRPr="001412C9">
        <w:rPr>
          <w:rFonts w:ascii="Times New Roman" w:hAnsi="Times New Roman" w:cs="Times New Roman"/>
          <w:sz w:val="24"/>
          <w:szCs w:val="24"/>
        </w:rPr>
        <w:t xml:space="preserve"> в качестве необходимых </w:t>
      </w:r>
      <w:r w:rsidRPr="001412C9">
        <w:rPr>
          <w:rFonts w:ascii="Times New Roman" w:hAnsi="Times New Roman" w:cs="Times New Roman"/>
          <w:sz w:val="24"/>
          <w:szCs w:val="24"/>
        </w:rPr>
        <w:t>на национальном уровне.</w:t>
      </w:r>
      <w:proofErr w:type="gramEnd"/>
      <w:r w:rsidRPr="001412C9">
        <w:rPr>
          <w:rFonts w:ascii="Times New Roman" w:hAnsi="Times New Roman" w:cs="Times New Roman"/>
          <w:sz w:val="24"/>
          <w:szCs w:val="24"/>
        </w:rPr>
        <w:t xml:space="preserve"> Это должно включать, по крайней мере, доступ к основным медицинским услугам, включая уход за беременными женщинами; </w:t>
      </w:r>
      <w:r w:rsidR="00D93DD1" w:rsidRPr="001412C9">
        <w:rPr>
          <w:rFonts w:ascii="Times New Roman" w:hAnsi="Times New Roman" w:cs="Times New Roman"/>
          <w:sz w:val="24"/>
          <w:szCs w:val="24"/>
        </w:rPr>
        <w:t>обеспечение первичной защиты детей; о</w:t>
      </w:r>
      <w:r w:rsidRPr="001412C9">
        <w:rPr>
          <w:rFonts w:ascii="Times New Roman" w:hAnsi="Times New Roman" w:cs="Times New Roman"/>
          <w:sz w:val="24"/>
          <w:szCs w:val="24"/>
        </w:rPr>
        <w:t>беспечение лиц трудоспособного возраста, которые не могут получить достаточный доход</w:t>
      </w:r>
      <w:r w:rsidR="00D93DD1" w:rsidRPr="001412C9">
        <w:rPr>
          <w:rFonts w:ascii="Times New Roman" w:hAnsi="Times New Roman" w:cs="Times New Roman"/>
          <w:sz w:val="24"/>
          <w:szCs w:val="24"/>
        </w:rPr>
        <w:t xml:space="preserve"> </w:t>
      </w:r>
      <w:r w:rsidRPr="001412C9">
        <w:rPr>
          <w:rFonts w:ascii="Times New Roman" w:hAnsi="Times New Roman" w:cs="Times New Roman"/>
          <w:sz w:val="24"/>
          <w:szCs w:val="24"/>
        </w:rPr>
        <w:t>в случае болезни, безработиц</w:t>
      </w:r>
      <w:r w:rsidR="00D93DD1" w:rsidRPr="001412C9">
        <w:rPr>
          <w:rFonts w:ascii="Times New Roman" w:hAnsi="Times New Roman" w:cs="Times New Roman"/>
          <w:sz w:val="24"/>
          <w:szCs w:val="24"/>
        </w:rPr>
        <w:t xml:space="preserve">ы, материнства и инвалидности; и обеспечение </w:t>
      </w:r>
      <w:r w:rsidRPr="001412C9">
        <w:rPr>
          <w:rFonts w:ascii="Times New Roman" w:hAnsi="Times New Roman" w:cs="Times New Roman"/>
          <w:sz w:val="24"/>
          <w:szCs w:val="24"/>
        </w:rPr>
        <w:t>пожилых людей.</w:t>
      </w:r>
    </w:p>
    <w:p w:rsidR="00D93DD1" w:rsidRPr="00584C71" w:rsidRDefault="00D93DD1" w:rsidP="00D93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71">
        <w:rPr>
          <w:rFonts w:ascii="Times New Roman" w:hAnsi="Times New Roman" w:cs="Times New Roman"/>
          <w:b/>
          <w:sz w:val="24"/>
          <w:szCs w:val="24"/>
        </w:rPr>
        <w:t xml:space="preserve"> Комментарии и ограничения:</w:t>
      </w:r>
    </w:p>
    <w:p w:rsidR="00D93DD1" w:rsidRPr="001412C9" w:rsidRDefault="00D93DD1" w:rsidP="00D93DD1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lastRenderedPageBreak/>
        <w:t>Существует риск двойного учета бенефициаров систем социального обеспечения или даже лиц, охваченных ими, из-за наличия «дополнительных» пенсионных схем. И даже если основные источники двойного подсчета исключены, может произойти двойной подсчет, если, например, получатели перемещаются между различными пенсионными схемами в течение своей жизни и получают преимущества от нескольких схем.</w:t>
      </w:r>
    </w:p>
    <w:p w:rsidR="00D93DD1" w:rsidRPr="001412C9" w:rsidRDefault="00D93DD1" w:rsidP="004F4A63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Результаты (уров</w:t>
      </w:r>
      <w:r w:rsidR="00160CA6" w:rsidRPr="001412C9">
        <w:rPr>
          <w:rFonts w:ascii="Times New Roman" w:hAnsi="Times New Roman" w:cs="Times New Roman"/>
          <w:sz w:val="24"/>
          <w:szCs w:val="24"/>
        </w:rPr>
        <w:t>ень</w:t>
      </w:r>
      <w:r w:rsidRPr="001412C9">
        <w:rPr>
          <w:rFonts w:ascii="Times New Roman" w:hAnsi="Times New Roman" w:cs="Times New Roman"/>
          <w:sz w:val="24"/>
          <w:szCs w:val="24"/>
        </w:rPr>
        <w:t xml:space="preserve"> и изменения с течением времени) должны анализироваться в отношении контекстуальной информации, в частности, в отношении типа схем и комбинаций схем, существующих в каждой стране.</w:t>
      </w:r>
    </w:p>
    <w:p w:rsidR="00D93DD1" w:rsidRPr="001412C9" w:rsidRDefault="00D93DD1" w:rsidP="00D93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D93DD1" w:rsidRPr="001412C9" w:rsidRDefault="00D93DD1" w:rsidP="00D93DD1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160CA6" w:rsidRPr="001412C9">
        <w:rPr>
          <w:rFonts w:ascii="Times New Roman" w:hAnsi="Times New Roman" w:cs="Times New Roman"/>
          <w:sz w:val="24"/>
          <w:szCs w:val="24"/>
        </w:rPr>
        <w:t>расчета</w:t>
      </w:r>
      <w:r w:rsidRPr="001412C9">
        <w:rPr>
          <w:rFonts w:ascii="Times New Roman" w:hAnsi="Times New Roman" w:cs="Times New Roman"/>
          <w:sz w:val="24"/>
          <w:szCs w:val="24"/>
        </w:rPr>
        <w:t>:</w:t>
      </w:r>
    </w:p>
    <w:p w:rsidR="004661C6" w:rsidRPr="001412C9" w:rsidRDefault="00D93DD1" w:rsidP="00D93DD1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Доля населения, охваченного </w:t>
      </w:r>
      <w:r w:rsidR="004661C6" w:rsidRPr="001412C9">
        <w:rPr>
          <w:rFonts w:ascii="Times New Roman" w:hAnsi="Times New Roman" w:cs="Times New Roman"/>
          <w:sz w:val="24"/>
          <w:szCs w:val="24"/>
        </w:rPr>
        <w:t>минимальным уровнем/</w:t>
      </w:r>
      <w:r w:rsidRPr="001412C9">
        <w:rPr>
          <w:rFonts w:ascii="Times New Roman" w:hAnsi="Times New Roman" w:cs="Times New Roman"/>
          <w:sz w:val="24"/>
          <w:szCs w:val="24"/>
        </w:rPr>
        <w:t xml:space="preserve">системами социальной защиты = Количество лиц, охваченных </w:t>
      </w:r>
      <w:r w:rsidR="004661C6" w:rsidRPr="001412C9">
        <w:rPr>
          <w:rFonts w:ascii="Times New Roman" w:hAnsi="Times New Roman" w:cs="Times New Roman"/>
          <w:sz w:val="24"/>
          <w:szCs w:val="24"/>
        </w:rPr>
        <w:t>минимальным уровнем/</w:t>
      </w:r>
      <w:r w:rsidRPr="001412C9">
        <w:rPr>
          <w:rFonts w:ascii="Times New Roman" w:hAnsi="Times New Roman" w:cs="Times New Roman"/>
          <w:sz w:val="24"/>
          <w:szCs w:val="24"/>
        </w:rPr>
        <w:t>системами социальной защиты / Общая численность населения * 100</w:t>
      </w:r>
    </w:p>
    <w:p w:rsidR="00D93DD1" w:rsidRPr="001412C9" w:rsidRDefault="00160CA6" w:rsidP="00D93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2C9">
        <w:rPr>
          <w:rFonts w:ascii="Times New Roman" w:hAnsi="Times New Roman" w:cs="Times New Roman"/>
          <w:sz w:val="24"/>
          <w:szCs w:val="24"/>
        </w:rPr>
        <w:t>Под</w:t>
      </w:r>
      <w:r w:rsidR="00D93DD1" w:rsidRPr="001412C9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="00D93DD1" w:rsidRPr="001412C9">
        <w:rPr>
          <w:rFonts w:ascii="Times New Roman" w:hAnsi="Times New Roman" w:cs="Times New Roman"/>
          <w:sz w:val="24"/>
          <w:szCs w:val="24"/>
        </w:rPr>
        <w:t>:</w:t>
      </w:r>
    </w:p>
    <w:p w:rsidR="00D93DD1" w:rsidRPr="001412C9" w:rsidRDefault="00D93DD1" w:rsidP="00D93DD1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Число безработных, получающих пособие по безработице / Общая безработица * 100</w:t>
      </w:r>
    </w:p>
    <w:p w:rsidR="00D93DD1" w:rsidRPr="001412C9" w:rsidRDefault="00D93DD1" w:rsidP="00D93DD1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Занят</w:t>
      </w:r>
      <w:r w:rsidR="004661C6" w:rsidRPr="001412C9">
        <w:rPr>
          <w:rFonts w:ascii="Times New Roman" w:hAnsi="Times New Roman" w:cs="Times New Roman"/>
          <w:sz w:val="24"/>
          <w:szCs w:val="24"/>
        </w:rPr>
        <w:t xml:space="preserve">ые женщины, получающие </w:t>
      </w:r>
      <w:r w:rsidR="00160CA6" w:rsidRPr="001412C9">
        <w:rPr>
          <w:rFonts w:ascii="Times New Roman" w:hAnsi="Times New Roman" w:cs="Times New Roman"/>
          <w:sz w:val="24"/>
          <w:szCs w:val="24"/>
        </w:rPr>
        <w:t>п</w:t>
      </w:r>
      <w:r w:rsidR="004661C6" w:rsidRPr="001412C9">
        <w:rPr>
          <w:rFonts w:ascii="Times New Roman" w:hAnsi="Times New Roman" w:cs="Times New Roman"/>
          <w:sz w:val="24"/>
          <w:szCs w:val="24"/>
        </w:rPr>
        <w:t>особие</w:t>
      </w:r>
      <w:r w:rsidRPr="001412C9">
        <w:rPr>
          <w:rFonts w:ascii="Times New Roman" w:hAnsi="Times New Roman" w:cs="Times New Roman"/>
          <w:sz w:val="24"/>
          <w:szCs w:val="24"/>
        </w:rPr>
        <w:t xml:space="preserve"> по беременности и родам / Общая занятость женщин * 100</w:t>
      </w:r>
    </w:p>
    <w:p w:rsidR="00D93DD1" w:rsidRPr="001412C9" w:rsidRDefault="00D93DD1" w:rsidP="00D93DD1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Лица, превышающие установленный законом пенсионный возраст, получающий пенсию по старости / </w:t>
      </w:r>
      <w:r w:rsidR="004661C6" w:rsidRPr="001412C9">
        <w:rPr>
          <w:rFonts w:ascii="Times New Roman" w:hAnsi="Times New Roman" w:cs="Times New Roman"/>
          <w:sz w:val="24"/>
          <w:szCs w:val="24"/>
        </w:rPr>
        <w:t>Население, превышающее установленный законом пенсионный возраст</w:t>
      </w:r>
    </w:p>
    <w:p w:rsidR="004661C6" w:rsidRPr="001412C9" w:rsidRDefault="004661C6" w:rsidP="004661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4661C6" w:rsidRPr="001412C9" w:rsidRDefault="004661C6" w:rsidP="004661C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Описание:</w:t>
      </w:r>
    </w:p>
    <w:p w:rsidR="004661C6" w:rsidRPr="001412C9" w:rsidRDefault="004661C6" w:rsidP="004661C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Административные данные о схемах социального обеспечения часто являются наиболее актуальными и предоставляют исчерпывающую информацию для вычисления этого показателя. При отсутствии надежных административных записей могут использоваться данные исследований домашних хозяйств (исследование бюджетов домашних хозяйств или исследование рабочей силы).</w:t>
      </w:r>
    </w:p>
    <w:p w:rsidR="004661C6" w:rsidRPr="001412C9" w:rsidRDefault="004661C6" w:rsidP="004661C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Данные исследований домашних хозяйств также могут использоваться для определения знаменателя показателя.</w:t>
      </w:r>
    </w:p>
    <w:p w:rsidR="00CD1E7D" w:rsidRPr="001412C9" w:rsidRDefault="00CD1E7D" w:rsidP="00CD1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4661C6" w:rsidRPr="001412C9" w:rsidRDefault="00CD1E7D" w:rsidP="004661C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-</w:t>
      </w:r>
    </w:p>
    <w:p w:rsidR="00CD1E7D" w:rsidRPr="001412C9" w:rsidRDefault="00CD1E7D" w:rsidP="00CD1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CD1E7D" w:rsidRPr="001412C9" w:rsidRDefault="00CD1E7D" w:rsidP="004661C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-</w:t>
      </w:r>
    </w:p>
    <w:p w:rsidR="00CD1E7D" w:rsidRPr="001412C9" w:rsidRDefault="00BD1E63" w:rsidP="00CD1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CD1E7D" w:rsidRPr="001412C9" w:rsidRDefault="00CD1E7D" w:rsidP="004661C6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lastRenderedPageBreak/>
        <w:t>Министерства социального обеспечения, Министерства труда, Министерства здравоохранения и / или национальные статистические агентства</w:t>
      </w:r>
    </w:p>
    <w:p w:rsidR="00CD1E7D" w:rsidRPr="001412C9" w:rsidRDefault="00BD1E63" w:rsidP="00CD1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CD1E7D" w:rsidRPr="001412C9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CD1E7D" w:rsidRPr="001412C9" w:rsidRDefault="00997E45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CD1E7D" w:rsidRPr="001412C9">
        <w:rPr>
          <w:rFonts w:ascii="Times New Roman" w:hAnsi="Times New Roman" w:cs="Times New Roman"/>
          <w:sz w:val="24"/>
          <w:szCs w:val="24"/>
        </w:rPr>
        <w:t>:</w:t>
      </w:r>
    </w:p>
    <w:p w:rsidR="00CD1E7D" w:rsidRPr="001412C9" w:rsidRDefault="00CD1E7D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МОТ</w:t>
      </w:r>
    </w:p>
    <w:p w:rsidR="00CD1E7D" w:rsidRPr="001412C9" w:rsidRDefault="00C340F9" w:rsidP="00CD1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CD1E7D" w:rsidRPr="001412C9" w:rsidRDefault="00CD1E7D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URL:</w:t>
      </w:r>
    </w:p>
    <w:p w:rsidR="00CD1E7D" w:rsidRPr="001412C9" w:rsidRDefault="00CD1E7D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www.ilo.org/ilostat</w:t>
      </w:r>
    </w:p>
    <w:p w:rsidR="00CD1E7D" w:rsidRPr="001412C9" w:rsidRDefault="00997E45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="00CD1E7D" w:rsidRPr="001412C9">
        <w:rPr>
          <w:rFonts w:ascii="Times New Roman" w:hAnsi="Times New Roman" w:cs="Times New Roman"/>
          <w:sz w:val="24"/>
          <w:szCs w:val="24"/>
        </w:rPr>
        <w:t>:</w:t>
      </w:r>
    </w:p>
    <w:p w:rsidR="00CD1E7D" w:rsidRPr="001412C9" w:rsidRDefault="00CD1E7D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Статистика МОТ: </w:t>
      </w:r>
      <w:hyperlink r:id="rId5" w:history="1">
        <w:r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www.ilo.org/ilostat</w:t>
        </w:r>
      </w:hyperlink>
    </w:p>
    <w:p w:rsidR="00CD1E7D" w:rsidRPr="001412C9" w:rsidRDefault="00CD1E7D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Статистика и показатели социальной защиты МОТ: </w:t>
      </w:r>
    </w:p>
    <w:p w:rsidR="00CD1E7D" w:rsidRPr="001412C9" w:rsidRDefault="00997E45" w:rsidP="00CD1E7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http://www.socialsecurityextension.org/gimi/gess/ShowTheme.action?th.themeId=10</w:t>
        </w:r>
      </w:hyperlink>
    </w:p>
    <w:p w:rsidR="00CD1E7D" w:rsidRPr="001412C9" w:rsidRDefault="00CD1E7D" w:rsidP="00CD1E7D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Рекомендация МОТ по социальной защите (№ 202), 2012 год:</w:t>
      </w: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12C9">
        <w:rPr>
          <w:rFonts w:ascii="Times New Roman" w:hAnsi="Times New Roman" w:cs="Times New Roman"/>
          <w:sz w:val="24"/>
          <w:szCs w:val="24"/>
        </w:rPr>
        <w:t>://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412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ilo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.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dyn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normlex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412C9">
        <w:rPr>
          <w:rFonts w:ascii="Times New Roman" w:hAnsi="Times New Roman" w:cs="Times New Roman"/>
          <w:sz w:val="24"/>
          <w:szCs w:val="24"/>
        </w:rPr>
        <w:t>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412C9">
        <w:rPr>
          <w:rFonts w:ascii="Times New Roman" w:hAnsi="Times New Roman" w:cs="Times New Roman"/>
          <w:sz w:val="24"/>
          <w:szCs w:val="24"/>
        </w:rPr>
        <w:t>?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=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NORMLEXPUB</w:t>
      </w:r>
      <w:r w:rsidRPr="001412C9">
        <w:rPr>
          <w:rFonts w:ascii="Times New Roman" w:hAnsi="Times New Roman" w:cs="Times New Roman"/>
          <w:sz w:val="24"/>
          <w:szCs w:val="24"/>
        </w:rPr>
        <w:t>:12100:0::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2C9">
        <w:rPr>
          <w:rFonts w:ascii="Times New Roman" w:hAnsi="Times New Roman" w:cs="Times New Roman"/>
          <w:sz w:val="24"/>
          <w:szCs w:val="24"/>
        </w:rPr>
        <w:t>::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12100_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1412C9">
        <w:rPr>
          <w:rFonts w:ascii="Times New Roman" w:hAnsi="Times New Roman" w:cs="Times New Roman"/>
          <w:sz w:val="24"/>
          <w:szCs w:val="24"/>
        </w:rPr>
        <w:t>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412C9">
        <w:rPr>
          <w:rFonts w:ascii="Times New Roman" w:hAnsi="Times New Roman" w:cs="Times New Roman"/>
          <w:sz w:val="24"/>
          <w:szCs w:val="24"/>
        </w:rPr>
        <w:t>,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12100_</w:t>
      </w: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  <w:lang w:val="en-US"/>
        </w:rPr>
        <w:t>LANG</w:t>
      </w:r>
      <w:r w:rsidRPr="001412C9">
        <w:rPr>
          <w:rFonts w:ascii="Times New Roman" w:hAnsi="Times New Roman" w:cs="Times New Roman"/>
          <w:sz w:val="24"/>
          <w:szCs w:val="24"/>
        </w:rPr>
        <w:t>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1412C9">
        <w:rPr>
          <w:rFonts w:ascii="Times New Roman" w:hAnsi="Times New Roman" w:cs="Times New Roman"/>
          <w:sz w:val="24"/>
          <w:szCs w:val="24"/>
        </w:rPr>
        <w:t>:3065524</w:t>
      </w:r>
      <w:proofErr w:type="gramStart"/>
      <w:r w:rsidRPr="001412C9">
        <w:rPr>
          <w:rFonts w:ascii="Times New Roman" w:hAnsi="Times New Roman" w:cs="Times New Roman"/>
          <w:sz w:val="24"/>
          <w:szCs w:val="24"/>
        </w:rPr>
        <w:t>,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Конвенция МОТ о социальном обеспечении (минимальные стандарты) (№ 102), 1952 г.:</w:t>
      </w: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12C9">
        <w:rPr>
          <w:rFonts w:ascii="Times New Roman" w:hAnsi="Times New Roman" w:cs="Times New Roman"/>
          <w:sz w:val="24"/>
          <w:szCs w:val="24"/>
        </w:rPr>
        <w:t>://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412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ilo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.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dyn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normlex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1412C9">
        <w:rPr>
          <w:rFonts w:ascii="Times New Roman" w:hAnsi="Times New Roman" w:cs="Times New Roman"/>
          <w:sz w:val="24"/>
          <w:szCs w:val="24"/>
        </w:rPr>
        <w:t>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412C9">
        <w:rPr>
          <w:rFonts w:ascii="Times New Roman" w:hAnsi="Times New Roman" w:cs="Times New Roman"/>
          <w:sz w:val="24"/>
          <w:szCs w:val="24"/>
        </w:rPr>
        <w:t>?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=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NORMLEXPUB</w:t>
      </w:r>
      <w:r w:rsidRPr="001412C9">
        <w:rPr>
          <w:rFonts w:ascii="Times New Roman" w:hAnsi="Times New Roman" w:cs="Times New Roman"/>
          <w:sz w:val="24"/>
          <w:szCs w:val="24"/>
        </w:rPr>
        <w:t>:12100:0::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2C9">
        <w:rPr>
          <w:rFonts w:ascii="Times New Roman" w:hAnsi="Times New Roman" w:cs="Times New Roman"/>
          <w:sz w:val="24"/>
          <w:szCs w:val="24"/>
        </w:rPr>
        <w:t>:12100: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12100_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1412C9">
        <w:rPr>
          <w:rFonts w:ascii="Times New Roman" w:hAnsi="Times New Roman" w:cs="Times New Roman"/>
          <w:sz w:val="24"/>
          <w:szCs w:val="24"/>
        </w:rPr>
        <w:t>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412C9">
        <w:rPr>
          <w:rFonts w:ascii="Times New Roman" w:hAnsi="Times New Roman" w:cs="Times New Roman"/>
          <w:sz w:val="24"/>
          <w:szCs w:val="24"/>
        </w:rPr>
        <w:t>:3</w:t>
      </w: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12247: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2C9">
        <w:rPr>
          <w:rFonts w:ascii="Times New Roman" w:hAnsi="Times New Roman" w:cs="Times New Roman"/>
          <w:sz w:val="24"/>
          <w:szCs w:val="24"/>
        </w:rPr>
        <w:cr/>
      </w: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Руководство по показателям труда:</w:t>
      </w:r>
    </w:p>
    <w:p w:rsidR="00CD1E7D" w:rsidRPr="001412C9" w:rsidRDefault="00997E45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http://www.ilo.org/wcmsp5/groups/public/---</w:t>
        </w:r>
        <w:proofErr w:type="spellStart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dgreports</w:t>
        </w:r>
        <w:proofErr w:type="spellEnd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/---</w:t>
        </w:r>
        <w:proofErr w:type="spellStart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stat</w:t>
        </w:r>
        <w:proofErr w:type="spellEnd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documents</w:t>
        </w:r>
        <w:proofErr w:type="spellEnd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publication</w:t>
        </w:r>
        <w:proofErr w:type="spellEnd"/>
        <w:r w:rsidR="00CD1E7D" w:rsidRPr="001412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/wcms_223121.pdf</w:t>
        </w:r>
      </w:hyperlink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Всемирный отчет о социальной защите 2014/2015: </w:t>
      </w:r>
    </w:p>
    <w:p w:rsidR="003D0CE4" w:rsidRPr="001412C9" w:rsidRDefault="003D0CE4" w:rsidP="003D0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http://www.ilo.ch/wcmsp5/groups/public/---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dgreports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/---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dcomm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/wcms_245201.pdf</w:t>
      </w:r>
    </w:p>
    <w:p w:rsidR="00CD1E7D" w:rsidRPr="001412C9" w:rsidRDefault="00CD1E7D" w:rsidP="00CD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CE4" w:rsidRPr="001412C9" w:rsidRDefault="003D0CE4" w:rsidP="003D0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2C9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3D0CE4" w:rsidRPr="001412C9" w:rsidRDefault="003D0CE4" w:rsidP="003D0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8.b</w:t>
      </w:r>
    </w:p>
    <w:sectPr w:rsidR="003D0CE4" w:rsidRPr="001412C9" w:rsidSect="009301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01B3"/>
    <w:rsid w:val="000F6C66"/>
    <w:rsid w:val="001412C9"/>
    <w:rsid w:val="00160CA6"/>
    <w:rsid w:val="0020278A"/>
    <w:rsid w:val="00263496"/>
    <w:rsid w:val="00301052"/>
    <w:rsid w:val="00320851"/>
    <w:rsid w:val="003666F9"/>
    <w:rsid w:val="003D0CE4"/>
    <w:rsid w:val="004661C6"/>
    <w:rsid w:val="004A6B84"/>
    <w:rsid w:val="004E6F06"/>
    <w:rsid w:val="004F4A63"/>
    <w:rsid w:val="00584C71"/>
    <w:rsid w:val="0065144C"/>
    <w:rsid w:val="009301B3"/>
    <w:rsid w:val="00997E45"/>
    <w:rsid w:val="00A56AD6"/>
    <w:rsid w:val="00B36A54"/>
    <w:rsid w:val="00BC1446"/>
    <w:rsid w:val="00BD1E63"/>
    <w:rsid w:val="00C340F9"/>
    <w:rsid w:val="00CD1E7D"/>
    <w:rsid w:val="00CE4E37"/>
    <w:rsid w:val="00D93DD1"/>
    <w:rsid w:val="00F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lo.org/wcmsp5/groups/public/---dgreports/---stat/documents/publication/wcms_2231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ialsecurityextension.org/gimi/gess/ShowTheme.action?th.themeId=10" TargetMode="External"/><Relationship Id="rId5" Type="http://schemas.openxmlformats.org/officeDocument/2006/relationships/hyperlink" Target="http://www.ilo.org/ilost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Стутко Наталия Анатольевна</cp:lastModifiedBy>
  <cp:revision>13</cp:revision>
  <dcterms:created xsi:type="dcterms:W3CDTF">2017-05-30T10:45:00Z</dcterms:created>
  <dcterms:modified xsi:type="dcterms:W3CDTF">2017-06-22T08:38:00Z</dcterms:modified>
</cp:coreProperties>
</file>