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4F" w:rsidRPr="00345E78" w:rsidRDefault="00CF0EA7" w:rsidP="00166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E78">
        <w:rPr>
          <w:rFonts w:ascii="Times New Roman" w:hAnsi="Times New Roman" w:cs="Times New Roman"/>
          <w:b/>
          <w:sz w:val="24"/>
          <w:szCs w:val="24"/>
        </w:rPr>
        <w:t>Цель 9: Создание стойкой инфраструктуры, содействие всеохватной и устойчивой индустриализации и инновациям</w:t>
      </w:r>
    </w:p>
    <w:p w:rsidR="00CF0EA7" w:rsidRPr="00345E78" w:rsidRDefault="00CF0EA7" w:rsidP="00166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E78">
        <w:rPr>
          <w:rFonts w:ascii="Times New Roman" w:hAnsi="Times New Roman" w:cs="Times New Roman"/>
          <w:b/>
          <w:sz w:val="24"/>
          <w:szCs w:val="24"/>
        </w:rPr>
        <w:t>9.2</w:t>
      </w:r>
      <w:proofErr w:type="gramStart"/>
      <w:r w:rsidRPr="00345E7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45E78">
        <w:rPr>
          <w:rFonts w:ascii="Times New Roman" w:hAnsi="Times New Roman" w:cs="Times New Roman"/>
          <w:b/>
          <w:sz w:val="24"/>
          <w:szCs w:val="24"/>
        </w:rPr>
        <w:t>одействовать всеохватной и устойчивой индустриализации и к 2030 году существенно повысить уровень занятости в промышленности и долю промышленного производства в валовом внутреннем продукте в соответствии с национальными условиями и удвоить соответствующие показатели в наименее развитых странах</w:t>
      </w:r>
    </w:p>
    <w:p w:rsidR="00CF0EA7" w:rsidRPr="00345E78" w:rsidRDefault="00CF0EA7" w:rsidP="00166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E78">
        <w:rPr>
          <w:rFonts w:ascii="Times New Roman" w:hAnsi="Times New Roman" w:cs="Times New Roman"/>
          <w:b/>
          <w:sz w:val="24"/>
          <w:szCs w:val="24"/>
        </w:rPr>
        <w:t>9.2.1  </w:t>
      </w:r>
      <w:r w:rsidR="004B044D" w:rsidRPr="004B044D">
        <w:rPr>
          <w:rFonts w:ascii="Times New Roman" w:hAnsi="Times New Roman" w:cs="Times New Roman"/>
          <w:b/>
          <w:sz w:val="24"/>
          <w:szCs w:val="24"/>
        </w:rPr>
        <w:t>Добавленная стоимость отрасли Обрабатывающее производство к ВВП и на душу населения</w:t>
      </w:r>
    </w:p>
    <w:p w:rsidR="00CF0EA7" w:rsidRPr="00596FD4" w:rsidRDefault="00CF0EA7" w:rsidP="00166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CF0EA7" w:rsidRPr="00166A81" w:rsidRDefault="00CF0EA7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166A81">
        <w:rPr>
          <w:rFonts w:ascii="Times New Roman" w:hAnsi="Times New Roman" w:cs="Times New Roman"/>
          <w:sz w:val="24"/>
          <w:szCs w:val="24"/>
        </w:rPr>
        <w:t>Организация</w:t>
      </w:r>
      <w:r w:rsidR="00166A81" w:rsidRPr="00166A81">
        <w:rPr>
          <w:rFonts w:ascii="Times New Roman" w:hAnsi="Times New Roman" w:cs="Times New Roman"/>
          <w:sz w:val="24"/>
          <w:szCs w:val="24"/>
        </w:rPr>
        <w:t>:</w:t>
      </w:r>
    </w:p>
    <w:p w:rsidR="00CF0EA7" w:rsidRPr="00166A81" w:rsidRDefault="00CF0EA7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166A81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CF0EA7" w:rsidRPr="00596FD4" w:rsidRDefault="00CF0EA7" w:rsidP="00166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CF0EA7" w:rsidRPr="00166A81" w:rsidRDefault="00CF0EA7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166A81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CF0EA7" w:rsidRPr="00166A81" w:rsidRDefault="00CF0EA7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166A81">
        <w:rPr>
          <w:rFonts w:ascii="Times New Roman" w:hAnsi="Times New Roman" w:cs="Times New Roman"/>
          <w:sz w:val="24"/>
          <w:szCs w:val="24"/>
        </w:rPr>
        <w:t xml:space="preserve">Добавленная стоимость в обрабатывающей промышленности (ДСОП) как доля валового внутреннего продукта (ВВП) представляет собой соотношение между ДСОП и ВВП, оба из которых представлены в долларах США 2010 года. </w:t>
      </w:r>
    </w:p>
    <w:p w:rsidR="00CF0EA7" w:rsidRPr="00166A81" w:rsidRDefault="00CF0EA7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166A81">
        <w:rPr>
          <w:rFonts w:ascii="Times New Roman" w:hAnsi="Times New Roman" w:cs="Times New Roman"/>
          <w:sz w:val="24"/>
          <w:szCs w:val="24"/>
        </w:rPr>
        <w:t>ДСОП на душу населения рассчитывается путем деления ДСОП в долларах США 2010 года на численность населения страны или региона.</w:t>
      </w:r>
    </w:p>
    <w:p w:rsidR="00CF0EA7" w:rsidRPr="00166A81" w:rsidRDefault="00CF0EA7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166A81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CF0EA7" w:rsidRDefault="00166A81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166A81">
        <w:rPr>
          <w:rFonts w:ascii="Times New Roman" w:hAnsi="Times New Roman" w:cs="Times New Roman"/>
          <w:sz w:val="24"/>
          <w:szCs w:val="24"/>
        </w:rPr>
        <w:t xml:space="preserve">ДСОП </w:t>
      </w:r>
      <w:r w:rsidR="00CF0EA7" w:rsidRPr="00166A81">
        <w:rPr>
          <w:rFonts w:ascii="Times New Roman" w:hAnsi="Times New Roman" w:cs="Times New Roman"/>
          <w:sz w:val="24"/>
          <w:szCs w:val="24"/>
        </w:rPr>
        <w:t xml:space="preserve">является широко признанным и используемым индикатором, используемым исследователями и политиками для оценки уровня индустриализации страны.  Доля </w:t>
      </w:r>
      <w:r w:rsidRPr="00166A81">
        <w:rPr>
          <w:rFonts w:ascii="Times New Roman" w:hAnsi="Times New Roman" w:cs="Times New Roman"/>
          <w:sz w:val="24"/>
          <w:szCs w:val="24"/>
        </w:rPr>
        <w:t>ДСОП</w:t>
      </w:r>
      <w:r w:rsidR="00CF0EA7" w:rsidRPr="00166A81">
        <w:rPr>
          <w:rFonts w:ascii="Times New Roman" w:hAnsi="Times New Roman" w:cs="Times New Roman"/>
          <w:sz w:val="24"/>
          <w:szCs w:val="24"/>
        </w:rPr>
        <w:t xml:space="preserve"> в ВВП отражает роль обрабатывающей промышленности в экономике и национальном развитии страны в целом. </w:t>
      </w:r>
      <w:r w:rsidRPr="00166A81">
        <w:rPr>
          <w:rFonts w:ascii="Times New Roman" w:hAnsi="Times New Roman" w:cs="Times New Roman"/>
          <w:sz w:val="24"/>
          <w:szCs w:val="24"/>
        </w:rPr>
        <w:t xml:space="preserve">ДСОП </w:t>
      </w:r>
      <w:r w:rsidR="00CF0EA7" w:rsidRPr="00166A81">
        <w:rPr>
          <w:rFonts w:ascii="Times New Roman" w:hAnsi="Times New Roman" w:cs="Times New Roman"/>
          <w:sz w:val="24"/>
          <w:szCs w:val="24"/>
        </w:rPr>
        <w:t xml:space="preserve">на душу населения является базовым показателем уровня индустриализации страны с учетом размера экономики. Одним из видов статистического использования </w:t>
      </w:r>
      <w:r w:rsidRPr="00166A81">
        <w:rPr>
          <w:rFonts w:ascii="Times New Roman" w:hAnsi="Times New Roman" w:cs="Times New Roman"/>
          <w:sz w:val="24"/>
          <w:szCs w:val="24"/>
        </w:rPr>
        <w:t>ДСОП</w:t>
      </w:r>
      <w:r w:rsidR="00CF0EA7" w:rsidRPr="00166A81">
        <w:rPr>
          <w:rFonts w:ascii="Times New Roman" w:hAnsi="Times New Roman" w:cs="Times New Roman"/>
          <w:sz w:val="24"/>
          <w:szCs w:val="24"/>
        </w:rPr>
        <w:t xml:space="preserve"> на душу населения является классификация групп стран по уровню промышленного развития.</w:t>
      </w:r>
    </w:p>
    <w:p w:rsidR="00166A81" w:rsidRDefault="00166A81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166A81" w:rsidRPr="00166A81" w:rsidRDefault="00166A81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166A81">
        <w:rPr>
          <w:rFonts w:ascii="Times New Roman" w:hAnsi="Times New Roman" w:cs="Times New Roman"/>
          <w:sz w:val="24"/>
          <w:szCs w:val="24"/>
        </w:rPr>
        <w:t xml:space="preserve">Валовая добавленная стоимость определяется как объем производства за вычетом промежуточного потребления и равна сумме вознаграждения работникам, валовому профициту операционной деятельности правительства и корпораций, валовому смешанному доходу </w:t>
      </w:r>
      <w:proofErr w:type="spellStart"/>
      <w:r w:rsidRPr="00166A81">
        <w:rPr>
          <w:rFonts w:ascii="Times New Roman" w:hAnsi="Times New Roman" w:cs="Times New Roman"/>
          <w:sz w:val="24"/>
          <w:szCs w:val="24"/>
        </w:rPr>
        <w:t>неинкорпорированных</w:t>
      </w:r>
      <w:proofErr w:type="spellEnd"/>
      <w:r w:rsidRPr="00166A81">
        <w:rPr>
          <w:rFonts w:ascii="Times New Roman" w:hAnsi="Times New Roman" w:cs="Times New Roman"/>
          <w:sz w:val="24"/>
          <w:szCs w:val="24"/>
        </w:rPr>
        <w:t xml:space="preserve"> предприятий и налогам за вычетом субсидий на производство и импорт, за исключением чистых налогов на продукцию (система национальных счетов 2008</w:t>
      </w:r>
      <w:r w:rsidR="008621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66A81">
        <w:rPr>
          <w:rFonts w:ascii="Times New Roman" w:hAnsi="Times New Roman" w:cs="Times New Roman"/>
          <w:sz w:val="24"/>
          <w:szCs w:val="24"/>
        </w:rPr>
        <w:t xml:space="preserve">). Производство относится к отрасли промышленности, принадлежащие к сектору C, </w:t>
      </w:r>
      <w:proofErr w:type="gramStart"/>
      <w:r w:rsidRPr="00166A81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166A81">
        <w:rPr>
          <w:rFonts w:ascii="Times New Roman" w:hAnsi="Times New Roman" w:cs="Times New Roman"/>
          <w:sz w:val="24"/>
          <w:szCs w:val="24"/>
        </w:rPr>
        <w:t xml:space="preserve"> по международной стандартной отраслевой классификации всех видов экономической деятельности (МСОК), </w:t>
      </w:r>
      <w:r w:rsidR="004B044D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4B044D" w:rsidRPr="004B044D">
        <w:rPr>
          <w:rFonts w:ascii="Times New Roman" w:hAnsi="Times New Roman" w:cs="Times New Roman"/>
          <w:sz w:val="24"/>
          <w:szCs w:val="24"/>
        </w:rPr>
        <w:t>.</w:t>
      </w:r>
      <w:r w:rsidRPr="00166A81">
        <w:rPr>
          <w:rFonts w:ascii="Times New Roman" w:hAnsi="Times New Roman" w:cs="Times New Roman"/>
          <w:sz w:val="24"/>
          <w:szCs w:val="24"/>
        </w:rPr>
        <w:t xml:space="preserve"> 4, или D определяется пересмотра МСОК </w:t>
      </w:r>
      <w:r w:rsidR="004B044D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4B044D" w:rsidRPr="004B044D">
        <w:rPr>
          <w:rFonts w:ascii="Times New Roman" w:hAnsi="Times New Roman" w:cs="Times New Roman"/>
          <w:sz w:val="24"/>
          <w:szCs w:val="24"/>
        </w:rPr>
        <w:t xml:space="preserve">. </w:t>
      </w:r>
      <w:r w:rsidRPr="00166A8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66A81" w:rsidRDefault="00166A81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166A81">
        <w:rPr>
          <w:rFonts w:ascii="Times New Roman" w:hAnsi="Times New Roman" w:cs="Times New Roman"/>
          <w:sz w:val="24"/>
          <w:szCs w:val="24"/>
        </w:rPr>
        <w:t xml:space="preserve">ВВП представляет собой сумму валовой добавленной стоимости всех институциональных единиц-резидентов в экономике. Для целей сопоставимости во времени и между странами </w:t>
      </w:r>
      <w:r w:rsidR="00862103" w:rsidRPr="00166A81">
        <w:rPr>
          <w:rFonts w:ascii="Times New Roman" w:hAnsi="Times New Roman" w:cs="Times New Roman"/>
          <w:sz w:val="24"/>
          <w:szCs w:val="24"/>
        </w:rPr>
        <w:t>ДСОП</w:t>
      </w:r>
      <w:r w:rsidRPr="00166A81">
        <w:rPr>
          <w:rFonts w:ascii="Times New Roman" w:hAnsi="Times New Roman" w:cs="Times New Roman"/>
          <w:sz w:val="24"/>
          <w:szCs w:val="24"/>
        </w:rPr>
        <w:t xml:space="preserve"> и ВВП оцениваются с точки зрения постоянных цен в долларах США. </w:t>
      </w:r>
      <w:r w:rsidR="004B044D">
        <w:rPr>
          <w:rFonts w:ascii="Times New Roman" w:hAnsi="Times New Roman" w:cs="Times New Roman"/>
          <w:sz w:val="24"/>
          <w:szCs w:val="24"/>
        </w:rPr>
        <w:t>Текущая серия представлена</w:t>
      </w:r>
      <w:r w:rsidRPr="00166A81">
        <w:rPr>
          <w:rFonts w:ascii="Times New Roman" w:hAnsi="Times New Roman" w:cs="Times New Roman"/>
          <w:sz w:val="24"/>
          <w:szCs w:val="24"/>
        </w:rPr>
        <w:t xml:space="preserve"> в ценах 2010 года.</w:t>
      </w:r>
    </w:p>
    <w:p w:rsidR="00862103" w:rsidRPr="00596FD4" w:rsidRDefault="00862103" w:rsidP="00166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 и ограничения:</w:t>
      </w:r>
    </w:p>
    <w:p w:rsidR="00862103" w:rsidRDefault="00862103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2103">
        <w:rPr>
          <w:rFonts w:ascii="Times New Roman" w:hAnsi="Times New Roman" w:cs="Times New Roman"/>
          <w:sz w:val="24"/>
          <w:szCs w:val="24"/>
        </w:rPr>
        <w:t>Различия могут возникать в связи с различными вариантами используемых странами вариантов системы национальных счетов (СНС) или пересмотренных вариантов МСОК.</w:t>
      </w:r>
    </w:p>
    <w:p w:rsidR="00862103" w:rsidRPr="00596FD4" w:rsidRDefault="00862103" w:rsidP="00166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862103" w:rsidRDefault="00862103" w:rsidP="00166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2103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862103" w:rsidRPr="00862103" w:rsidRDefault="00862103" w:rsidP="00862103">
      <w:pPr>
        <w:jc w:val="both"/>
        <w:rPr>
          <w:rFonts w:ascii="Times New Roman" w:hAnsi="Times New Roman" w:cs="Times New Roman"/>
          <w:sz w:val="24"/>
          <w:szCs w:val="24"/>
        </w:rPr>
      </w:pPr>
      <w:r w:rsidRPr="00862103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166A81">
        <w:rPr>
          <w:rFonts w:ascii="Times New Roman" w:hAnsi="Times New Roman" w:cs="Times New Roman"/>
          <w:sz w:val="24"/>
          <w:szCs w:val="24"/>
        </w:rPr>
        <w:t>ДСОП</w:t>
      </w:r>
      <w:r w:rsidRPr="00862103">
        <w:rPr>
          <w:rFonts w:ascii="Times New Roman" w:hAnsi="Times New Roman" w:cs="Times New Roman"/>
          <w:sz w:val="24"/>
          <w:szCs w:val="24"/>
        </w:rPr>
        <w:t xml:space="preserve"> к ВВП = </w:t>
      </w:r>
      <w:r w:rsidRPr="00166A81">
        <w:rPr>
          <w:rFonts w:ascii="Times New Roman" w:hAnsi="Times New Roman" w:cs="Times New Roman"/>
          <w:sz w:val="24"/>
          <w:szCs w:val="24"/>
        </w:rPr>
        <w:t>ДСОП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103">
        <w:rPr>
          <w:rFonts w:ascii="Times New Roman" w:hAnsi="Times New Roman" w:cs="Times New Roman"/>
          <w:sz w:val="24"/>
          <w:szCs w:val="24"/>
        </w:rPr>
        <w:t xml:space="preserve">/ ВВП*100. </w:t>
      </w:r>
    </w:p>
    <w:p w:rsidR="00862103" w:rsidRDefault="00862103" w:rsidP="00862103">
      <w:pPr>
        <w:jc w:val="both"/>
        <w:rPr>
          <w:rFonts w:ascii="Times New Roman" w:hAnsi="Times New Roman" w:cs="Times New Roman"/>
          <w:sz w:val="24"/>
          <w:szCs w:val="24"/>
        </w:rPr>
      </w:pPr>
      <w:r w:rsidRPr="00166A81">
        <w:rPr>
          <w:rFonts w:ascii="Times New Roman" w:hAnsi="Times New Roman" w:cs="Times New Roman"/>
          <w:sz w:val="24"/>
          <w:szCs w:val="24"/>
        </w:rPr>
        <w:t>ДСОП</w:t>
      </w:r>
      <w:r w:rsidRPr="00862103">
        <w:rPr>
          <w:rFonts w:ascii="Times New Roman" w:hAnsi="Times New Roman" w:cs="Times New Roman"/>
          <w:sz w:val="24"/>
          <w:szCs w:val="24"/>
        </w:rPr>
        <w:t xml:space="preserve"> на душу населения = </w:t>
      </w:r>
      <w:r w:rsidRPr="00166A81">
        <w:rPr>
          <w:rFonts w:ascii="Times New Roman" w:hAnsi="Times New Roman" w:cs="Times New Roman"/>
          <w:sz w:val="24"/>
          <w:szCs w:val="24"/>
        </w:rPr>
        <w:t>ДСОП</w:t>
      </w:r>
      <w:r w:rsidRPr="00862103">
        <w:rPr>
          <w:rFonts w:ascii="Times New Roman" w:hAnsi="Times New Roman" w:cs="Times New Roman"/>
          <w:sz w:val="24"/>
          <w:szCs w:val="24"/>
        </w:rPr>
        <w:t xml:space="preserve"> / население</w:t>
      </w:r>
    </w:p>
    <w:p w:rsidR="00862103" w:rsidRPr="00596FD4" w:rsidRDefault="00862103" w:rsidP="00862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FD4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596FD4">
        <w:rPr>
          <w:rFonts w:ascii="Times New Roman" w:hAnsi="Times New Roman" w:cs="Times New Roman"/>
          <w:b/>
          <w:sz w:val="24"/>
          <w:szCs w:val="24"/>
        </w:rPr>
        <w:t>:</w:t>
      </w:r>
    </w:p>
    <w:p w:rsidR="00862103" w:rsidRDefault="00862103" w:rsidP="008621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862103">
        <w:rPr>
          <w:rFonts w:ascii="Times New Roman" w:hAnsi="Times New Roman" w:cs="Times New Roman"/>
          <w:sz w:val="24"/>
          <w:szCs w:val="24"/>
        </w:rPr>
        <w:t>езагрегирование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недоступно.</w:t>
      </w:r>
    </w:p>
    <w:p w:rsidR="00862103" w:rsidRPr="00596FD4" w:rsidRDefault="00862103" w:rsidP="00862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4B044D" w:rsidRDefault="00862103" w:rsidP="004B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103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862103" w:rsidRPr="004B044D" w:rsidRDefault="004B044D" w:rsidP="004B04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044D">
        <w:rPr>
          <w:rFonts w:ascii="Times New Roman" w:hAnsi="Times New Roman" w:cs="Times New Roman"/>
          <w:sz w:val="24"/>
          <w:szCs w:val="24"/>
        </w:rPr>
        <w:t>Боудт</w:t>
      </w:r>
      <w:proofErr w:type="spellEnd"/>
      <w:r w:rsidRPr="004B044D">
        <w:rPr>
          <w:rFonts w:ascii="Times New Roman" w:hAnsi="Times New Roman" w:cs="Times New Roman"/>
          <w:sz w:val="24"/>
          <w:szCs w:val="24"/>
        </w:rPr>
        <w:t xml:space="preserve">, Тодоров, </w:t>
      </w:r>
      <w:proofErr w:type="spellStart"/>
      <w:r w:rsidRPr="004B044D">
        <w:rPr>
          <w:rFonts w:ascii="Times New Roman" w:hAnsi="Times New Roman" w:cs="Times New Roman"/>
          <w:sz w:val="24"/>
          <w:szCs w:val="24"/>
        </w:rPr>
        <w:t>Упадхая</w:t>
      </w:r>
      <w:proofErr w:type="spellEnd"/>
      <w:r w:rsidRPr="004B044D">
        <w:rPr>
          <w:rFonts w:ascii="Times New Roman" w:hAnsi="Times New Roman" w:cs="Times New Roman"/>
          <w:sz w:val="24"/>
          <w:szCs w:val="24"/>
        </w:rPr>
        <w:t xml:space="preserve"> (2009): добавленная стоимость производства для сравнения в разных странах;</w:t>
      </w:r>
      <w:r w:rsidR="00862103" w:rsidRPr="004B044D">
        <w:rPr>
          <w:rFonts w:ascii="Times New Roman" w:hAnsi="Times New Roman" w:cs="Times New Roman"/>
          <w:sz w:val="24"/>
          <w:szCs w:val="24"/>
        </w:rPr>
        <w:t xml:space="preserve"> Статистический журнал МАОС.</w:t>
      </w:r>
    </w:p>
    <w:p w:rsidR="004B044D" w:rsidRDefault="00862103" w:rsidP="00862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103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862103" w:rsidRPr="004B044D" w:rsidRDefault="00862103" w:rsidP="004B04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44D">
        <w:rPr>
          <w:rFonts w:ascii="Times New Roman" w:hAnsi="Times New Roman" w:cs="Times New Roman"/>
          <w:sz w:val="24"/>
          <w:szCs w:val="24"/>
        </w:rPr>
        <w:t>Условное исчисление не используется.</w:t>
      </w:r>
    </w:p>
    <w:p w:rsidR="00862103" w:rsidRPr="00596FD4" w:rsidRDefault="00862103" w:rsidP="00862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862103" w:rsidRDefault="00862103" w:rsidP="00862103">
      <w:pPr>
        <w:jc w:val="both"/>
        <w:rPr>
          <w:rFonts w:ascii="Times New Roman" w:hAnsi="Times New Roman" w:cs="Times New Roman"/>
          <w:sz w:val="24"/>
          <w:szCs w:val="24"/>
        </w:rPr>
      </w:pPr>
      <w:r w:rsidRPr="00862103">
        <w:rPr>
          <w:rFonts w:ascii="Times New Roman" w:hAnsi="Times New Roman" w:cs="Times New Roman"/>
          <w:sz w:val="24"/>
          <w:szCs w:val="24"/>
        </w:rPr>
        <w:t>Региональная, глобальная агрегация прямого суммирования значений стран в рамках групп стран.</w:t>
      </w:r>
    </w:p>
    <w:p w:rsidR="00862103" w:rsidRPr="00596FD4" w:rsidRDefault="00862103" w:rsidP="00862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862103" w:rsidRDefault="00862103" w:rsidP="00862103">
      <w:pPr>
        <w:jc w:val="both"/>
        <w:rPr>
          <w:rFonts w:ascii="Times New Roman" w:hAnsi="Times New Roman" w:cs="Times New Roman"/>
          <w:sz w:val="24"/>
          <w:szCs w:val="24"/>
        </w:rPr>
      </w:pPr>
      <w:r w:rsidRPr="00862103">
        <w:rPr>
          <w:rFonts w:ascii="Times New Roman" w:hAnsi="Times New Roman" w:cs="Times New Roman"/>
          <w:sz w:val="24"/>
          <w:szCs w:val="24"/>
        </w:rPr>
        <w:t>Незначительные различия могут возникнуть в связи с 1) обменными курсами для пересчета в доллары США 2) различными базовыми годами, используемыми для данных о постоянных ценах 3) методами оценки за последний период и 4) различными версиями пересмотренных вариантов СНС и МСОК, используемых странами.</w:t>
      </w:r>
    </w:p>
    <w:p w:rsidR="00862103" w:rsidRDefault="00862103" w:rsidP="00862103">
      <w:pPr>
        <w:jc w:val="both"/>
        <w:rPr>
          <w:rFonts w:ascii="Times New Roman" w:hAnsi="Times New Roman" w:cs="Times New Roman"/>
          <w:sz w:val="24"/>
          <w:szCs w:val="24"/>
        </w:rPr>
      </w:pPr>
      <w:r w:rsidRPr="00862103">
        <w:rPr>
          <w:rFonts w:ascii="Times New Roman" w:hAnsi="Times New Roman" w:cs="Times New Roman"/>
          <w:sz w:val="24"/>
          <w:szCs w:val="24"/>
        </w:rPr>
        <w:t>Методы и рекомендации, имеющиеся в распоряжении страны для сбора данных на национальном уровне:</w:t>
      </w:r>
    </w:p>
    <w:p w:rsidR="00F52858" w:rsidRDefault="00F52858" w:rsidP="00F52858">
      <w:pPr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Международные рекомендации по статистике промышленности (</w:t>
      </w:r>
      <w:r>
        <w:rPr>
          <w:rFonts w:ascii="Times New Roman" w:hAnsi="Times New Roman" w:cs="Times New Roman"/>
          <w:sz w:val="24"/>
          <w:szCs w:val="24"/>
        </w:rPr>
        <w:t>МРСП</w:t>
      </w:r>
      <w:r w:rsidRPr="00F52858">
        <w:rPr>
          <w:rFonts w:ascii="Times New Roman" w:hAnsi="Times New Roman" w:cs="Times New Roman"/>
          <w:sz w:val="24"/>
          <w:szCs w:val="24"/>
        </w:rPr>
        <w:t>) 2008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D7332F">
          <w:rPr>
            <w:rStyle w:val="a4"/>
            <w:rFonts w:ascii="Times New Roman" w:hAnsi="Times New Roman" w:cs="Times New Roman"/>
            <w:sz w:val="24"/>
            <w:szCs w:val="24"/>
          </w:rPr>
          <w:t>https://unstats.un.org/unsd/publication/seriesM/seriesm_90e.pdf</w:t>
        </w:r>
      </w:hyperlink>
    </w:p>
    <w:p w:rsidR="00F52858" w:rsidRDefault="00F52858" w:rsidP="00F52858">
      <w:pPr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Система национальных счетов (СНС) 2008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D7332F">
          <w:rPr>
            <w:rStyle w:val="a4"/>
            <w:rFonts w:ascii="Times New Roman" w:hAnsi="Times New Roman" w:cs="Times New Roman"/>
            <w:sz w:val="24"/>
            <w:szCs w:val="24"/>
          </w:rPr>
          <w:t>https://unstats.un.org/unsd/publication/seriesf/SeriesF_2Rev5e.pdf</w:t>
        </w:r>
      </w:hyperlink>
    </w:p>
    <w:p w:rsidR="00F52858" w:rsidRDefault="00F52858" w:rsidP="00F52858">
      <w:pPr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Международная Стандартная отраслевая Классификация всех видов экономической деятельности (МСОК)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D7332F">
          <w:rPr>
            <w:rStyle w:val="a4"/>
            <w:rFonts w:ascii="Times New Roman" w:hAnsi="Times New Roman" w:cs="Times New Roman"/>
            <w:sz w:val="24"/>
            <w:szCs w:val="24"/>
          </w:rPr>
          <w:t>https://unstats.un.org/unsd/cr/registry/regcst.asp?Cl=27</w:t>
        </w:r>
      </w:hyperlink>
    </w:p>
    <w:p w:rsidR="00F52858" w:rsidRDefault="00F52858" w:rsidP="00F52858">
      <w:pPr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Обеспечение качества</w:t>
      </w:r>
    </w:p>
    <w:p w:rsidR="00F52858" w:rsidRDefault="00F52858" w:rsidP="00F52858">
      <w:pPr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ЮНИДО (2009 год), качество данных ЮНИДО: система обеспечения качества статистической деятельности ЮНИДО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D7332F">
          <w:rPr>
            <w:rStyle w:val="a4"/>
            <w:rFonts w:ascii="Times New Roman" w:hAnsi="Times New Roman" w:cs="Times New Roman"/>
            <w:sz w:val="24"/>
            <w:szCs w:val="24"/>
          </w:rPr>
          <w:t>https://open.unido.org/api/documents/4814740/download/UNIDO-Publication-2009-4814740</w:t>
        </w:r>
      </w:hyperlink>
    </w:p>
    <w:p w:rsidR="00F52858" w:rsidRPr="00596FD4" w:rsidRDefault="00F52858" w:rsidP="00F52858">
      <w:pPr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lastRenderedPageBreak/>
        <w:t>Источники данных</w:t>
      </w:r>
    </w:p>
    <w:p w:rsidR="00F52858" w:rsidRDefault="00F52858" w:rsidP="00F52858">
      <w:pPr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Описание: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 xml:space="preserve">ЮНИДО ведет базу данных </w:t>
      </w:r>
      <w:r w:rsidRPr="00166A81">
        <w:rPr>
          <w:rFonts w:ascii="Times New Roman" w:hAnsi="Times New Roman" w:cs="Times New Roman"/>
          <w:sz w:val="24"/>
          <w:szCs w:val="24"/>
        </w:rPr>
        <w:t>ДСОП</w:t>
      </w:r>
      <w:r w:rsidRPr="00F52858">
        <w:rPr>
          <w:rFonts w:ascii="Times New Roman" w:hAnsi="Times New Roman" w:cs="Times New Roman"/>
          <w:sz w:val="24"/>
          <w:szCs w:val="24"/>
        </w:rPr>
        <w:t>. Обновленные данные приводятся в оценках национального счета, подготовленных статистическим отделом ООН (СОООН), и в официальных публикациях.</w:t>
      </w:r>
    </w:p>
    <w:p w:rsidR="00F52858" w:rsidRDefault="00F52858" w:rsidP="00F52858">
      <w:pPr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МВА и страновых данных по ВВП собраны с помощью вопросника по национальным счетам (ВНС) Отправлено СОООН. Более подробную информацию по данной методологии можно найти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58" w:rsidRDefault="004B044D" w:rsidP="00F5285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52858" w:rsidRPr="00D7332F">
          <w:rPr>
            <w:rStyle w:val="a4"/>
            <w:rFonts w:ascii="Times New Roman" w:hAnsi="Times New Roman" w:cs="Times New Roman"/>
            <w:sz w:val="24"/>
            <w:szCs w:val="24"/>
          </w:rPr>
          <w:t>https://unstats.un.org/unsd/snaama/methodology.pdf</w:t>
        </w:r>
      </w:hyperlink>
    </w:p>
    <w:p w:rsidR="00F52858" w:rsidRP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Недостающие или несогласованные значения проверяются с помощью национальных источников и показателей мирового развития (</w:t>
      </w:r>
      <w:r>
        <w:rPr>
          <w:rFonts w:ascii="Times New Roman" w:hAnsi="Times New Roman" w:cs="Times New Roman"/>
          <w:sz w:val="24"/>
          <w:szCs w:val="24"/>
        </w:rPr>
        <w:t>ПМР</w:t>
      </w:r>
      <w:r w:rsidRPr="00F52858">
        <w:rPr>
          <w:rFonts w:ascii="Times New Roman" w:hAnsi="Times New Roman" w:cs="Times New Roman"/>
          <w:sz w:val="24"/>
          <w:szCs w:val="24"/>
        </w:rPr>
        <w:t xml:space="preserve">). Предпочтение отдается данным из национальных источников. 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Демографические данные получены из отдела народонаселения ДЭСВ ООН. Более подробную информацию по данной методологии можно найти на</w:t>
      </w:r>
    </w:p>
    <w:p w:rsidR="00F52858" w:rsidRDefault="004B044D" w:rsidP="00F5285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52858" w:rsidRPr="00D7332F">
          <w:rPr>
            <w:rStyle w:val="a4"/>
            <w:rFonts w:ascii="Times New Roman" w:hAnsi="Times New Roman" w:cs="Times New Roman"/>
            <w:sz w:val="24"/>
            <w:szCs w:val="24"/>
          </w:rPr>
          <w:t>https://esa.un.org/unpd/wpp/Publications/Files/WPP2015_Methodology.pdf</w:t>
        </w:r>
      </w:hyperlink>
    </w:p>
    <w:p w:rsidR="00F52858" w:rsidRPr="00596FD4" w:rsidRDefault="00F52858" w:rsidP="00F52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Описание: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F52858">
        <w:rPr>
          <w:rFonts w:ascii="Times New Roman" w:hAnsi="Times New Roman" w:cs="Times New Roman"/>
          <w:sz w:val="24"/>
          <w:szCs w:val="24"/>
        </w:rPr>
        <w:t xml:space="preserve"> более чем 200 стран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1990 год с отставанием на 2 года от текущего календарного года</w:t>
      </w:r>
    </w:p>
    <w:p w:rsidR="00F52858" w:rsidRPr="00596FD4" w:rsidRDefault="00F52858" w:rsidP="00F52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Сбор данных: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Сбор данных осуществляется путем получения данных в электронном виде в течение года.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52858">
        <w:rPr>
          <w:rFonts w:ascii="Times New Roman" w:hAnsi="Times New Roman" w:cs="Times New Roman"/>
          <w:sz w:val="24"/>
          <w:szCs w:val="24"/>
        </w:rPr>
        <w:t xml:space="preserve">База данных </w:t>
      </w:r>
      <w:r w:rsidRPr="00166A81">
        <w:rPr>
          <w:rFonts w:ascii="Times New Roman" w:hAnsi="Times New Roman" w:cs="Times New Roman"/>
          <w:sz w:val="24"/>
          <w:szCs w:val="24"/>
        </w:rPr>
        <w:t>ДСОП</w:t>
      </w:r>
      <w:r w:rsidRPr="00F52858">
        <w:rPr>
          <w:rFonts w:ascii="Times New Roman" w:hAnsi="Times New Roman" w:cs="Times New Roman"/>
          <w:sz w:val="24"/>
          <w:szCs w:val="24"/>
        </w:rPr>
        <w:t xml:space="preserve"> ЮНИДО обновляется в период с марта по апрель каждого года.</w:t>
      </w:r>
    </w:p>
    <w:p w:rsidR="00F52858" w:rsidRPr="00596FD4" w:rsidRDefault="00F52858" w:rsidP="00F52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  <w:r w:rsidR="00596FD4" w:rsidRPr="00596FD4">
        <w:rPr>
          <w:rFonts w:ascii="Times New Roman" w:hAnsi="Times New Roman" w:cs="Times New Roman"/>
          <w:b/>
          <w:sz w:val="24"/>
          <w:szCs w:val="24"/>
        </w:rPr>
        <w:t>:</w:t>
      </w:r>
    </w:p>
    <w:p w:rsidR="00596FD4" w:rsidRDefault="00596FD4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596FD4">
        <w:rPr>
          <w:rFonts w:ascii="Times New Roman" w:hAnsi="Times New Roman" w:cs="Times New Roman"/>
          <w:sz w:val="24"/>
          <w:szCs w:val="24"/>
        </w:rPr>
        <w:t>Статистический Отдел Организации Объединенных Наций (СОООН) и официальные публикации</w:t>
      </w:r>
    </w:p>
    <w:p w:rsidR="00596FD4" w:rsidRDefault="00596FD4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596FD4">
        <w:rPr>
          <w:rFonts w:ascii="Times New Roman" w:hAnsi="Times New Roman" w:cs="Times New Roman"/>
          <w:sz w:val="24"/>
          <w:szCs w:val="24"/>
        </w:rPr>
        <w:t>СОООН от национальных статистических управлений (Н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596FD4">
        <w:rPr>
          <w:rFonts w:ascii="Times New Roman" w:hAnsi="Times New Roman" w:cs="Times New Roman"/>
          <w:sz w:val="24"/>
          <w:szCs w:val="24"/>
        </w:rPr>
        <w:t>)</w:t>
      </w:r>
    </w:p>
    <w:p w:rsidR="00596FD4" w:rsidRPr="00596FD4" w:rsidRDefault="00596FD4" w:rsidP="00F52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596FD4" w:rsidRDefault="00596FD4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596FD4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F52858" w:rsidRPr="00596FD4" w:rsidRDefault="00596FD4" w:rsidP="00F52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596FD4" w:rsidRDefault="00596FD4" w:rsidP="00F52858">
      <w:pPr>
        <w:jc w:val="both"/>
        <w:rPr>
          <w:rFonts w:ascii="Times New Roman" w:hAnsi="Times New Roman" w:cs="Times New Roman"/>
          <w:sz w:val="24"/>
          <w:szCs w:val="24"/>
        </w:rPr>
      </w:pPr>
      <w:r w:rsidRPr="00596FD4">
        <w:rPr>
          <w:rFonts w:ascii="Times New Roman" w:hAnsi="Times New Roman" w:cs="Times New Roman"/>
          <w:sz w:val="24"/>
          <w:szCs w:val="24"/>
        </w:rPr>
        <w:t>URL:</w:t>
      </w:r>
    </w:p>
    <w:p w:rsidR="00596FD4" w:rsidRDefault="004B044D" w:rsidP="00596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96FD4" w:rsidRPr="00D7332F">
          <w:rPr>
            <w:rStyle w:val="a4"/>
            <w:rFonts w:ascii="Times New Roman" w:hAnsi="Times New Roman" w:cs="Times New Roman"/>
            <w:sz w:val="24"/>
            <w:szCs w:val="24"/>
          </w:rPr>
          <w:t>www.unido.org/statistics</w:t>
        </w:r>
      </w:hyperlink>
    </w:p>
    <w:p w:rsidR="00596FD4" w:rsidRDefault="004B044D" w:rsidP="00F5285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6FD4" w:rsidRPr="00D7332F">
          <w:rPr>
            <w:rStyle w:val="a4"/>
            <w:rFonts w:ascii="Times New Roman" w:hAnsi="Times New Roman" w:cs="Times New Roman"/>
            <w:sz w:val="24"/>
            <w:szCs w:val="24"/>
          </w:rPr>
          <w:t>https://unstats.un.org/unsd/snaama/methodology.pdf</w:t>
        </w:r>
      </w:hyperlink>
    </w:p>
    <w:p w:rsidR="00596FD4" w:rsidRDefault="004B044D" w:rsidP="00F5285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96FD4" w:rsidRPr="00D7332F">
          <w:rPr>
            <w:rStyle w:val="a4"/>
            <w:rFonts w:ascii="Times New Roman" w:hAnsi="Times New Roman" w:cs="Times New Roman"/>
            <w:sz w:val="24"/>
            <w:szCs w:val="24"/>
          </w:rPr>
          <w:t>https://esa.un.org/unpd/wpp/Publications/Files/WPP2015_Methodology.pdf</w:t>
        </w:r>
      </w:hyperlink>
    </w:p>
    <w:p w:rsidR="00596FD4" w:rsidRPr="00596FD4" w:rsidRDefault="00596FD4" w:rsidP="00F52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D4">
        <w:rPr>
          <w:rFonts w:ascii="Times New Roman" w:hAnsi="Times New Roman" w:cs="Times New Roman"/>
          <w:b/>
          <w:sz w:val="24"/>
          <w:szCs w:val="24"/>
        </w:rPr>
        <w:t>Связанные индикаторы:</w:t>
      </w:r>
    </w:p>
    <w:p w:rsidR="00596FD4" w:rsidRPr="00596FD4" w:rsidRDefault="00596FD4" w:rsidP="00596FD4">
      <w:pPr>
        <w:jc w:val="both"/>
        <w:rPr>
          <w:rFonts w:ascii="Times New Roman" w:hAnsi="Times New Roman" w:cs="Times New Roman"/>
          <w:sz w:val="24"/>
          <w:szCs w:val="24"/>
        </w:rPr>
      </w:pPr>
      <w:r w:rsidRPr="00596FD4">
        <w:rPr>
          <w:rFonts w:ascii="Times New Roman" w:hAnsi="Times New Roman" w:cs="Times New Roman"/>
          <w:sz w:val="24"/>
          <w:szCs w:val="24"/>
        </w:rPr>
        <w:t xml:space="preserve">Международный ежегодник промышленной статистики; ЮНИДО </w:t>
      </w:r>
    </w:p>
    <w:p w:rsidR="00596FD4" w:rsidRPr="00596FD4" w:rsidRDefault="00596FD4" w:rsidP="00596FD4">
      <w:pPr>
        <w:jc w:val="both"/>
        <w:rPr>
          <w:rFonts w:ascii="Times New Roman" w:hAnsi="Times New Roman" w:cs="Times New Roman"/>
          <w:sz w:val="24"/>
          <w:szCs w:val="24"/>
        </w:rPr>
      </w:pPr>
      <w:r w:rsidRPr="00596FD4">
        <w:rPr>
          <w:rFonts w:ascii="Times New Roman" w:hAnsi="Times New Roman" w:cs="Times New Roman"/>
          <w:sz w:val="24"/>
          <w:szCs w:val="24"/>
        </w:rPr>
        <w:t xml:space="preserve">Международная Стандартная отраслевая Классификация всех видов экономической деятельности 2008 </w:t>
      </w:r>
    </w:p>
    <w:p w:rsidR="00596FD4" w:rsidRDefault="00596FD4" w:rsidP="00596FD4">
      <w:pPr>
        <w:jc w:val="both"/>
        <w:rPr>
          <w:rFonts w:ascii="Times New Roman" w:hAnsi="Times New Roman" w:cs="Times New Roman"/>
          <w:sz w:val="24"/>
          <w:szCs w:val="24"/>
        </w:rPr>
      </w:pPr>
      <w:r w:rsidRPr="00596FD4">
        <w:rPr>
          <w:rFonts w:ascii="Times New Roman" w:hAnsi="Times New Roman" w:cs="Times New Roman"/>
          <w:sz w:val="24"/>
          <w:szCs w:val="24"/>
        </w:rPr>
        <w:t>Система национальных счетов 2008 года</w:t>
      </w: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858" w:rsidRDefault="00F52858" w:rsidP="00F52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858" w:rsidRPr="00862103" w:rsidRDefault="00F52858" w:rsidP="008621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858" w:rsidRPr="0086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999"/>
    <w:multiLevelType w:val="hybridMultilevel"/>
    <w:tmpl w:val="AD9E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7"/>
    <w:rsid w:val="00166A81"/>
    <w:rsid w:val="001F2F56"/>
    <w:rsid w:val="00345E78"/>
    <w:rsid w:val="004B044D"/>
    <w:rsid w:val="00596FD4"/>
    <w:rsid w:val="00862103"/>
    <w:rsid w:val="0089671C"/>
    <w:rsid w:val="00C0344F"/>
    <w:rsid w:val="00CF0EA7"/>
    <w:rsid w:val="00F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85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8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cr/registry/regcst.asp?Cl=27" TargetMode="External"/><Relationship Id="rId13" Type="http://schemas.openxmlformats.org/officeDocument/2006/relationships/hyperlink" Target="https://unstats.un.org/unsd/snaama/methodolog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stats.un.org/unsd/publication/seriesf/SeriesF_2Rev5e.pdf" TargetMode="External"/><Relationship Id="rId12" Type="http://schemas.openxmlformats.org/officeDocument/2006/relationships/hyperlink" Target="http://www.unido.org/statisti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nstats.un.org/unsd/publication/seriesM/seriesm_90e.pdf" TargetMode="External"/><Relationship Id="rId11" Type="http://schemas.openxmlformats.org/officeDocument/2006/relationships/hyperlink" Target="https://esa.un.org/unpd/wpp/Publications/Files/WPP2015_Methodolog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stats.un.org/unsd/snaama/methodolog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.unido.org/api/documents/4814740/download/UNIDO-Publication-2009-4814740" TargetMode="External"/><Relationship Id="rId14" Type="http://schemas.openxmlformats.org/officeDocument/2006/relationships/hyperlink" Target="https://esa.un.org/unpd/wpp/Publications/Files/WPP2015_Methodolog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 Каверзнева</dc:creator>
  <cp:keywords/>
  <dc:description/>
  <cp:lastModifiedBy>БойкоТатьяна Евгеньевна</cp:lastModifiedBy>
  <cp:revision>4</cp:revision>
  <dcterms:created xsi:type="dcterms:W3CDTF">2018-02-06T13:20:00Z</dcterms:created>
  <dcterms:modified xsi:type="dcterms:W3CDTF">2018-04-17T08:34:00Z</dcterms:modified>
</cp:coreProperties>
</file>