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F88" w:rsidRPr="007A7F88" w:rsidRDefault="007A7F88" w:rsidP="00B439FF">
      <w:pPr>
        <w:jc w:val="both"/>
        <w:rPr>
          <w:rFonts w:ascii="Times New Roman" w:hAnsi="Times New Roman" w:cs="Times New Roman"/>
          <w:b/>
          <w:lang w:val="ru-RU"/>
        </w:rPr>
      </w:pPr>
      <w:r w:rsidRPr="007A7F88">
        <w:rPr>
          <w:rFonts w:ascii="Times New Roman" w:hAnsi="Times New Roman" w:cs="Times New Roman"/>
          <w:b/>
          <w:lang w:val="ru-RU"/>
        </w:rPr>
        <w:t>Цель 17: Укрепление средств осуществления и активизация работы в рамках Глобального партнерства в интересах устойчивого развития</w:t>
      </w:r>
    </w:p>
    <w:p w:rsidR="00B439FF" w:rsidRDefault="00B439FF" w:rsidP="00B439FF">
      <w:pPr>
        <w:jc w:val="both"/>
        <w:rPr>
          <w:rFonts w:ascii="Times New Roman" w:hAnsi="Times New Roman" w:cs="Times New Roman"/>
          <w:b/>
          <w:lang w:val="ru-RU"/>
        </w:rPr>
      </w:pPr>
    </w:p>
    <w:p w:rsidR="007A7F88" w:rsidRPr="007A7F88" w:rsidRDefault="007A7F88" w:rsidP="00B439FF">
      <w:pPr>
        <w:jc w:val="both"/>
        <w:rPr>
          <w:rFonts w:ascii="Times New Roman" w:hAnsi="Times New Roman" w:cs="Times New Roman"/>
          <w:b/>
          <w:lang w:val="ru-RU"/>
        </w:rPr>
      </w:pPr>
      <w:r w:rsidRPr="007A7F88">
        <w:rPr>
          <w:rFonts w:ascii="Times New Roman" w:hAnsi="Times New Roman" w:cs="Times New Roman"/>
          <w:b/>
          <w:lang w:val="ru-RU"/>
        </w:rPr>
        <w:t>Задача 17.3: Мобилизовать дополнительные финансовые ресурсы из самых разных источников для развивающихся стран</w:t>
      </w:r>
    </w:p>
    <w:p w:rsidR="00B439FF" w:rsidRDefault="00B439FF" w:rsidP="00B439FF">
      <w:pPr>
        <w:jc w:val="both"/>
        <w:rPr>
          <w:rFonts w:ascii="Times New Roman" w:hAnsi="Times New Roman" w:cs="Times New Roman"/>
          <w:b/>
          <w:lang w:val="ru-RU"/>
        </w:rPr>
      </w:pPr>
    </w:p>
    <w:p w:rsidR="007A7F88" w:rsidRPr="007A7F88" w:rsidRDefault="007A7F88" w:rsidP="00B439FF">
      <w:pPr>
        <w:jc w:val="both"/>
        <w:rPr>
          <w:rFonts w:ascii="Times New Roman" w:hAnsi="Times New Roman" w:cs="Times New Roman"/>
          <w:b/>
          <w:lang w:val="ru-RU"/>
        </w:rPr>
      </w:pPr>
      <w:r w:rsidRPr="007A7F88">
        <w:rPr>
          <w:rFonts w:ascii="Times New Roman" w:hAnsi="Times New Roman" w:cs="Times New Roman"/>
          <w:b/>
          <w:lang w:val="ru-RU"/>
        </w:rPr>
        <w:t>17.3.1 Прямые иностранные инвестиции (ПИИ), официальная помощь в целях развития и сотрудничество Юг-Юг в процентном отношении к совокупному национальному бюджету</w:t>
      </w:r>
    </w:p>
    <w:p w:rsidR="007A7F88" w:rsidRPr="007A7F88" w:rsidRDefault="007A7F88" w:rsidP="00B439FF">
      <w:pPr>
        <w:jc w:val="both"/>
        <w:rPr>
          <w:rFonts w:ascii="Times New Roman" w:hAnsi="Times New Roman" w:cs="Times New Roman"/>
          <w:b/>
          <w:lang w:val="ru-RU"/>
        </w:rPr>
      </w:pPr>
    </w:p>
    <w:p w:rsidR="007A7F88" w:rsidRPr="007A7F88" w:rsidRDefault="007A7F88" w:rsidP="00B439FF">
      <w:pPr>
        <w:jc w:val="both"/>
        <w:rPr>
          <w:rFonts w:ascii="Times New Roman" w:hAnsi="Times New Roman" w:cs="Times New Roman"/>
          <w:b/>
          <w:lang w:val="ru-RU"/>
        </w:rPr>
      </w:pPr>
      <w:r w:rsidRPr="007A7F88">
        <w:rPr>
          <w:rFonts w:ascii="Times New Roman" w:hAnsi="Times New Roman" w:cs="Times New Roman"/>
          <w:b/>
          <w:lang w:val="ru-RU"/>
        </w:rPr>
        <w:t>Институциональная информация:</w:t>
      </w:r>
    </w:p>
    <w:p w:rsidR="007A7F88" w:rsidRPr="007A7F88" w:rsidRDefault="007A7F88" w:rsidP="00B439FF">
      <w:pPr>
        <w:jc w:val="both"/>
        <w:rPr>
          <w:rFonts w:ascii="Times New Roman" w:hAnsi="Times New Roman" w:cs="Times New Roman"/>
          <w:lang w:val="ru-RU"/>
        </w:rPr>
      </w:pPr>
      <w:r w:rsidRPr="007A7F88">
        <w:rPr>
          <w:rFonts w:ascii="Times New Roman" w:hAnsi="Times New Roman" w:cs="Times New Roman"/>
          <w:lang w:val="ru-RU"/>
        </w:rPr>
        <w:t>Организаци</w:t>
      </w:r>
      <w:proofErr w:type="gramStart"/>
      <w:r w:rsidRPr="007A7F88">
        <w:rPr>
          <w:rFonts w:ascii="Times New Roman" w:hAnsi="Times New Roman" w:cs="Times New Roman"/>
          <w:lang w:val="ru-RU"/>
        </w:rPr>
        <w:t>я(</w:t>
      </w:r>
      <w:proofErr w:type="gramEnd"/>
      <w:r w:rsidRPr="007A7F88">
        <w:rPr>
          <w:rFonts w:ascii="Times New Roman" w:hAnsi="Times New Roman" w:cs="Times New Roman"/>
          <w:lang w:val="ru-RU"/>
        </w:rPr>
        <w:t>и):</w:t>
      </w:r>
    </w:p>
    <w:p w:rsidR="007A7F88" w:rsidRPr="007A7F88" w:rsidRDefault="007A7F88" w:rsidP="00B439FF">
      <w:pPr>
        <w:jc w:val="both"/>
        <w:rPr>
          <w:rFonts w:ascii="Times New Roman" w:hAnsi="Times New Roman" w:cs="Times New Roman"/>
          <w:lang w:val="ru-RU"/>
        </w:rPr>
      </w:pPr>
      <w:r w:rsidRPr="007A7F88">
        <w:rPr>
          <w:rFonts w:ascii="Times New Roman" w:hAnsi="Times New Roman" w:cs="Times New Roman"/>
          <w:lang w:val="ru-RU"/>
        </w:rPr>
        <w:t>Организации экономического сотрудничества и развития (ОЭСР)</w:t>
      </w:r>
    </w:p>
    <w:p w:rsidR="007A7F88" w:rsidRPr="007A7F88" w:rsidRDefault="007A7F88" w:rsidP="00B439FF">
      <w:pPr>
        <w:jc w:val="both"/>
        <w:rPr>
          <w:rFonts w:ascii="Times New Roman" w:hAnsi="Times New Roman" w:cs="Times New Roman"/>
          <w:lang w:val="ru-RU"/>
        </w:rPr>
      </w:pPr>
    </w:p>
    <w:p w:rsidR="007A7F88" w:rsidRPr="007A7F88" w:rsidRDefault="007A7F88" w:rsidP="00B439FF">
      <w:pPr>
        <w:jc w:val="both"/>
        <w:rPr>
          <w:rFonts w:ascii="Times New Roman" w:hAnsi="Times New Roman" w:cs="Times New Roman"/>
          <w:b/>
          <w:lang w:val="ru-RU"/>
        </w:rPr>
      </w:pPr>
      <w:r w:rsidRPr="007A7F88">
        <w:rPr>
          <w:rFonts w:ascii="Times New Roman" w:hAnsi="Times New Roman" w:cs="Times New Roman"/>
          <w:b/>
          <w:lang w:val="ru-RU"/>
        </w:rPr>
        <w:t>Концепция и определения:</w:t>
      </w:r>
    </w:p>
    <w:p w:rsidR="007A7F88" w:rsidRPr="007A7F88" w:rsidRDefault="007A7F88" w:rsidP="00B439FF">
      <w:pPr>
        <w:jc w:val="both"/>
        <w:rPr>
          <w:rFonts w:ascii="Times New Roman" w:hAnsi="Times New Roman" w:cs="Times New Roman"/>
          <w:lang w:val="ru-RU"/>
        </w:rPr>
      </w:pPr>
      <w:r w:rsidRPr="007A7F88">
        <w:rPr>
          <w:rFonts w:ascii="Times New Roman" w:hAnsi="Times New Roman" w:cs="Times New Roman"/>
          <w:lang w:val="ru-RU"/>
        </w:rPr>
        <w:t>Определения:</w:t>
      </w:r>
    </w:p>
    <w:p w:rsidR="007A7F88" w:rsidRDefault="007A7F88" w:rsidP="00B439FF">
      <w:pPr>
        <w:jc w:val="both"/>
        <w:rPr>
          <w:rFonts w:ascii="Times New Roman" w:hAnsi="Times New Roman" w:cs="Times New Roman"/>
          <w:lang w:val="ru-RU"/>
        </w:rPr>
      </w:pPr>
      <w:r w:rsidRPr="007A7F88">
        <w:rPr>
          <w:rFonts w:ascii="Times New Roman" w:hAnsi="Times New Roman" w:cs="Times New Roman"/>
          <w:lang w:val="ru-RU"/>
        </w:rPr>
        <w:t xml:space="preserve">ЧАСТЬ </w:t>
      </w:r>
      <w:proofErr w:type="gramStart"/>
      <w:r w:rsidRPr="007A7F88">
        <w:rPr>
          <w:rFonts w:ascii="Times New Roman" w:hAnsi="Times New Roman" w:cs="Times New Roman"/>
          <w:lang w:val="ru-RU"/>
        </w:rPr>
        <w:t>ОПР</w:t>
      </w:r>
      <w:proofErr w:type="gramEnd"/>
      <w:r w:rsidRPr="007A7F88">
        <w:rPr>
          <w:rFonts w:ascii="Times New Roman" w:hAnsi="Times New Roman" w:cs="Times New Roman"/>
          <w:lang w:val="ru-RU"/>
        </w:rPr>
        <w:t>: выплаты официальной помощи в целях развития (ОПР)</w:t>
      </w:r>
    </w:p>
    <w:p w:rsidR="007A7F88" w:rsidRPr="007A7F88" w:rsidRDefault="007A7F88" w:rsidP="00B439FF">
      <w:pPr>
        <w:jc w:val="both"/>
        <w:rPr>
          <w:rFonts w:ascii="Times New Roman" w:hAnsi="Times New Roman" w:cs="Times New Roman"/>
          <w:lang w:val="ru-RU"/>
        </w:rPr>
      </w:pPr>
    </w:p>
    <w:p w:rsidR="007A7F88" w:rsidRPr="007A7F88" w:rsidRDefault="007A7F88" w:rsidP="00B439FF">
      <w:pPr>
        <w:jc w:val="both"/>
        <w:rPr>
          <w:rFonts w:ascii="Times New Roman" w:hAnsi="Times New Roman" w:cs="Times New Roman"/>
          <w:lang w:val="ru-RU"/>
        </w:rPr>
      </w:pPr>
      <w:r w:rsidRPr="007A7F88">
        <w:rPr>
          <w:rFonts w:ascii="Times New Roman" w:hAnsi="Times New Roman" w:cs="Times New Roman"/>
          <w:lang w:val="ru-RU"/>
        </w:rPr>
        <w:t>Обоснование:</w:t>
      </w:r>
    </w:p>
    <w:p w:rsidR="007A7F88" w:rsidRPr="007A7F88" w:rsidRDefault="007A7F88" w:rsidP="00B439FF">
      <w:pPr>
        <w:jc w:val="both"/>
        <w:rPr>
          <w:rFonts w:ascii="Times New Roman" w:hAnsi="Times New Roman" w:cs="Times New Roman"/>
          <w:lang w:val="ru-RU"/>
        </w:rPr>
      </w:pPr>
      <w:r w:rsidRPr="007A7F88">
        <w:rPr>
          <w:rFonts w:ascii="Times New Roman" w:hAnsi="Times New Roman" w:cs="Times New Roman"/>
          <w:lang w:val="ru-RU"/>
        </w:rPr>
        <w:t xml:space="preserve">Совокупные потоки </w:t>
      </w:r>
      <w:proofErr w:type="gramStart"/>
      <w:r w:rsidRPr="007A7F88">
        <w:rPr>
          <w:rFonts w:ascii="Times New Roman" w:hAnsi="Times New Roman" w:cs="Times New Roman"/>
          <w:lang w:val="ru-RU"/>
        </w:rPr>
        <w:t>ОПР</w:t>
      </w:r>
      <w:proofErr w:type="gramEnd"/>
      <w:r w:rsidRPr="007A7F88">
        <w:rPr>
          <w:rFonts w:ascii="Times New Roman" w:hAnsi="Times New Roman" w:cs="Times New Roman"/>
          <w:lang w:val="ru-RU"/>
        </w:rPr>
        <w:t xml:space="preserve"> в развивающиеся страны измеряют общественные усилия доноров для развивающихся стран.</w:t>
      </w:r>
    </w:p>
    <w:p w:rsidR="007A7F88" w:rsidRPr="007A7F88" w:rsidRDefault="007A7F88" w:rsidP="00B439FF">
      <w:pPr>
        <w:jc w:val="both"/>
        <w:rPr>
          <w:rFonts w:ascii="Times New Roman" w:hAnsi="Times New Roman" w:cs="Times New Roman"/>
          <w:lang w:val="ru-RU"/>
        </w:rPr>
      </w:pPr>
    </w:p>
    <w:p w:rsidR="007A7F88" w:rsidRPr="007A7F88" w:rsidRDefault="007A7F88" w:rsidP="00B439FF">
      <w:pPr>
        <w:jc w:val="both"/>
        <w:rPr>
          <w:rFonts w:ascii="Times New Roman" w:hAnsi="Times New Roman" w:cs="Times New Roman"/>
          <w:lang w:val="ru-RU"/>
        </w:rPr>
      </w:pPr>
      <w:r w:rsidRPr="007A7F88">
        <w:rPr>
          <w:rFonts w:ascii="Times New Roman" w:hAnsi="Times New Roman" w:cs="Times New Roman"/>
          <w:lang w:val="ru-RU"/>
        </w:rPr>
        <w:t>Концепция:</w:t>
      </w:r>
    </w:p>
    <w:p w:rsidR="007A7F88" w:rsidRPr="007A7F88" w:rsidRDefault="007A7F88" w:rsidP="00B439FF">
      <w:pPr>
        <w:jc w:val="both"/>
        <w:rPr>
          <w:rFonts w:ascii="Times New Roman" w:hAnsi="Times New Roman" w:cs="Times New Roman"/>
          <w:lang w:val="ru-RU"/>
        </w:rPr>
      </w:pPr>
      <w:r w:rsidRPr="007A7F88">
        <w:rPr>
          <w:rFonts w:ascii="Times New Roman" w:hAnsi="Times New Roman" w:cs="Times New Roman"/>
          <w:lang w:val="ru-RU"/>
        </w:rPr>
        <w:t xml:space="preserve">Комитет содействия развитию (КСР) определяет </w:t>
      </w:r>
      <w:proofErr w:type="gramStart"/>
      <w:r w:rsidRPr="007A7F88">
        <w:rPr>
          <w:rFonts w:ascii="Times New Roman" w:hAnsi="Times New Roman" w:cs="Times New Roman"/>
          <w:lang w:val="ru-RU"/>
        </w:rPr>
        <w:t>ОПР</w:t>
      </w:r>
      <w:proofErr w:type="gramEnd"/>
      <w:r w:rsidRPr="007A7F88">
        <w:rPr>
          <w:rFonts w:ascii="Times New Roman" w:hAnsi="Times New Roman" w:cs="Times New Roman"/>
          <w:lang w:val="ru-RU"/>
        </w:rPr>
        <w:t xml:space="preserve"> как “те потоки в страны и территории из Списка получателей ОПР и другим многосторонним учреждениям, которые: </w:t>
      </w:r>
      <w:proofErr w:type="gramStart"/>
      <w:r w:rsidRPr="007A7F88">
        <w:rPr>
          <w:rFonts w:ascii="Times New Roman" w:hAnsi="Times New Roman" w:cs="Times New Roman"/>
          <w:lang w:val="ru-RU"/>
        </w:rPr>
        <w:t>I) являются официальными учреждениями, включая государственные и местные органы власти, или их исполнительные органы; и II) каждая операция осуществляется с целью содействия экономическому развитию и повышению благосостояния развивающихся стран и это является их ключевой целью; и льготный характер этого отражает субсидируемую часть, который составляет не менее 25 процентов (рассчитывается по ставке дисконтирования 10 процентов).</w:t>
      </w:r>
      <w:proofErr w:type="gramEnd"/>
    </w:p>
    <w:p w:rsidR="007A7F88" w:rsidRPr="007A7F88" w:rsidRDefault="007A7F88" w:rsidP="00B439FF">
      <w:pPr>
        <w:jc w:val="both"/>
        <w:rPr>
          <w:rFonts w:ascii="Times New Roman" w:hAnsi="Times New Roman" w:cs="Times New Roman"/>
          <w:lang w:val="ru-RU"/>
        </w:rPr>
      </w:pPr>
      <w:r w:rsidRPr="007A7F88">
        <w:rPr>
          <w:rFonts w:ascii="Times New Roman" w:hAnsi="Times New Roman" w:cs="Times New Roman"/>
          <w:lang w:val="ru-RU"/>
        </w:rPr>
        <w:t>(Смотри http://www.oecd.org/dac/stats/officialdevelopmentassistancedefinitionandcoverage.htm)</w:t>
      </w:r>
      <w:r w:rsidRPr="007A7F88">
        <w:rPr>
          <w:rFonts w:ascii="Times New Roman" w:hAnsi="Times New Roman" w:cs="Times New Roman"/>
          <w:lang w:val="ru-RU"/>
        </w:rPr>
        <w:cr/>
      </w:r>
    </w:p>
    <w:p w:rsidR="007A7F88" w:rsidRPr="007A7F88" w:rsidRDefault="007A7F88" w:rsidP="00B439FF">
      <w:pPr>
        <w:jc w:val="both"/>
        <w:rPr>
          <w:rFonts w:ascii="Times New Roman" w:hAnsi="Times New Roman" w:cs="Times New Roman"/>
          <w:b/>
          <w:lang w:val="ru-RU"/>
        </w:rPr>
      </w:pPr>
      <w:r w:rsidRPr="007A7F88">
        <w:rPr>
          <w:rFonts w:ascii="Times New Roman" w:hAnsi="Times New Roman" w:cs="Times New Roman"/>
          <w:b/>
          <w:lang w:val="ru-RU"/>
        </w:rPr>
        <w:t>Комментарии и ограничения:</w:t>
      </w:r>
    </w:p>
    <w:p w:rsidR="007A7F88" w:rsidRDefault="007A7F88" w:rsidP="00B439FF">
      <w:pPr>
        <w:jc w:val="both"/>
        <w:rPr>
          <w:rFonts w:ascii="Times New Roman" w:hAnsi="Times New Roman" w:cs="Times New Roman"/>
          <w:lang w:val="ru-RU"/>
        </w:rPr>
      </w:pPr>
      <w:r w:rsidRPr="007A7F88">
        <w:rPr>
          <w:rFonts w:ascii="Times New Roman" w:hAnsi="Times New Roman" w:cs="Times New Roman"/>
          <w:lang w:val="ru-RU"/>
        </w:rPr>
        <w:t xml:space="preserve">Данные </w:t>
      </w:r>
      <w:proofErr w:type="gramStart"/>
      <w:r w:rsidRPr="007A7F88">
        <w:rPr>
          <w:rFonts w:ascii="Times New Roman" w:hAnsi="Times New Roman" w:cs="Times New Roman"/>
          <w:lang w:val="ru-RU"/>
        </w:rPr>
        <w:t>ОПР</w:t>
      </w:r>
      <w:proofErr w:type="gramEnd"/>
      <w:r w:rsidRPr="007A7F88">
        <w:rPr>
          <w:rFonts w:ascii="Times New Roman" w:hAnsi="Times New Roman" w:cs="Times New Roman"/>
          <w:lang w:val="ru-RU"/>
        </w:rPr>
        <w:t xml:space="preserve"> доступны с 1960 года</w:t>
      </w:r>
    </w:p>
    <w:p w:rsidR="00556C84" w:rsidRPr="007A7F88" w:rsidRDefault="00556C84" w:rsidP="00B439FF">
      <w:pPr>
        <w:jc w:val="both"/>
        <w:rPr>
          <w:rFonts w:ascii="Times New Roman" w:hAnsi="Times New Roman" w:cs="Times New Roman"/>
          <w:lang w:val="ru-RU"/>
        </w:rPr>
      </w:pPr>
    </w:p>
    <w:p w:rsidR="007A7F88" w:rsidRDefault="000D24B6" w:rsidP="00B439FF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Методология</w:t>
      </w:r>
    </w:p>
    <w:p w:rsidR="007A7F88" w:rsidRPr="00D778E2" w:rsidRDefault="00D778E2" w:rsidP="00B439FF">
      <w:pPr>
        <w:jc w:val="both"/>
        <w:rPr>
          <w:rFonts w:ascii="Times New Roman" w:hAnsi="Times New Roman" w:cs="Times New Roman"/>
          <w:b/>
          <w:lang w:val="ru-RU"/>
        </w:rPr>
      </w:pPr>
      <w:bookmarkStart w:id="0" w:name="_GoBack"/>
      <w:r w:rsidRPr="00D778E2">
        <w:rPr>
          <w:rFonts w:ascii="Times New Roman" w:hAnsi="Times New Roman" w:cs="Times New Roman"/>
          <w:b/>
          <w:lang w:val="ru-RU"/>
        </w:rPr>
        <w:t>Дезагрегация</w:t>
      </w:r>
      <w:r w:rsidR="007A7F88" w:rsidRPr="00D778E2">
        <w:rPr>
          <w:rFonts w:ascii="Times New Roman" w:hAnsi="Times New Roman" w:cs="Times New Roman"/>
          <w:b/>
          <w:lang w:val="ru-RU"/>
        </w:rPr>
        <w:t>:</w:t>
      </w:r>
      <w:bookmarkEnd w:id="0"/>
    </w:p>
    <w:p w:rsidR="007A7F88" w:rsidRPr="007A7F88" w:rsidRDefault="007A7F88" w:rsidP="00B439FF">
      <w:pPr>
        <w:jc w:val="both"/>
        <w:rPr>
          <w:rFonts w:ascii="Times New Roman" w:hAnsi="Times New Roman" w:cs="Times New Roman"/>
          <w:lang w:val="ru-RU"/>
        </w:rPr>
      </w:pPr>
      <w:proofErr w:type="gramStart"/>
      <w:r w:rsidRPr="007A7F88">
        <w:rPr>
          <w:rFonts w:ascii="Times New Roman" w:hAnsi="Times New Roman" w:cs="Times New Roman"/>
          <w:lang w:val="ru-RU"/>
        </w:rPr>
        <w:t>ОПР</w:t>
      </w:r>
      <w:proofErr w:type="gramEnd"/>
      <w:r w:rsidRPr="007A7F88">
        <w:rPr>
          <w:rFonts w:ascii="Times New Roman" w:hAnsi="Times New Roman" w:cs="Times New Roman"/>
          <w:lang w:val="ru-RU"/>
        </w:rPr>
        <w:t xml:space="preserve"> может быть дезагрегирован по донорам, получателям, странам, типу финансирования, типу помощи, подсектору и т.д.</w:t>
      </w:r>
    </w:p>
    <w:p w:rsidR="007A7F88" w:rsidRPr="007A7F88" w:rsidRDefault="007A7F88" w:rsidP="00B439FF">
      <w:pPr>
        <w:jc w:val="both"/>
        <w:rPr>
          <w:rFonts w:ascii="Times New Roman" w:hAnsi="Times New Roman" w:cs="Times New Roman"/>
          <w:lang w:val="ru-RU"/>
        </w:rPr>
      </w:pPr>
    </w:p>
    <w:p w:rsidR="007A7F88" w:rsidRPr="007A7F88" w:rsidRDefault="007A7F88" w:rsidP="00B439FF">
      <w:pPr>
        <w:jc w:val="both"/>
        <w:rPr>
          <w:rFonts w:ascii="Times New Roman" w:hAnsi="Times New Roman" w:cs="Times New Roman"/>
          <w:b/>
          <w:lang w:val="ru-RU"/>
        </w:rPr>
      </w:pPr>
      <w:r w:rsidRPr="007A7F88">
        <w:rPr>
          <w:rFonts w:ascii="Times New Roman" w:hAnsi="Times New Roman" w:cs="Times New Roman"/>
          <w:b/>
          <w:lang w:val="ru-RU"/>
        </w:rPr>
        <w:t>Обработка отсутствующих значений:</w:t>
      </w:r>
    </w:p>
    <w:p w:rsidR="007A7F88" w:rsidRPr="007A7F88" w:rsidRDefault="007A7F88" w:rsidP="00B439FF">
      <w:pPr>
        <w:jc w:val="both"/>
        <w:rPr>
          <w:rFonts w:ascii="Times New Roman" w:hAnsi="Times New Roman" w:cs="Times New Roman"/>
          <w:lang w:val="ru-RU"/>
        </w:rPr>
      </w:pPr>
      <w:r w:rsidRPr="007A7F88">
        <w:rPr>
          <w:rFonts w:ascii="Times New Roman" w:hAnsi="Times New Roman" w:cs="Times New Roman"/>
          <w:lang w:val="ru-RU"/>
        </w:rPr>
        <w:t>На уровне страны</w:t>
      </w:r>
    </w:p>
    <w:p w:rsidR="007A7F88" w:rsidRPr="007A7F88" w:rsidRDefault="007A7F88" w:rsidP="00B439FF">
      <w:pPr>
        <w:jc w:val="both"/>
        <w:rPr>
          <w:rFonts w:ascii="Times New Roman" w:hAnsi="Times New Roman" w:cs="Times New Roman"/>
          <w:lang w:val="ru-RU"/>
        </w:rPr>
      </w:pPr>
      <w:r w:rsidRPr="007A7F88">
        <w:rPr>
          <w:rFonts w:ascii="Times New Roman" w:hAnsi="Times New Roman" w:cs="Times New Roman"/>
          <w:lang w:val="ru-RU"/>
        </w:rPr>
        <w:t>– Отсутствует</w:t>
      </w:r>
    </w:p>
    <w:p w:rsidR="007A7F88" w:rsidRPr="007A7F88" w:rsidRDefault="007A7F88" w:rsidP="00B439FF">
      <w:pPr>
        <w:jc w:val="both"/>
        <w:rPr>
          <w:rFonts w:ascii="Times New Roman" w:hAnsi="Times New Roman" w:cs="Times New Roman"/>
          <w:lang w:val="ru-RU"/>
        </w:rPr>
      </w:pPr>
      <w:r w:rsidRPr="007A7F88">
        <w:rPr>
          <w:rFonts w:ascii="Times New Roman" w:hAnsi="Times New Roman" w:cs="Times New Roman"/>
          <w:lang w:val="ru-RU"/>
        </w:rPr>
        <w:t>На региональном и глобальном уровне</w:t>
      </w:r>
    </w:p>
    <w:p w:rsidR="007A7F88" w:rsidRPr="007A7F88" w:rsidRDefault="007A7F88" w:rsidP="00B439FF">
      <w:pPr>
        <w:jc w:val="both"/>
        <w:rPr>
          <w:rFonts w:ascii="Times New Roman" w:hAnsi="Times New Roman" w:cs="Times New Roman"/>
          <w:lang w:val="ru-RU"/>
        </w:rPr>
      </w:pPr>
      <w:r w:rsidRPr="007A7F88">
        <w:rPr>
          <w:rFonts w:ascii="Times New Roman" w:hAnsi="Times New Roman" w:cs="Times New Roman"/>
          <w:lang w:val="ru-RU"/>
        </w:rPr>
        <w:t>– Отсутствует</w:t>
      </w:r>
    </w:p>
    <w:p w:rsidR="007A7F88" w:rsidRPr="007A7F88" w:rsidRDefault="007A7F88" w:rsidP="00B439FF">
      <w:pPr>
        <w:jc w:val="both"/>
        <w:rPr>
          <w:rFonts w:ascii="Times New Roman" w:hAnsi="Times New Roman" w:cs="Times New Roman"/>
          <w:lang w:val="ru-RU"/>
        </w:rPr>
      </w:pPr>
    </w:p>
    <w:p w:rsidR="007A7F88" w:rsidRPr="007A7F88" w:rsidRDefault="007A7F88" w:rsidP="00B439FF">
      <w:pPr>
        <w:jc w:val="both"/>
        <w:rPr>
          <w:rFonts w:ascii="Times New Roman" w:hAnsi="Times New Roman" w:cs="Times New Roman"/>
          <w:b/>
          <w:lang w:val="ru-RU"/>
        </w:rPr>
      </w:pPr>
      <w:r w:rsidRPr="007A7F88">
        <w:rPr>
          <w:rFonts w:ascii="Times New Roman" w:hAnsi="Times New Roman" w:cs="Times New Roman"/>
          <w:b/>
          <w:lang w:val="ru-RU"/>
        </w:rPr>
        <w:t>Региональное агрегирование:</w:t>
      </w:r>
    </w:p>
    <w:p w:rsidR="007A7F88" w:rsidRDefault="007A7F88" w:rsidP="00B439FF">
      <w:pPr>
        <w:jc w:val="both"/>
        <w:rPr>
          <w:rFonts w:ascii="Times New Roman" w:hAnsi="Times New Roman" w:cs="Times New Roman"/>
          <w:lang w:val="ru-RU"/>
        </w:rPr>
      </w:pPr>
      <w:proofErr w:type="gramStart"/>
      <w:r w:rsidRPr="007A7F88">
        <w:rPr>
          <w:rFonts w:ascii="Times New Roman" w:hAnsi="Times New Roman" w:cs="Times New Roman"/>
          <w:lang w:val="ru-RU"/>
        </w:rPr>
        <w:t>ОПР</w:t>
      </w:r>
      <w:proofErr w:type="gramEnd"/>
      <w:r w:rsidRPr="007A7F88">
        <w:rPr>
          <w:rFonts w:ascii="Times New Roman" w:hAnsi="Times New Roman" w:cs="Times New Roman"/>
          <w:lang w:val="ru-RU"/>
        </w:rPr>
        <w:t xml:space="preserve"> можно разделить по странам, регионам.</w:t>
      </w:r>
    </w:p>
    <w:p w:rsidR="000D24B6" w:rsidRPr="007A7F88" w:rsidRDefault="000D24B6" w:rsidP="00B439FF">
      <w:pPr>
        <w:jc w:val="both"/>
        <w:rPr>
          <w:rFonts w:ascii="Times New Roman" w:hAnsi="Times New Roman" w:cs="Times New Roman"/>
          <w:lang w:val="ru-RU"/>
        </w:rPr>
      </w:pPr>
    </w:p>
    <w:p w:rsidR="007A7F88" w:rsidRPr="000D24B6" w:rsidRDefault="007A7F88" w:rsidP="00B439FF">
      <w:pPr>
        <w:jc w:val="both"/>
        <w:rPr>
          <w:rFonts w:ascii="Times New Roman" w:hAnsi="Times New Roman" w:cs="Times New Roman"/>
          <w:b/>
          <w:lang w:val="ru-RU"/>
        </w:rPr>
      </w:pPr>
      <w:r w:rsidRPr="000D24B6">
        <w:rPr>
          <w:rFonts w:ascii="Times New Roman" w:hAnsi="Times New Roman" w:cs="Times New Roman"/>
          <w:b/>
          <w:lang w:val="ru-RU"/>
        </w:rPr>
        <w:t>Источники расхождений:</w:t>
      </w:r>
    </w:p>
    <w:p w:rsidR="007A7F88" w:rsidRDefault="007A7F88" w:rsidP="00B439FF">
      <w:pPr>
        <w:jc w:val="both"/>
        <w:rPr>
          <w:rFonts w:ascii="Times New Roman" w:hAnsi="Times New Roman" w:cs="Times New Roman"/>
          <w:lang w:val="ru-RU"/>
        </w:rPr>
      </w:pPr>
      <w:proofErr w:type="gramStart"/>
      <w:r w:rsidRPr="007A7F88">
        <w:rPr>
          <w:rFonts w:ascii="Times New Roman" w:hAnsi="Times New Roman" w:cs="Times New Roman"/>
          <w:lang w:val="ru-RU"/>
        </w:rPr>
        <w:t>ОПР</w:t>
      </w:r>
      <w:proofErr w:type="gramEnd"/>
      <w:r w:rsidRPr="007A7F88">
        <w:rPr>
          <w:rFonts w:ascii="Times New Roman" w:hAnsi="Times New Roman" w:cs="Times New Roman"/>
          <w:lang w:val="ru-RU"/>
        </w:rPr>
        <w:t>: статистика КСР стандартизирована на календарный год для всех доноров и может отличаться от доступных данных в документах бюджета за финансовых год для некоторых стран.</w:t>
      </w:r>
    </w:p>
    <w:p w:rsidR="007A7F88" w:rsidRPr="007A7F88" w:rsidRDefault="007A7F88" w:rsidP="00B439FF">
      <w:pPr>
        <w:jc w:val="both"/>
        <w:rPr>
          <w:rFonts w:ascii="Times New Roman" w:hAnsi="Times New Roman" w:cs="Times New Roman"/>
          <w:lang w:val="ru-RU"/>
        </w:rPr>
      </w:pPr>
    </w:p>
    <w:p w:rsidR="007A7F88" w:rsidRPr="007A7F88" w:rsidRDefault="007A7F88" w:rsidP="00B439FF">
      <w:pPr>
        <w:jc w:val="both"/>
        <w:rPr>
          <w:rFonts w:ascii="Times New Roman" w:hAnsi="Times New Roman" w:cs="Times New Roman"/>
          <w:b/>
          <w:lang w:val="ru-RU"/>
        </w:rPr>
      </w:pPr>
      <w:r w:rsidRPr="007A7F88">
        <w:rPr>
          <w:rFonts w:ascii="Times New Roman" w:hAnsi="Times New Roman" w:cs="Times New Roman"/>
          <w:b/>
          <w:lang w:val="ru-RU"/>
        </w:rPr>
        <w:t>Источники данных:</w:t>
      </w:r>
    </w:p>
    <w:p w:rsidR="007A7F88" w:rsidRPr="007A7F88" w:rsidRDefault="007A7F88" w:rsidP="00B439FF">
      <w:pPr>
        <w:jc w:val="both"/>
        <w:rPr>
          <w:rFonts w:ascii="Times New Roman" w:hAnsi="Times New Roman" w:cs="Times New Roman"/>
          <w:lang w:val="ru-RU"/>
        </w:rPr>
      </w:pPr>
      <w:r w:rsidRPr="007A7F88">
        <w:rPr>
          <w:rFonts w:ascii="Times New Roman" w:hAnsi="Times New Roman" w:cs="Times New Roman"/>
          <w:lang w:val="ru-RU"/>
        </w:rPr>
        <w:t>Описание:</w:t>
      </w:r>
    </w:p>
    <w:p w:rsidR="007A7F88" w:rsidRPr="007A7F88" w:rsidRDefault="007A7F88" w:rsidP="00B439FF">
      <w:pPr>
        <w:jc w:val="both"/>
        <w:rPr>
          <w:rFonts w:ascii="Times New Roman" w:hAnsi="Times New Roman" w:cs="Times New Roman"/>
          <w:lang w:val="ru-RU"/>
        </w:rPr>
      </w:pPr>
      <w:r w:rsidRPr="007A7F88">
        <w:rPr>
          <w:rFonts w:ascii="Times New Roman" w:hAnsi="Times New Roman" w:cs="Times New Roman"/>
          <w:lang w:val="ru-RU"/>
        </w:rPr>
        <w:t xml:space="preserve">ОЭСР/КСР собирает данные о потоках </w:t>
      </w:r>
      <w:proofErr w:type="gramStart"/>
      <w:r w:rsidRPr="007A7F88">
        <w:rPr>
          <w:rFonts w:ascii="Times New Roman" w:hAnsi="Times New Roman" w:cs="Times New Roman"/>
          <w:lang w:val="ru-RU"/>
        </w:rPr>
        <w:t>ОПР</w:t>
      </w:r>
      <w:proofErr w:type="gramEnd"/>
      <w:r w:rsidRPr="007A7F88">
        <w:rPr>
          <w:rFonts w:ascii="Times New Roman" w:hAnsi="Times New Roman" w:cs="Times New Roman"/>
          <w:lang w:val="ru-RU"/>
        </w:rPr>
        <w:t xml:space="preserve"> с 1960</w:t>
      </w:r>
    </w:p>
    <w:p w:rsidR="007A7F88" w:rsidRPr="007A7F88" w:rsidRDefault="007A7F88" w:rsidP="00B439FF">
      <w:pPr>
        <w:jc w:val="both"/>
        <w:rPr>
          <w:rFonts w:ascii="Times New Roman" w:hAnsi="Times New Roman" w:cs="Times New Roman"/>
          <w:lang w:val="ru-RU"/>
        </w:rPr>
      </w:pPr>
      <w:r w:rsidRPr="007A7F88">
        <w:rPr>
          <w:rFonts w:ascii="Times New Roman" w:hAnsi="Times New Roman" w:cs="Times New Roman"/>
          <w:lang w:val="ru-RU"/>
        </w:rPr>
        <w:t xml:space="preserve">Данные представлены донорами по тем же стандартам и методологиям (смотри здесь: http://www.oecd.org/dac/stats/methodology.htm). </w:t>
      </w:r>
    </w:p>
    <w:p w:rsidR="007A7F88" w:rsidRPr="007A7F88" w:rsidRDefault="007A7F88" w:rsidP="00B439FF">
      <w:pPr>
        <w:jc w:val="both"/>
        <w:rPr>
          <w:rFonts w:ascii="Times New Roman" w:hAnsi="Times New Roman" w:cs="Times New Roman"/>
          <w:lang w:val="ru-RU"/>
        </w:rPr>
      </w:pPr>
      <w:r w:rsidRPr="007A7F88">
        <w:rPr>
          <w:rFonts w:ascii="Times New Roman" w:hAnsi="Times New Roman" w:cs="Times New Roman"/>
          <w:lang w:val="ru-RU"/>
        </w:rPr>
        <w:t>Данные приводятся ежегодно (календарный год) на основе статистических отчётов в национальной администрации (агентства по оказанию помощи, Министерства иностранных дел или финансов, и т. д.)</w:t>
      </w:r>
    </w:p>
    <w:p w:rsidR="007A7F88" w:rsidRPr="007A7F88" w:rsidRDefault="007A7F88" w:rsidP="00B439FF">
      <w:pPr>
        <w:jc w:val="both"/>
        <w:rPr>
          <w:rFonts w:ascii="Times New Roman" w:hAnsi="Times New Roman" w:cs="Times New Roman"/>
          <w:lang w:val="ru-RU"/>
        </w:rPr>
      </w:pPr>
      <w:r w:rsidRPr="007A7F88">
        <w:rPr>
          <w:rFonts w:ascii="Times New Roman" w:hAnsi="Times New Roman" w:cs="Times New Roman"/>
          <w:lang w:val="ru-RU"/>
        </w:rPr>
        <w:t>Процесс сбора:</w:t>
      </w:r>
    </w:p>
    <w:p w:rsidR="007A7F88" w:rsidRPr="007A7F88" w:rsidRDefault="007A7F88" w:rsidP="00B439FF">
      <w:pPr>
        <w:jc w:val="both"/>
        <w:rPr>
          <w:rFonts w:ascii="Times New Roman" w:hAnsi="Times New Roman" w:cs="Times New Roman"/>
          <w:lang w:val="ru-RU"/>
        </w:rPr>
      </w:pPr>
      <w:r w:rsidRPr="007A7F88">
        <w:rPr>
          <w:rFonts w:ascii="Times New Roman" w:hAnsi="Times New Roman" w:cs="Times New Roman"/>
          <w:lang w:val="ru-RU"/>
        </w:rPr>
        <w:t>Автор статистических отчётов несет ответственность за сбор статистических данных КСР в каждой стране/агентстве. Этот автор обычно находится в национальном агентстве по оказанию помощи, Министерстве иностранных дел или финансов и т. д.</w:t>
      </w:r>
    </w:p>
    <w:p w:rsidR="007A7F88" w:rsidRPr="007A7F88" w:rsidRDefault="007A7F88" w:rsidP="00B439FF">
      <w:pPr>
        <w:jc w:val="both"/>
        <w:rPr>
          <w:rFonts w:ascii="Times New Roman" w:hAnsi="Times New Roman" w:cs="Times New Roman"/>
          <w:lang w:val="ru-RU"/>
        </w:rPr>
      </w:pPr>
    </w:p>
    <w:p w:rsidR="007A7F88" w:rsidRPr="007A7F88" w:rsidRDefault="007A7F88" w:rsidP="00B439FF">
      <w:pPr>
        <w:jc w:val="both"/>
        <w:rPr>
          <w:rFonts w:ascii="Times New Roman" w:hAnsi="Times New Roman" w:cs="Times New Roman"/>
          <w:b/>
          <w:lang w:val="ru-RU"/>
        </w:rPr>
      </w:pPr>
      <w:r w:rsidRPr="007A7F88">
        <w:rPr>
          <w:rFonts w:ascii="Times New Roman" w:hAnsi="Times New Roman" w:cs="Times New Roman"/>
          <w:b/>
          <w:lang w:val="ru-RU"/>
        </w:rPr>
        <w:t>Доступность данных</w:t>
      </w:r>
    </w:p>
    <w:p w:rsidR="007A7F88" w:rsidRPr="007A7F88" w:rsidRDefault="007A7F88" w:rsidP="00B439FF">
      <w:pPr>
        <w:jc w:val="both"/>
        <w:rPr>
          <w:rFonts w:ascii="Times New Roman" w:hAnsi="Times New Roman" w:cs="Times New Roman"/>
          <w:lang w:val="ru-RU"/>
        </w:rPr>
      </w:pPr>
      <w:r w:rsidRPr="007A7F88">
        <w:rPr>
          <w:rFonts w:ascii="Times New Roman" w:hAnsi="Times New Roman" w:cs="Times New Roman"/>
          <w:lang w:val="ru-RU"/>
        </w:rPr>
        <w:t>Описание:</w:t>
      </w:r>
    </w:p>
    <w:p w:rsidR="007A7F88" w:rsidRDefault="007A7F88" w:rsidP="00B439FF">
      <w:pPr>
        <w:jc w:val="both"/>
        <w:rPr>
          <w:rFonts w:ascii="Times New Roman" w:hAnsi="Times New Roman" w:cs="Times New Roman"/>
          <w:lang w:val="ru-RU"/>
        </w:rPr>
      </w:pPr>
      <w:r w:rsidRPr="007A7F88">
        <w:rPr>
          <w:rFonts w:ascii="Times New Roman" w:hAnsi="Times New Roman" w:cs="Times New Roman"/>
          <w:lang w:val="ru-RU"/>
        </w:rPr>
        <w:t>Для всех стран КСР и многих представителей (двухсторонних и много сторонних) отличных от КСР, которые отчитываются перед КСР.</w:t>
      </w:r>
    </w:p>
    <w:p w:rsidR="007A7F88" w:rsidRPr="007A7F88" w:rsidRDefault="007A7F88" w:rsidP="00B439FF">
      <w:pPr>
        <w:jc w:val="both"/>
        <w:rPr>
          <w:rFonts w:ascii="Times New Roman" w:hAnsi="Times New Roman" w:cs="Times New Roman"/>
          <w:lang w:val="ru-RU"/>
        </w:rPr>
      </w:pPr>
    </w:p>
    <w:p w:rsidR="007A7F88" w:rsidRPr="007A7F88" w:rsidRDefault="007A7F88" w:rsidP="00B439FF">
      <w:pPr>
        <w:jc w:val="both"/>
        <w:rPr>
          <w:rFonts w:ascii="Times New Roman" w:hAnsi="Times New Roman" w:cs="Times New Roman"/>
          <w:b/>
          <w:lang w:val="ru-RU"/>
        </w:rPr>
      </w:pPr>
      <w:r w:rsidRPr="007A7F88">
        <w:rPr>
          <w:rFonts w:ascii="Times New Roman" w:hAnsi="Times New Roman" w:cs="Times New Roman"/>
          <w:b/>
          <w:lang w:val="ru-RU"/>
        </w:rPr>
        <w:t>Календарь</w:t>
      </w:r>
    </w:p>
    <w:p w:rsidR="007A7F88" w:rsidRPr="007A7F88" w:rsidRDefault="007A7F88" w:rsidP="00B439FF">
      <w:pPr>
        <w:jc w:val="both"/>
        <w:rPr>
          <w:rFonts w:ascii="Times New Roman" w:hAnsi="Times New Roman" w:cs="Times New Roman"/>
          <w:lang w:val="ru-RU"/>
        </w:rPr>
      </w:pPr>
      <w:r w:rsidRPr="007A7F88">
        <w:rPr>
          <w:rFonts w:ascii="Times New Roman" w:hAnsi="Times New Roman" w:cs="Times New Roman"/>
          <w:lang w:val="ru-RU"/>
        </w:rPr>
        <w:t>Сбор данных:</w:t>
      </w:r>
    </w:p>
    <w:p w:rsidR="007A7F88" w:rsidRPr="007A7F88" w:rsidRDefault="007A7F88" w:rsidP="00B439FF">
      <w:pPr>
        <w:jc w:val="both"/>
        <w:rPr>
          <w:rFonts w:ascii="Times New Roman" w:hAnsi="Times New Roman" w:cs="Times New Roman"/>
          <w:lang w:val="ru-RU"/>
        </w:rPr>
      </w:pPr>
      <w:r w:rsidRPr="007A7F88">
        <w:rPr>
          <w:rFonts w:ascii="Times New Roman" w:hAnsi="Times New Roman" w:cs="Times New Roman"/>
          <w:lang w:val="ru-RU"/>
        </w:rPr>
        <w:t>Данные публикуются ежегодно в декабре для потоков предыдущего года. Подробное описание потоков 2015 года будут опубликованы в декабре 2016 года.</w:t>
      </w:r>
    </w:p>
    <w:p w:rsidR="007A7F88" w:rsidRPr="007A7F88" w:rsidRDefault="007A7F88" w:rsidP="00B439FF">
      <w:pPr>
        <w:jc w:val="both"/>
        <w:rPr>
          <w:rFonts w:ascii="Times New Roman" w:hAnsi="Times New Roman" w:cs="Times New Roman"/>
          <w:lang w:val="ru-RU"/>
        </w:rPr>
      </w:pPr>
      <w:r w:rsidRPr="007A7F88">
        <w:rPr>
          <w:rFonts w:ascii="Times New Roman" w:hAnsi="Times New Roman" w:cs="Times New Roman"/>
          <w:lang w:val="ru-RU"/>
        </w:rPr>
        <w:t>Дата публикации:</w:t>
      </w:r>
    </w:p>
    <w:p w:rsidR="007A7F88" w:rsidRDefault="007A7F88" w:rsidP="00B439FF">
      <w:pPr>
        <w:jc w:val="both"/>
        <w:rPr>
          <w:rFonts w:ascii="Times New Roman" w:hAnsi="Times New Roman" w:cs="Times New Roman"/>
          <w:lang w:val="ru-RU"/>
        </w:rPr>
      </w:pPr>
      <w:r w:rsidRPr="007A7F88">
        <w:rPr>
          <w:rFonts w:ascii="Times New Roman" w:hAnsi="Times New Roman" w:cs="Times New Roman"/>
          <w:lang w:val="ru-RU"/>
        </w:rPr>
        <w:t>Декабрь 2016</w:t>
      </w:r>
    </w:p>
    <w:p w:rsidR="007A7F88" w:rsidRPr="007A7F88" w:rsidRDefault="007A7F88" w:rsidP="00B439FF">
      <w:pPr>
        <w:jc w:val="both"/>
        <w:rPr>
          <w:rFonts w:ascii="Times New Roman" w:hAnsi="Times New Roman" w:cs="Times New Roman"/>
          <w:lang w:val="ru-RU"/>
        </w:rPr>
      </w:pPr>
    </w:p>
    <w:p w:rsidR="007A7F88" w:rsidRPr="007A7F88" w:rsidRDefault="007A7F88" w:rsidP="00B439FF">
      <w:pPr>
        <w:jc w:val="both"/>
        <w:rPr>
          <w:rFonts w:ascii="Times New Roman" w:hAnsi="Times New Roman" w:cs="Times New Roman"/>
          <w:b/>
          <w:lang w:val="ru-RU"/>
        </w:rPr>
      </w:pPr>
      <w:r w:rsidRPr="007A7F88">
        <w:rPr>
          <w:rFonts w:ascii="Times New Roman" w:hAnsi="Times New Roman" w:cs="Times New Roman"/>
          <w:b/>
          <w:lang w:val="ru-RU"/>
        </w:rPr>
        <w:t>Поставщики данных:</w:t>
      </w:r>
    </w:p>
    <w:p w:rsidR="007A7F88" w:rsidRPr="007A7F88" w:rsidRDefault="007A7F88" w:rsidP="00B439FF">
      <w:pPr>
        <w:jc w:val="both"/>
        <w:rPr>
          <w:rFonts w:ascii="Times New Roman" w:hAnsi="Times New Roman" w:cs="Times New Roman"/>
          <w:lang w:val="ru-RU"/>
        </w:rPr>
      </w:pPr>
      <w:r w:rsidRPr="007A7F88">
        <w:rPr>
          <w:rFonts w:ascii="Times New Roman" w:hAnsi="Times New Roman" w:cs="Times New Roman"/>
          <w:lang w:val="ru-RU"/>
        </w:rPr>
        <w:t>Данные публикуются за каждый календарный год статистическими представительствами на национальном уровне (учреждения по оказанию помощи, Министерство иностранных дел или финансов и т. д.)</w:t>
      </w:r>
    </w:p>
    <w:p w:rsidR="007A7F88" w:rsidRPr="007A7F88" w:rsidRDefault="007A7F88" w:rsidP="00B439FF">
      <w:pPr>
        <w:jc w:val="both"/>
        <w:rPr>
          <w:rFonts w:ascii="Times New Roman" w:hAnsi="Times New Roman" w:cs="Times New Roman"/>
          <w:lang w:val="ru-RU"/>
        </w:rPr>
      </w:pPr>
    </w:p>
    <w:p w:rsidR="007A7F88" w:rsidRPr="007A7F88" w:rsidRDefault="007A7F88" w:rsidP="00B439FF">
      <w:pPr>
        <w:jc w:val="both"/>
        <w:rPr>
          <w:rFonts w:ascii="Times New Roman" w:hAnsi="Times New Roman" w:cs="Times New Roman"/>
          <w:b/>
          <w:lang w:val="ru-RU"/>
        </w:rPr>
      </w:pPr>
      <w:r w:rsidRPr="007A7F88">
        <w:rPr>
          <w:rFonts w:ascii="Times New Roman" w:hAnsi="Times New Roman" w:cs="Times New Roman"/>
          <w:b/>
          <w:lang w:val="ru-RU"/>
        </w:rPr>
        <w:t>С</w:t>
      </w:r>
      <w:r>
        <w:rPr>
          <w:rFonts w:ascii="Times New Roman" w:hAnsi="Times New Roman" w:cs="Times New Roman"/>
          <w:b/>
          <w:lang w:val="ru-RU"/>
        </w:rPr>
        <w:t>оставители</w:t>
      </w:r>
      <w:r w:rsidRPr="007A7F88">
        <w:rPr>
          <w:rFonts w:ascii="Times New Roman" w:hAnsi="Times New Roman" w:cs="Times New Roman"/>
          <w:b/>
          <w:lang w:val="ru-RU"/>
        </w:rPr>
        <w:t xml:space="preserve"> данных:</w:t>
      </w:r>
    </w:p>
    <w:p w:rsidR="007A7F88" w:rsidRPr="007A7F88" w:rsidRDefault="007A7F88" w:rsidP="00B439FF">
      <w:pPr>
        <w:jc w:val="both"/>
        <w:rPr>
          <w:rFonts w:ascii="Times New Roman" w:hAnsi="Times New Roman" w:cs="Times New Roman"/>
          <w:lang w:val="ru-RU"/>
        </w:rPr>
      </w:pPr>
      <w:r w:rsidRPr="007A7F88">
        <w:rPr>
          <w:rFonts w:ascii="Times New Roman" w:hAnsi="Times New Roman" w:cs="Times New Roman"/>
          <w:lang w:val="ru-RU"/>
        </w:rPr>
        <w:t>ОЭСР</w:t>
      </w:r>
    </w:p>
    <w:p w:rsidR="007A7F88" w:rsidRPr="007A7F88" w:rsidRDefault="007A7F88" w:rsidP="00B439FF">
      <w:pPr>
        <w:jc w:val="both"/>
        <w:rPr>
          <w:rFonts w:ascii="Times New Roman" w:hAnsi="Times New Roman" w:cs="Times New Roman"/>
          <w:lang w:val="ru-RU"/>
        </w:rPr>
      </w:pPr>
      <w:r w:rsidRPr="007A7F88">
        <w:rPr>
          <w:rFonts w:ascii="Times New Roman" w:hAnsi="Times New Roman" w:cs="Times New Roman"/>
          <w:lang w:val="ru-RU"/>
        </w:rPr>
        <w:t>Ссылки:</w:t>
      </w:r>
    </w:p>
    <w:p w:rsidR="007A7F88" w:rsidRPr="007A7F88" w:rsidRDefault="007A7F88" w:rsidP="00B439FF">
      <w:pPr>
        <w:jc w:val="both"/>
        <w:rPr>
          <w:rFonts w:ascii="Times New Roman" w:hAnsi="Times New Roman" w:cs="Times New Roman"/>
          <w:lang w:val="ru-RU"/>
        </w:rPr>
      </w:pPr>
      <w:r w:rsidRPr="007A7F88">
        <w:rPr>
          <w:rFonts w:ascii="Times New Roman" w:hAnsi="Times New Roman" w:cs="Times New Roman"/>
          <w:lang w:val="ru-RU"/>
        </w:rPr>
        <w:t>URL:</w:t>
      </w:r>
    </w:p>
    <w:p w:rsidR="007A7F88" w:rsidRDefault="0015684A" w:rsidP="00B439FF">
      <w:pPr>
        <w:jc w:val="both"/>
        <w:rPr>
          <w:rFonts w:ascii="Times New Roman" w:hAnsi="Times New Roman" w:cs="Times New Roman"/>
          <w:lang w:val="ru-RU"/>
        </w:rPr>
      </w:pPr>
      <w:hyperlink r:id="rId4" w:history="1">
        <w:r w:rsidR="007A7F88" w:rsidRPr="00791F62">
          <w:rPr>
            <w:rStyle w:val="a4"/>
            <w:rFonts w:ascii="Times New Roman" w:hAnsi="Times New Roman" w:cs="Times New Roman" w:hint="eastAsia"/>
            <w:lang w:val="ru-RU"/>
          </w:rPr>
          <w:t>www.oecd.org/dac/stats</w:t>
        </w:r>
      </w:hyperlink>
    </w:p>
    <w:p w:rsidR="007A7F88" w:rsidRPr="007A7F88" w:rsidRDefault="007A7F88" w:rsidP="00B439FF">
      <w:pPr>
        <w:jc w:val="both"/>
        <w:rPr>
          <w:rFonts w:ascii="Times New Roman" w:hAnsi="Times New Roman" w:cs="Times New Roman"/>
          <w:lang w:val="ru-RU"/>
        </w:rPr>
      </w:pPr>
    </w:p>
    <w:p w:rsidR="007A7F88" w:rsidRPr="007A7F88" w:rsidRDefault="007A7F88" w:rsidP="00B439FF">
      <w:pPr>
        <w:jc w:val="both"/>
        <w:rPr>
          <w:rFonts w:ascii="Times New Roman" w:hAnsi="Times New Roman" w:cs="Times New Roman"/>
          <w:b/>
          <w:lang w:val="ru-RU"/>
        </w:rPr>
      </w:pPr>
      <w:r w:rsidRPr="007A7F88">
        <w:rPr>
          <w:rFonts w:ascii="Times New Roman" w:hAnsi="Times New Roman" w:cs="Times New Roman"/>
          <w:b/>
          <w:lang w:val="ru-RU"/>
        </w:rPr>
        <w:t xml:space="preserve">Источники: </w:t>
      </w:r>
    </w:p>
    <w:p w:rsidR="007A7F88" w:rsidRPr="007A7F88" w:rsidRDefault="007A7F88" w:rsidP="00B439FF">
      <w:pPr>
        <w:jc w:val="both"/>
        <w:rPr>
          <w:rFonts w:ascii="Times New Roman" w:hAnsi="Times New Roman" w:cs="Times New Roman"/>
          <w:lang w:val="ru-RU"/>
        </w:rPr>
      </w:pPr>
      <w:r w:rsidRPr="007A7F88">
        <w:rPr>
          <w:rFonts w:ascii="Times New Roman" w:hAnsi="Times New Roman" w:cs="Times New Roman"/>
          <w:lang w:val="ru-RU"/>
        </w:rPr>
        <w:t>Смотри все ссылки здесь: http://www.oecd.org/dac/stats/methodology.htm</w:t>
      </w:r>
      <w:r w:rsidRPr="007A7F88">
        <w:rPr>
          <w:rFonts w:ascii="Times New Roman" w:hAnsi="Times New Roman" w:cs="Times New Roman"/>
          <w:lang w:val="ru-RU"/>
        </w:rPr>
        <w:cr/>
      </w:r>
    </w:p>
    <w:sectPr w:rsidR="007A7F88" w:rsidRPr="007A7F88" w:rsidSect="00B439F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265D"/>
    <w:rsid w:val="000107B5"/>
    <w:rsid w:val="00013D8F"/>
    <w:rsid w:val="0001666C"/>
    <w:rsid w:val="00023ED1"/>
    <w:rsid w:val="00027690"/>
    <w:rsid w:val="000304D4"/>
    <w:rsid w:val="00044722"/>
    <w:rsid w:val="00044D34"/>
    <w:rsid w:val="000515AA"/>
    <w:rsid w:val="0005474E"/>
    <w:rsid w:val="00062BF9"/>
    <w:rsid w:val="000646E6"/>
    <w:rsid w:val="00066078"/>
    <w:rsid w:val="00070775"/>
    <w:rsid w:val="00087F01"/>
    <w:rsid w:val="000C5EF2"/>
    <w:rsid w:val="000D24B6"/>
    <w:rsid w:val="000D4A6B"/>
    <w:rsid w:val="00100118"/>
    <w:rsid w:val="00100714"/>
    <w:rsid w:val="00103BB1"/>
    <w:rsid w:val="00103F9A"/>
    <w:rsid w:val="00112BCF"/>
    <w:rsid w:val="001137EB"/>
    <w:rsid w:val="00125B6B"/>
    <w:rsid w:val="00131422"/>
    <w:rsid w:val="001458C2"/>
    <w:rsid w:val="0015684A"/>
    <w:rsid w:val="00171D56"/>
    <w:rsid w:val="001A7289"/>
    <w:rsid w:val="001B5E49"/>
    <w:rsid w:val="001E4992"/>
    <w:rsid w:val="002A4C64"/>
    <w:rsid w:val="002C76E8"/>
    <w:rsid w:val="002D3E9B"/>
    <w:rsid w:val="002F3D7E"/>
    <w:rsid w:val="003032F7"/>
    <w:rsid w:val="003064B7"/>
    <w:rsid w:val="00317788"/>
    <w:rsid w:val="00340D19"/>
    <w:rsid w:val="00344ABC"/>
    <w:rsid w:val="00351C0E"/>
    <w:rsid w:val="00374307"/>
    <w:rsid w:val="00392957"/>
    <w:rsid w:val="003B02B1"/>
    <w:rsid w:val="003B0EAF"/>
    <w:rsid w:val="003B50B5"/>
    <w:rsid w:val="003C2899"/>
    <w:rsid w:val="003F41BF"/>
    <w:rsid w:val="00413F28"/>
    <w:rsid w:val="00414A2A"/>
    <w:rsid w:val="00421ED6"/>
    <w:rsid w:val="004564A2"/>
    <w:rsid w:val="00460A43"/>
    <w:rsid w:val="0047048A"/>
    <w:rsid w:val="004868C3"/>
    <w:rsid w:val="00495E8B"/>
    <w:rsid w:val="004A4533"/>
    <w:rsid w:val="004A58CC"/>
    <w:rsid w:val="004F34F7"/>
    <w:rsid w:val="005152BA"/>
    <w:rsid w:val="00537FCB"/>
    <w:rsid w:val="0054316A"/>
    <w:rsid w:val="00556C84"/>
    <w:rsid w:val="00566243"/>
    <w:rsid w:val="00573805"/>
    <w:rsid w:val="00583110"/>
    <w:rsid w:val="00595197"/>
    <w:rsid w:val="00600515"/>
    <w:rsid w:val="0063646C"/>
    <w:rsid w:val="00662F65"/>
    <w:rsid w:val="006729AB"/>
    <w:rsid w:val="006745D6"/>
    <w:rsid w:val="0067763B"/>
    <w:rsid w:val="006806BF"/>
    <w:rsid w:val="006975B7"/>
    <w:rsid w:val="006A2D88"/>
    <w:rsid w:val="006B09F7"/>
    <w:rsid w:val="006D23A7"/>
    <w:rsid w:val="006E6C0B"/>
    <w:rsid w:val="006F18D6"/>
    <w:rsid w:val="00721A82"/>
    <w:rsid w:val="00741A96"/>
    <w:rsid w:val="007627DD"/>
    <w:rsid w:val="007659D6"/>
    <w:rsid w:val="00771EA8"/>
    <w:rsid w:val="00787248"/>
    <w:rsid w:val="00792032"/>
    <w:rsid w:val="007A7F88"/>
    <w:rsid w:val="007C15AF"/>
    <w:rsid w:val="007F655D"/>
    <w:rsid w:val="00807952"/>
    <w:rsid w:val="00807E4B"/>
    <w:rsid w:val="00816E61"/>
    <w:rsid w:val="0082369F"/>
    <w:rsid w:val="00826837"/>
    <w:rsid w:val="008320F7"/>
    <w:rsid w:val="0085125A"/>
    <w:rsid w:val="008541F6"/>
    <w:rsid w:val="0086410A"/>
    <w:rsid w:val="00871619"/>
    <w:rsid w:val="00872B83"/>
    <w:rsid w:val="008733BD"/>
    <w:rsid w:val="00881042"/>
    <w:rsid w:val="00891A69"/>
    <w:rsid w:val="00894221"/>
    <w:rsid w:val="008A199B"/>
    <w:rsid w:val="008D3DF4"/>
    <w:rsid w:val="008D5052"/>
    <w:rsid w:val="009262BB"/>
    <w:rsid w:val="00952E85"/>
    <w:rsid w:val="00961772"/>
    <w:rsid w:val="009640E9"/>
    <w:rsid w:val="009946D7"/>
    <w:rsid w:val="009A0271"/>
    <w:rsid w:val="00A03310"/>
    <w:rsid w:val="00A12F2D"/>
    <w:rsid w:val="00A15644"/>
    <w:rsid w:val="00A417CA"/>
    <w:rsid w:val="00A61051"/>
    <w:rsid w:val="00A61070"/>
    <w:rsid w:val="00A93C2D"/>
    <w:rsid w:val="00AA101C"/>
    <w:rsid w:val="00AC07D4"/>
    <w:rsid w:val="00AC265D"/>
    <w:rsid w:val="00AD6F2A"/>
    <w:rsid w:val="00AF1A51"/>
    <w:rsid w:val="00AF7083"/>
    <w:rsid w:val="00B2273E"/>
    <w:rsid w:val="00B439FF"/>
    <w:rsid w:val="00B464F9"/>
    <w:rsid w:val="00B51891"/>
    <w:rsid w:val="00B85609"/>
    <w:rsid w:val="00BA2018"/>
    <w:rsid w:val="00BE6FBD"/>
    <w:rsid w:val="00C011B0"/>
    <w:rsid w:val="00C133C3"/>
    <w:rsid w:val="00C13FC5"/>
    <w:rsid w:val="00C1627B"/>
    <w:rsid w:val="00C27EFB"/>
    <w:rsid w:val="00C337E7"/>
    <w:rsid w:val="00C44DF2"/>
    <w:rsid w:val="00C6359E"/>
    <w:rsid w:val="00C643AC"/>
    <w:rsid w:val="00C673E9"/>
    <w:rsid w:val="00C95572"/>
    <w:rsid w:val="00CE7314"/>
    <w:rsid w:val="00CF1E9E"/>
    <w:rsid w:val="00D0559E"/>
    <w:rsid w:val="00D07965"/>
    <w:rsid w:val="00D37C8E"/>
    <w:rsid w:val="00D45B34"/>
    <w:rsid w:val="00D71494"/>
    <w:rsid w:val="00D72DFE"/>
    <w:rsid w:val="00D76248"/>
    <w:rsid w:val="00D778E2"/>
    <w:rsid w:val="00D84C8F"/>
    <w:rsid w:val="00D872E4"/>
    <w:rsid w:val="00D90148"/>
    <w:rsid w:val="00DA276F"/>
    <w:rsid w:val="00E33B70"/>
    <w:rsid w:val="00E7525D"/>
    <w:rsid w:val="00E85372"/>
    <w:rsid w:val="00E90ECF"/>
    <w:rsid w:val="00E97BC8"/>
    <w:rsid w:val="00EA33A9"/>
    <w:rsid w:val="00EC0CA4"/>
    <w:rsid w:val="00EE0212"/>
    <w:rsid w:val="00EE0B02"/>
    <w:rsid w:val="00F3631B"/>
    <w:rsid w:val="00F57787"/>
    <w:rsid w:val="00F63CB3"/>
    <w:rsid w:val="00FC67AA"/>
    <w:rsid w:val="00FE60B5"/>
    <w:rsid w:val="00FE7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65D"/>
    <w:pPr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C265D"/>
    <w:rPr>
      <w:i/>
      <w:iCs/>
    </w:rPr>
  </w:style>
  <w:style w:type="character" w:styleId="a4">
    <w:name w:val="Hyperlink"/>
    <w:rsid w:val="00AC265D"/>
    <w:rPr>
      <w:color w:val="000080"/>
      <w:u w:val="single"/>
    </w:rPr>
  </w:style>
  <w:style w:type="paragraph" w:styleId="a5">
    <w:name w:val="Body Text"/>
    <w:basedOn w:val="a"/>
    <w:link w:val="a6"/>
    <w:rsid w:val="00AC265D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rsid w:val="00AC265D"/>
    <w:rPr>
      <w:rFonts w:ascii="Liberation Serif" w:eastAsia="Arial Unicode MS" w:hAnsi="Liberation Serif" w:cs="Arial Unicode MS"/>
      <w:kern w:val="1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a"/>
    <w:rsid w:val="00AC265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65D"/>
    <w:pPr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C265D"/>
    <w:rPr>
      <w:i/>
      <w:iCs/>
    </w:rPr>
  </w:style>
  <w:style w:type="character" w:styleId="a4">
    <w:name w:val="Hyperlink"/>
    <w:rsid w:val="00AC265D"/>
    <w:rPr>
      <w:color w:val="000080"/>
      <w:u w:val="single"/>
    </w:rPr>
  </w:style>
  <w:style w:type="paragraph" w:styleId="a5">
    <w:name w:val="Body Text"/>
    <w:basedOn w:val="a"/>
    <w:link w:val="a6"/>
    <w:rsid w:val="00AC265D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rsid w:val="00AC265D"/>
    <w:rPr>
      <w:rFonts w:ascii="Liberation Serif" w:eastAsia="Arial Unicode MS" w:hAnsi="Liberation Serif" w:cs="Arial Unicode MS"/>
      <w:kern w:val="1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a"/>
    <w:rsid w:val="00AC265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ecd.org/dac/sta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sh.iskakova</cp:lastModifiedBy>
  <cp:revision>14</cp:revision>
  <cp:lastPrinted>2018-10-15T08:54:00Z</cp:lastPrinted>
  <dcterms:created xsi:type="dcterms:W3CDTF">2017-06-16T11:52:00Z</dcterms:created>
  <dcterms:modified xsi:type="dcterms:W3CDTF">2018-10-15T08:54:00Z</dcterms:modified>
</cp:coreProperties>
</file>