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BB" w:rsidRPr="008046E1" w:rsidRDefault="00762EBB" w:rsidP="000A1911">
      <w:pPr>
        <w:pStyle w:val="25"/>
        <w:shd w:val="clear" w:color="auto" w:fill="auto"/>
        <w:spacing w:before="0" w:line="240" w:lineRule="auto"/>
        <w:ind w:left="5103" w:right="240" w:firstLine="0"/>
        <w:jc w:val="left"/>
        <w:rPr>
          <w:sz w:val="28"/>
          <w:szCs w:val="28"/>
        </w:rPr>
      </w:pPr>
      <w:r w:rsidRPr="008046E1">
        <w:rPr>
          <w:sz w:val="28"/>
          <w:szCs w:val="28"/>
        </w:rPr>
        <w:t>Утверждена</w:t>
      </w:r>
    </w:p>
    <w:p w:rsidR="00762EBB" w:rsidRPr="008046E1" w:rsidRDefault="00762EBB" w:rsidP="000A1911">
      <w:pPr>
        <w:pStyle w:val="25"/>
        <w:shd w:val="clear" w:color="auto" w:fill="auto"/>
        <w:spacing w:before="0" w:line="240" w:lineRule="auto"/>
        <w:ind w:left="5103" w:right="240" w:firstLine="0"/>
        <w:jc w:val="left"/>
        <w:rPr>
          <w:sz w:val="28"/>
          <w:szCs w:val="28"/>
        </w:rPr>
      </w:pPr>
      <w:r w:rsidRPr="008046E1">
        <w:rPr>
          <w:sz w:val="28"/>
          <w:szCs w:val="28"/>
        </w:rPr>
        <w:t>приказом Председателя</w:t>
      </w:r>
    </w:p>
    <w:p w:rsidR="00762EBB" w:rsidRPr="008046E1" w:rsidRDefault="00762EBB" w:rsidP="000A1911">
      <w:pPr>
        <w:pStyle w:val="25"/>
        <w:shd w:val="clear" w:color="auto" w:fill="auto"/>
        <w:spacing w:before="0" w:line="240" w:lineRule="auto"/>
        <w:ind w:left="5103" w:right="240" w:firstLine="0"/>
        <w:jc w:val="left"/>
        <w:rPr>
          <w:sz w:val="28"/>
          <w:szCs w:val="28"/>
        </w:rPr>
      </w:pPr>
      <w:r w:rsidRPr="008046E1">
        <w:rPr>
          <w:sz w:val="28"/>
          <w:szCs w:val="28"/>
        </w:rPr>
        <w:t xml:space="preserve">Комитета по статистике </w:t>
      </w:r>
    </w:p>
    <w:p w:rsidR="00762EBB" w:rsidRPr="008046E1" w:rsidRDefault="00762EBB" w:rsidP="000A1911">
      <w:pPr>
        <w:pStyle w:val="25"/>
        <w:shd w:val="clear" w:color="auto" w:fill="auto"/>
        <w:spacing w:before="0" w:line="240" w:lineRule="auto"/>
        <w:ind w:left="5103" w:right="240" w:firstLine="0"/>
        <w:jc w:val="left"/>
        <w:rPr>
          <w:sz w:val="28"/>
          <w:szCs w:val="28"/>
        </w:rPr>
      </w:pPr>
      <w:r w:rsidRPr="008046E1">
        <w:rPr>
          <w:sz w:val="28"/>
          <w:szCs w:val="28"/>
        </w:rPr>
        <w:t>Мини</w:t>
      </w:r>
      <w:r w:rsidR="00E70655" w:rsidRPr="008046E1">
        <w:rPr>
          <w:sz w:val="28"/>
          <w:szCs w:val="28"/>
        </w:rPr>
        <w:t>стерства национальной экономики</w:t>
      </w:r>
    </w:p>
    <w:p w:rsidR="00762EBB" w:rsidRPr="008046E1" w:rsidRDefault="00762EBB" w:rsidP="000A1911">
      <w:pPr>
        <w:pStyle w:val="25"/>
        <w:shd w:val="clear" w:color="auto" w:fill="auto"/>
        <w:spacing w:before="0" w:line="240" w:lineRule="auto"/>
        <w:ind w:left="5103" w:right="240" w:firstLine="0"/>
        <w:jc w:val="left"/>
        <w:rPr>
          <w:sz w:val="28"/>
          <w:szCs w:val="28"/>
        </w:rPr>
      </w:pPr>
      <w:r w:rsidRPr="008046E1">
        <w:rPr>
          <w:sz w:val="28"/>
          <w:szCs w:val="28"/>
        </w:rPr>
        <w:t>Республики Казахстан</w:t>
      </w:r>
    </w:p>
    <w:p w:rsidR="00762EBB" w:rsidRPr="008046E1" w:rsidRDefault="00AC63EE" w:rsidP="000A1911">
      <w:pPr>
        <w:pStyle w:val="25"/>
        <w:shd w:val="clear" w:color="auto" w:fill="auto"/>
        <w:tabs>
          <w:tab w:val="left" w:leader="underscore" w:pos="5463"/>
          <w:tab w:val="left" w:leader="underscore" w:pos="6860"/>
        </w:tabs>
        <w:spacing w:before="0" w:line="240" w:lineRule="auto"/>
        <w:ind w:left="5103" w:firstLine="0"/>
        <w:jc w:val="left"/>
        <w:rPr>
          <w:sz w:val="28"/>
          <w:szCs w:val="28"/>
        </w:rPr>
      </w:pPr>
      <w:r>
        <w:rPr>
          <w:sz w:val="28"/>
          <w:szCs w:val="28"/>
        </w:rPr>
        <w:t>«27</w:t>
      </w:r>
      <w:r w:rsidR="00762EBB" w:rsidRPr="008046E1">
        <w:rPr>
          <w:sz w:val="28"/>
          <w:szCs w:val="28"/>
        </w:rPr>
        <w:t xml:space="preserve">» </w:t>
      </w:r>
      <w:r>
        <w:rPr>
          <w:sz w:val="28"/>
          <w:szCs w:val="28"/>
        </w:rPr>
        <w:t xml:space="preserve">ноября </w:t>
      </w:r>
      <w:r w:rsidR="00762EBB" w:rsidRPr="008046E1">
        <w:rPr>
          <w:sz w:val="28"/>
          <w:szCs w:val="28"/>
        </w:rPr>
        <w:t>2015 года</w:t>
      </w:r>
    </w:p>
    <w:p w:rsidR="00C96A2E" w:rsidRPr="008046E1" w:rsidRDefault="00762EBB" w:rsidP="000A1911">
      <w:pPr>
        <w:pStyle w:val="25"/>
        <w:shd w:val="clear" w:color="auto" w:fill="auto"/>
        <w:tabs>
          <w:tab w:val="left" w:leader="underscore" w:pos="5463"/>
          <w:tab w:val="left" w:leader="underscore" w:pos="6860"/>
        </w:tabs>
        <w:spacing w:before="0" w:line="240" w:lineRule="auto"/>
        <w:ind w:left="5103" w:firstLine="0"/>
        <w:jc w:val="left"/>
        <w:rPr>
          <w:sz w:val="28"/>
          <w:szCs w:val="28"/>
        </w:rPr>
      </w:pPr>
      <w:r w:rsidRPr="008046E1">
        <w:rPr>
          <w:sz w:val="28"/>
          <w:szCs w:val="28"/>
        </w:rPr>
        <w:t>№</w:t>
      </w:r>
      <w:r w:rsidR="00AC63EE">
        <w:rPr>
          <w:sz w:val="28"/>
          <w:szCs w:val="28"/>
        </w:rPr>
        <w:t xml:space="preserve"> 189</w:t>
      </w:r>
    </w:p>
    <w:p w:rsidR="00C96A2E" w:rsidRPr="008046E1" w:rsidRDefault="00C96A2E" w:rsidP="000A1911">
      <w:pPr>
        <w:pStyle w:val="a5"/>
        <w:jc w:val="center"/>
        <w:rPr>
          <w:snapToGrid w:val="0"/>
          <w:color w:val="000000"/>
        </w:rPr>
      </w:pPr>
    </w:p>
    <w:p w:rsidR="00762EBB" w:rsidRPr="008046E1" w:rsidRDefault="00762EBB" w:rsidP="000A1911">
      <w:pPr>
        <w:pStyle w:val="a5"/>
        <w:jc w:val="center"/>
        <w:rPr>
          <w:snapToGrid w:val="0"/>
          <w:color w:val="000000"/>
        </w:rPr>
      </w:pPr>
    </w:p>
    <w:p w:rsidR="00C96A2E" w:rsidRPr="008046E1" w:rsidRDefault="00762EBB" w:rsidP="000A1911">
      <w:pPr>
        <w:ind w:firstLine="709"/>
        <w:jc w:val="center"/>
        <w:rPr>
          <w:sz w:val="28"/>
          <w:szCs w:val="28"/>
        </w:rPr>
      </w:pPr>
      <w:r w:rsidRPr="008046E1">
        <w:rPr>
          <w:sz w:val="28"/>
          <w:szCs w:val="28"/>
        </w:rPr>
        <w:t>Методика расчета валового регионального продукта в текущих и постоянных ценах</w:t>
      </w:r>
    </w:p>
    <w:p w:rsidR="00C96A2E" w:rsidRDefault="00C96A2E" w:rsidP="000A1911">
      <w:pPr>
        <w:pStyle w:val="a5"/>
        <w:jc w:val="left"/>
        <w:rPr>
          <w:snapToGrid w:val="0"/>
          <w:color w:val="000000"/>
        </w:rPr>
      </w:pPr>
    </w:p>
    <w:p w:rsidR="008C38DF" w:rsidRPr="008046E1" w:rsidRDefault="008C38DF" w:rsidP="000A1911">
      <w:pPr>
        <w:pStyle w:val="a5"/>
        <w:jc w:val="left"/>
        <w:rPr>
          <w:snapToGrid w:val="0"/>
          <w:color w:val="000000"/>
        </w:rPr>
      </w:pPr>
    </w:p>
    <w:p w:rsidR="00C96A2E" w:rsidRPr="008046E1" w:rsidRDefault="00C96A2E" w:rsidP="000A1911">
      <w:pPr>
        <w:jc w:val="center"/>
        <w:rPr>
          <w:sz w:val="28"/>
          <w:szCs w:val="28"/>
        </w:rPr>
      </w:pPr>
      <w:r w:rsidRPr="008046E1">
        <w:rPr>
          <w:sz w:val="28"/>
          <w:szCs w:val="28"/>
        </w:rPr>
        <w:t>1. Общие положения</w:t>
      </w:r>
    </w:p>
    <w:p w:rsidR="00C96A2E" w:rsidRPr="008046E1" w:rsidRDefault="00C96A2E" w:rsidP="000A1911">
      <w:pPr>
        <w:pStyle w:val="25"/>
        <w:shd w:val="clear" w:color="auto" w:fill="auto"/>
        <w:spacing w:before="0" w:line="240" w:lineRule="auto"/>
        <w:ind w:right="240" w:firstLine="0"/>
        <w:jc w:val="left"/>
        <w:rPr>
          <w:sz w:val="28"/>
          <w:szCs w:val="28"/>
        </w:rPr>
      </w:pPr>
    </w:p>
    <w:p w:rsidR="007E5518" w:rsidRPr="008046E1" w:rsidRDefault="00C96A2E" w:rsidP="000A1911">
      <w:pPr>
        <w:ind w:firstLine="709"/>
        <w:jc w:val="both"/>
        <w:rPr>
          <w:b w:val="0"/>
          <w:bCs w:val="0"/>
          <w:sz w:val="28"/>
          <w:szCs w:val="28"/>
          <w:shd w:val="clear" w:color="auto" w:fill="FFFFFF"/>
        </w:rPr>
      </w:pPr>
      <w:r w:rsidRPr="008046E1">
        <w:rPr>
          <w:b w:val="0"/>
          <w:bCs w:val="0"/>
          <w:sz w:val="28"/>
          <w:szCs w:val="28"/>
          <w:shd w:val="clear" w:color="auto" w:fill="FFFFFF"/>
        </w:rPr>
        <w:t xml:space="preserve">1. </w:t>
      </w:r>
      <w:r w:rsidR="00055B9C" w:rsidRPr="008046E1">
        <w:rPr>
          <w:b w:val="0"/>
          <w:bCs w:val="0"/>
          <w:sz w:val="28"/>
          <w:szCs w:val="28"/>
          <w:shd w:val="clear" w:color="auto" w:fill="FFFFFF"/>
        </w:rPr>
        <w:t>Методика</w:t>
      </w:r>
      <w:r w:rsidRPr="008046E1">
        <w:rPr>
          <w:b w:val="0"/>
          <w:bCs w:val="0"/>
          <w:sz w:val="28"/>
          <w:szCs w:val="28"/>
          <w:shd w:val="clear" w:color="auto" w:fill="FFFFFF"/>
        </w:rPr>
        <w:t xml:space="preserve"> расчета Валового регионального продукта методом производства (д</w:t>
      </w:r>
      <w:r w:rsidR="0099318F" w:rsidRPr="008046E1">
        <w:rPr>
          <w:b w:val="0"/>
          <w:bCs w:val="0"/>
          <w:sz w:val="28"/>
          <w:szCs w:val="28"/>
          <w:shd w:val="clear" w:color="auto" w:fill="FFFFFF"/>
        </w:rPr>
        <w:t>алее - Методика</w:t>
      </w:r>
      <w:r w:rsidR="000A6A33" w:rsidRPr="008046E1">
        <w:rPr>
          <w:b w:val="0"/>
          <w:bCs w:val="0"/>
          <w:sz w:val="28"/>
          <w:szCs w:val="28"/>
          <w:shd w:val="clear" w:color="auto" w:fill="FFFFFF"/>
        </w:rPr>
        <w:t>) разработана</w:t>
      </w:r>
      <w:r w:rsidRPr="008046E1">
        <w:rPr>
          <w:b w:val="0"/>
          <w:bCs w:val="0"/>
          <w:sz w:val="28"/>
          <w:szCs w:val="28"/>
          <w:shd w:val="clear" w:color="auto" w:fill="FFFFFF"/>
        </w:rPr>
        <w:t xml:space="preserve"> в соответствии </w:t>
      </w:r>
      <w:r w:rsidR="008D5D14">
        <w:rPr>
          <w:b w:val="0"/>
          <w:bCs w:val="0"/>
          <w:sz w:val="28"/>
          <w:szCs w:val="28"/>
          <w:shd w:val="clear" w:color="auto" w:fill="FFFFFF"/>
        </w:rPr>
        <w:t xml:space="preserve">с </w:t>
      </w:r>
      <w:r w:rsidRPr="008046E1">
        <w:rPr>
          <w:b w:val="0"/>
          <w:bCs w:val="0"/>
          <w:sz w:val="28"/>
          <w:szCs w:val="28"/>
          <w:shd w:val="clear" w:color="auto" w:fill="FFFFFF"/>
        </w:rPr>
        <w:t>методологией Системы национальных счетов 2008 года (далее – СНС 2008)</w:t>
      </w:r>
      <w:r w:rsidR="007E5518" w:rsidRPr="008046E1">
        <w:rPr>
          <w:b w:val="0"/>
          <w:bCs w:val="0"/>
          <w:sz w:val="28"/>
          <w:szCs w:val="28"/>
          <w:shd w:val="clear" w:color="auto" w:fill="FFFFFF"/>
        </w:rPr>
        <w:t>,</w:t>
      </w:r>
      <w:r w:rsidR="00434FC4" w:rsidRPr="008046E1">
        <w:rPr>
          <w:sz w:val="28"/>
          <w:szCs w:val="28"/>
        </w:rPr>
        <w:t xml:space="preserve"> </w:t>
      </w:r>
      <w:r w:rsidR="00434FC4" w:rsidRPr="008046E1">
        <w:rPr>
          <w:b w:val="0"/>
          <w:bCs w:val="0"/>
          <w:sz w:val="28"/>
          <w:szCs w:val="28"/>
          <w:shd w:val="clear" w:color="auto" w:fill="FFFFFF"/>
        </w:rPr>
        <w:t>подготовленной Международным Валютным Фондом (МВФ), Организацией экономического сотрудничества и развития (ОЭСР), Статистическим бюро Европейских сообществ (Евростат), Организацией Объединенных Наций (ООН) и Всемирным банком</w:t>
      </w:r>
      <w:r w:rsidR="007E5518" w:rsidRPr="008046E1">
        <w:rPr>
          <w:b w:val="0"/>
          <w:bCs w:val="0"/>
          <w:sz w:val="28"/>
          <w:szCs w:val="28"/>
          <w:shd w:val="clear" w:color="auto" w:fill="FFFFFF"/>
        </w:rPr>
        <w:t>.</w:t>
      </w:r>
    </w:p>
    <w:p w:rsidR="00762EBB" w:rsidRPr="00E75D74" w:rsidRDefault="00C96A2E" w:rsidP="00E75D74">
      <w:pPr>
        <w:pStyle w:val="af7"/>
        <w:rPr>
          <w:b/>
          <w:bCs/>
          <w:sz w:val="28"/>
          <w:szCs w:val="28"/>
          <w:shd w:val="clear" w:color="auto" w:fill="FFFFFF"/>
        </w:rPr>
      </w:pPr>
      <w:r w:rsidRPr="008046E1">
        <w:rPr>
          <w:sz w:val="28"/>
          <w:szCs w:val="28"/>
        </w:rPr>
        <w:t>2.</w:t>
      </w:r>
      <w:r w:rsidR="00762EBB" w:rsidRPr="008046E1">
        <w:rPr>
          <w:sz w:val="28"/>
          <w:szCs w:val="28"/>
        </w:rPr>
        <w:t xml:space="preserve"> Настоящая Методика </w:t>
      </w:r>
      <w:r w:rsidR="007029C6">
        <w:rPr>
          <w:sz w:val="28"/>
          <w:szCs w:val="28"/>
        </w:rPr>
        <w:t>применяется</w:t>
      </w:r>
      <w:r w:rsidR="00762EBB" w:rsidRPr="008046E1">
        <w:rPr>
          <w:sz w:val="28"/>
          <w:szCs w:val="28"/>
        </w:rPr>
        <w:t xml:space="preserve"> Комитетом по статистике Министерства национальной</w:t>
      </w:r>
      <w:r w:rsidR="007029C6">
        <w:rPr>
          <w:sz w:val="28"/>
          <w:szCs w:val="28"/>
        </w:rPr>
        <w:t xml:space="preserve"> экономики Республики Казахстан</w:t>
      </w:r>
      <w:r w:rsidR="00860DCD">
        <w:rPr>
          <w:sz w:val="28"/>
          <w:szCs w:val="28"/>
        </w:rPr>
        <w:t xml:space="preserve"> </w:t>
      </w:r>
      <w:r w:rsidR="00E51398" w:rsidRPr="008046E1">
        <w:rPr>
          <w:sz w:val="28"/>
          <w:szCs w:val="28"/>
        </w:rPr>
        <w:t>(далее</w:t>
      </w:r>
      <w:r w:rsidR="004D0229">
        <w:rPr>
          <w:sz w:val="28"/>
          <w:szCs w:val="28"/>
        </w:rPr>
        <w:t xml:space="preserve"> </w:t>
      </w:r>
      <w:r w:rsidR="004D0229" w:rsidRPr="008046E1">
        <w:rPr>
          <w:b/>
          <w:bCs/>
          <w:sz w:val="28"/>
          <w:szCs w:val="28"/>
          <w:shd w:val="clear" w:color="auto" w:fill="FFFFFF"/>
        </w:rPr>
        <w:t xml:space="preserve">– </w:t>
      </w:r>
      <w:r w:rsidR="004D0229">
        <w:rPr>
          <w:sz w:val="28"/>
          <w:szCs w:val="28"/>
        </w:rPr>
        <w:t xml:space="preserve"> </w:t>
      </w:r>
      <w:r w:rsidR="00E51398" w:rsidRPr="008046E1">
        <w:rPr>
          <w:sz w:val="28"/>
          <w:szCs w:val="28"/>
        </w:rPr>
        <w:t xml:space="preserve">Комитет) </w:t>
      </w:r>
      <w:r w:rsidR="00762EBB" w:rsidRPr="008046E1">
        <w:rPr>
          <w:sz w:val="28"/>
          <w:szCs w:val="28"/>
        </w:rPr>
        <w:t>с целью формирования Валового регионального продукта согласно международным стандартам</w:t>
      </w:r>
      <w:r w:rsidR="00CE1782" w:rsidRPr="008046E1">
        <w:rPr>
          <w:sz w:val="28"/>
          <w:szCs w:val="28"/>
        </w:rPr>
        <w:t xml:space="preserve"> и применяется исключительно для целей Системы национальных счетов</w:t>
      </w:r>
      <w:r w:rsidR="00762EBB" w:rsidRPr="008046E1">
        <w:rPr>
          <w:sz w:val="28"/>
          <w:szCs w:val="28"/>
        </w:rPr>
        <w:t>.</w:t>
      </w:r>
    </w:p>
    <w:p w:rsidR="00C96A2E" w:rsidRPr="008046E1" w:rsidRDefault="00762EBB" w:rsidP="000A1911">
      <w:pPr>
        <w:pStyle w:val="af7"/>
        <w:rPr>
          <w:sz w:val="28"/>
          <w:szCs w:val="28"/>
        </w:rPr>
      </w:pPr>
      <w:r w:rsidRPr="008046E1">
        <w:rPr>
          <w:sz w:val="28"/>
          <w:szCs w:val="28"/>
        </w:rPr>
        <w:t>3.</w:t>
      </w:r>
      <w:r w:rsidR="00C96A2E" w:rsidRPr="008046E1">
        <w:rPr>
          <w:b/>
          <w:bCs/>
          <w:sz w:val="28"/>
          <w:szCs w:val="28"/>
        </w:rPr>
        <w:t xml:space="preserve"> </w:t>
      </w:r>
      <w:r w:rsidR="00C96A2E" w:rsidRPr="008046E1">
        <w:rPr>
          <w:sz w:val="28"/>
          <w:szCs w:val="28"/>
          <w:shd w:val="clear" w:color="auto" w:fill="FFFFFF"/>
        </w:rPr>
        <w:t>Целью составления национальных счетов на региональном уровне является создание макроэкономической базы данных как инструмента для формулирования и</w:t>
      </w:r>
      <w:r w:rsidR="00F4024C" w:rsidRPr="008046E1">
        <w:rPr>
          <w:sz w:val="28"/>
          <w:szCs w:val="28"/>
          <w:shd w:val="clear" w:color="auto" w:fill="FFFFFF"/>
        </w:rPr>
        <w:t xml:space="preserve"> анализа региональной политики. Данная</w:t>
      </w:r>
      <w:r w:rsidR="00C96A2E" w:rsidRPr="008046E1">
        <w:rPr>
          <w:sz w:val="28"/>
          <w:szCs w:val="28"/>
          <w:shd w:val="clear" w:color="auto" w:fill="FFFFFF"/>
        </w:rPr>
        <w:t xml:space="preserve"> база содержит макроэкономическую информацию, позволяющую получать комплексную характеристику уровня и динамики экономического развития регионов, объективно определять их место и роль в экономике страны, оценивать эффективность проводимой региональной политики, сравнивать уровни развития отдельных регионов как внутри страны, так и между странами.</w:t>
      </w:r>
    </w:p>
    <w:p w:rsidR="00C96A2E" w:rsidRPr="008046E1" w:rsidRDefault="00762EBB" w:rsidP="000A1911">
      <w:pPr>
        <w:pStyle w:val="25"/>
        <w:shd w:val="clear" w:color="auto" w:fill="auto"/>
        <w:spacing w:before="0" w:line="240" w:lineRule="auto"/>
        <w:ind w:right="20" w:firstLine="709"/>
        <w:jc w:val="both"/>
        <w:rPr>
          <w:sz w:val="28"/>
          <w:szCs w:val="28"/>
          <w:shd w:val="clear" w:color="auto" w:fill="auto"/>
        </w:rPr>
      </w:pPr>
      <w:r w:rsidRPr="008046E1">
        <w:rPr>
          <w:sz w:val="28"/>
          <w:szCs w:val="28"/>
        </w:rPr>
        <w:t xml:space="preserve">4. </w:t>
      </w:r>
      <w:r w:rsidR="00C96A2E" w:rsidRPr="008046E1">
        <w:rPr>
          <w:sz w:val="28"/>
          <w:szCs w:val="28"/>
        </w:rPr>
        <w:t>В настоящей Методик</w:t>
      </w:r>
      <w:r w:rsidR="00055B9C" w:rsidRPr="008046E1">
        <w:rPr>
          <w:sz w:val="28"/>
          <w:szCs w:val="28"/>
        </w:rPr>
        <w:t>е</w:t>
      </w:r>
      <w:r w:rsidR="00621796" w:rsidRPr="008046E1">
        <w:rPr>
          <w:sz w:val="28"/>
          <w:szCs w:val="28"/>
        </w:rPr>
        <w:t xml:space="preserve"> </w:t>
      </w:r>
      <w:r w:rsidR="00C96A2E" w:rsidRPr="008046E1">
        <w:rPr>
          <w:sz w:val="28"/>
          <w:szCs w:val="28"/>
        </w:rPr>
        <w:t xml:space="preserve">используются основные понятия с </w:t>
      </w:r>
      <w:r w:rsidR="00C96A2E" w:rsidRPr="008046E1">
        <w:rPr>
          <w:sz w:val="28"/>
          <w:szCs w:val="28"/>
          <w:shd w:val="clear" w:color="auto" w:fill="auto"/>
        </w:rPr>
        <w:t>соответствующими определениями согласно СНС 2008:</w:t>
      </w:r>
    </w:p>
    <w:p w:rsidR="00091D90" w:rsidRPr="008046E1" w:rsidRDefault="00091D90" w:rsidP="000A1911">
      <w:pPr>
        <w:pStyle w:val="af2"/>
        <w:spacing w:before="0" w:after="0"/>
        <w:rPr>
          <w:noProof w:val="0"/>
          <w:sz w:val="28"/>
          <w:szCs w:val="28"/>
          <w:shd w:val="clear" w:color="auto" w:fill="FFFFFF"/>
        </w:rPr>
      </w:pPr>
      <w:r w:rsidRPr="008046E1">
        <w:rPr>
          <w:noProof w:val="0"/>
          <w:sz w:val="28"/>
          <w:szCs w:val="28"/>
          <w:shd w:val="clear" w:color="auto" w:fill="FFFFFF"/>
        </w:rPr>
        <w:t xml:space="preserve">1) промежуточное потребление равно стоимости товаров и услуг, которые трансформируются или полностью потребляются в процессе </w:t>
      </w:r>
      <w:r w:rsidR="00A8787C">
        <w:rPr>
          <w:noProof w:val="0"/>
          <w:sz w:val="28"/>
          <w:szCs w:val="28"/>
          <w:shd w:val="clear" w:color="auto" w:fill="FFFFFF"/>
        </w:rPr>
        <w:t>производства в отчетном периоде;</w:t>
      </w:r>
      <w:r w:rsidRPr="008046E1">
        <w:rPr>
          <w:noProof w:val="0"/>
          <w:sz w:val="28"/>
          <w:szCs w:val="28"/>
          <w:shd w:val="clear" w:color="auto" w:fill="FFFFFF"/>
        </w:rPr>
        <w:t xml:space="preserve"> </w:t>
      </w:r>
    </w:p>
    <w:p w:rsidR="00091D90" w:rsidRPr="008046E1" w:rsidRDefault="00091D90" w:rsidP="000A1911">
      <w:pPr>
        <w:ind w:firstLine="709"/>
        <w:jc w:val="both"/>
        <w:rPr>
          <w:b w:val="0"/>
          <w:bCs w:val="0"/>
          <w:sz w:val="28"/>
          <w:szCs w:val="28"/>
          <w:shd w:val="clear" w:color="auto" w:fill="FFFFFF"/>
        </w:rPr>
      </w:pPr>
      <w:r w:rsidRPr="008046E1">
        <w:rPr>
          <w:b w:val="0"/>
          <w:bCs w:val="0"/>
          <w:sz w:val="28"/>
          <w:szCs w:val="28"/>
          <w:shd w:val="clear" w:color="auto" w:fill="FFFFFF"/>
        </w:rPr>
        <w:t>2) дефлятор – показатель, характеризующий среднее изменение цен в экономике за определенный перио</w:t>
      </w:r>
      <w:r w:rsidR="00A8787C">
        <w:rPr>
          <w:b w:val="0"/>
          <w:bCs w:val="0"/>
          <w:sz w:val="28"/>
          <w:szCs w:val="28"/>
          <w:shd w:val="clear" w:color="auto" w:fill="FFFFFF"/>
        </w:rPr>
        <w:t>д;</w:t>
      </w:r>
    </w:p>
    <w:p w:rsidR="00091D90" w:rsidRPr="008046E1" w:rsidRDefault="00091D90" w:rsidP="000A1911">
      <w:pPr>
        <w:ind w:firstLine="709"/>
        <w:jc w:val="both"/>
        <w:rPr>
          <w:b w:val="0"/>
          <w:bCs w:val="0"/>
          <w:sz w:val="28"/>
          <w:szCs w:val="28"/>
          <w:shd w:val="clear" w:color="auto" w:fill="FFFFFF"/>
        </w:rPr>
      </w:pPr>
      <w:r w:rsidRPr="008046E1">
        <w:rPr>
          <w:b w:val="0"/>
          <w:bCs w:val="0"/>
          <w:sz w:val="28"/>
          <w:szCs w:val="28"/>
          <w:shd w:val="clear" w:color="auto" w:fill="FFFFFF"/>
        </w:rPr>
        <w:lastRenderedPageBreak/>
        <w:t>3) валовая добавленная стоимость (ВДС) – разница между выпуском товаров и услуг и промежуточным потреблением. Этот показатель включает потребленную в процессе производст</w:t>
      </w:r>
      <w:r w:rsidR="00A8787C">
        <w:rPr>
          <w:b w:val="0"/>
          <w:bCs w:val="0"/>
          <w:sz w:val="28"/>
          <w:szCs w:val="28"/>
          <w:shd w:val="clear" w:color="auto" w:fill="FFFFFF"/>
        </w:rPr>
        <w:t>ва стоимость основного капитала;</w:t>
      </w:r>
    </w:p>
    <w:p w:rsidR="00091D90" w:rsidRPr="008046E1" w:rsidRDefault="00091D90" w:rsidP="000A1911">
      <w:pPr>
        <w:pStyle w:val="a5"/>
        <w:ind w:firstLine="709"/>
        <w:rPr>
          <w:shd w:val="clear" w:color="auto" w:fill="FFFFFF"/>
        </w:rPr>
      </w:pPr>
      <w:r w:rsidRPr="008046E1">
        <w:rPr>
          <w:shd w:val="clear" w:color="auto" w:fill="FFFFFF"/>
        </w:rPr>
        <w:t xml:space="preserve">4) валовой региональный продукт (ВРП) </w:t>
      </w:r>
      <w:r w:rsidR="00B35AFF">
        <w:rPr>
          <w:shd w:val="clear" w:color="auto" w:fill="FFFFFF"/>
        </w:rPr>
        <w:t>-</w:t>
      </w:r>
      <w:r w:rsidRPr="008046E1">
        <w:rPr>
          <w:shd w:val="clear" w:color="auto" w:fill="FFFFFF"/>
        </w:rPr>
        <w:t xml:space="preserve"> конечный результат производст</w:t>
      </w:r>
      <w:r w:rsidR="00B35AFF">
        <w:rPr>
          <w:shd w:val="clear" w:color="auto" w:fill="FFFFFF"/>
        </w:rPr>
        <w:t xml:space="preserve">венной деятельности резидентных </w:t>
      </w:r>
      <w:r w:rsidRPr="008046E1">
        <w:rPr>
          <w:shd w:val="clear" w:color="auto" w:fill="FFFFFF"/>
        </w:rPr>
        <w:t>единиц-производителей отдельно взятого региона, в течение определенного периода времени и р</w:t>
      </w:r>
      <w:r w:rsidR="00A8787C">
        <w:rPr>
          <w:shd w:val="clear" w:color="auto" w:fill="FFFFFF"/>
        </w:rPr>
        <w:t>ассчитываемого в рыночных ценах;</w:t>
      </w:r>
    </w:p>
    <w:p w:rsidR="00091D90" w:rsidRPr="008046E1" w:rsidRDefault="00091D90" w:rsidP="000A1911">
      <w:pPr>
        <w:ind w:firstLine="709"/>
        <w:jc w:val="both"/>
        <w:rPr>
          <w:b w:val="0"/>
          <w:bCs w:val="0"/>
          <w:sz w:val="28"/>
          <w:szCs w:val="28"/>
          <w:shd w:val="clear" w:color="auto" w:fill="FFFFFF"/>
        </w:rPr>
      </w:pPr>
      <w:r w:rsidRPr="008046E1">
        <w:rPr>
          <w:b w:val="0"/>
          <w:bCs w:val="0"/>
          <w:sz w:val="28"/>
          <w:szCs w:val="28"/>
          <w:shd w:val="clear" w:color="auto" w:fill="FFFFFF"/>
        </w:rPr>
        <w:t>5) валовой выпуск представляет собой суммарную стоимость товаров и услуг, произведенных</w:t>
      </w:r>
      <w:r w:rsidR="00A8787C">
        <w:rPr>
          <w:b w:val="0"/>
          <w:bCs w:val="0"/>
          <w:sz w:val="28"/>
          <w:szCs w:val="28"/>
          <w:shd w:val="clear" w:color="auto" w:fill="FFFFFF"/>
        </w:rPr>
        <w:t xml:space="preserve"> в экономике в отчетном периоде;</w:t>
      </w:r>
    </w:p>
    <w:p w:rsidR="00091D90" w:rsidRPr="008046E1" w:rsidRDefault="00091D90" w:rsidP="000A1911">
      <w:pPr>
        <w:ind w:firstLine="720"/>
        <w:jc w:val="both"/>
        <w:rPr>
          <w:b w:val="0"/>
          <w:bCs w:val="0"/>
          <w:sz w:val="28"/>
          <w:szCs w:val="28"/>
          <w:shd w:val="clear" w:color="auto" w:fill="FFFFFF"/>
        </w:rPr>
      </w:pPr>
      <w:r w:rsidRPr="008046E1">
        <w:rPr>
          <w:b w:val="0"/>
          <w:bCs w:val="0"/>
          <w:sz w:val="28"/>
          <w:szCs w:val="28"/>
          <w:shd w:val="clear" w:color="auto" w:fill="FFFFFF"/>
        </w:rPr>
        <w:t>6) валовой внутренний продукт (ВВП) – один из важнейших показателей системы национальных счетов, характеризующий конечный результат эк</w:t>
      </w:r>
      <w:r w:rsidR="00A8787C">
        <w:rPr>
          <w:b w:val="0"/>
          <w:bCs w:val="0"/>
          <w:sz w:val="28"/>
          <w:szCs w:val="28"/>
          <w:shd w:val="clear" w:color="auto" w:fill="FFFFFF"/>
        </w:rPr>
        <w:t>ономической деятельности страны;</w:t>
      </w:r>
    </w:p>
    <w:p w:rsidR="00C76BA2" w:rsidRPr="008046E1" w:rsidRDefault="00C76BA2" w:rsidP="000A1911">
      <w:pPr>
        <w:ind w:firstLine="720"/>
        <w:jc w:val="both"/>
        <w:rPr>
          <w:b w:val="0"/>
          <w:bCs w:val="0"/>
          <w:sz w:val="28"/>
          <w:szCs w:val="28"/>
          <w:shd w:val="clear" w:color="auto" w:fill="FFFFFF"/>
        </w:rPr>
      </w:pPr>
      <w:r w:rsidRPr="008046E1">
        <w:rPr>
          <w:b w:val="0"/>
          <w:bCs w:val="0"/>
          <w:sz w:val="28"/>
          <w:szCs w:val="28"/>
          <w:shd w:val="clear" w:color="auto" w:fill="FFFFFF"/>
        </w:rPr>
        <w:t>7) индекс физического объема (ИФО) – относительный показатель, характеризующий изменение объемов производства в сравниваемых периодах. Рассчитывается путем деления стоимости определенного показателя в текущем периоде, оцененного в ценах базисного периода, на его стоимость в базисном период</w:t>
      </w:r>
      <w:r w:rsidR="00A8787C">
        <w:rPr>
          <w:b w:val="0"/>
          <w:bCs w:val="0"/>
          <w:sz w:val="28"/>
          <w:szCs w:val="28"/>
          <w:shd w:val="clear" w:color="auto" w:fill="FFFFFF"/>
        </w:rPr>
        <w:t>е;</w:t>
      </w:r>
    </w:p>
    <w:p w:rsidR="00062101" w:rsidRPr="008046E1" w:rsidRDefault="00062101" w:rsidP="000A1911">
      <w:pPr>
        <w:pStyle w:val="af2"/>
        <w:spacing w:before="0" w:after="0"/>
        <w:ind w:firstLine="720"/>
        <w:rPr>
          <w:noProof w:val="0"/>
          <w:sz w:val="28"/>
          <w:szCs w:val="28"/>
        </w:rPr>
      </w:pPr>
      <w:r w:rsidRPr="008046E1">
        <w:rPr>
          <w:noProof w:val="0"/>
          <w:sz w:val="28"/>
          <w:szCs w:val="28"/>
        </w:rPr>
        <w:t>8) налоги на продукты включают налоги, размер которых прямо зависит от стоимости произведенной продукции и оказанных услуг. К налогам на продукты относятся: налог на добавленную стоимость, акцизы, налог на импорти</w:t>
      </w:r>
      <w:r w:rsidR="00A8787C">
        <w:rPr>
          <w:noProof w:val="0"/>
          <w:sz w:val="28"/>
          <w:szCs w:val="28"/>
        </w:rPr>
        <w:t>руемые товары и услуги и прочие;</w:t>
      </w:r>
    </w:p>
    <w:p w:rsidR="00062101" w:rsidRPr="008046E1" w:rsidRDefault="00062101" w:rsidP="000A1911">
      <w:pPr>
        <w:pStyle w:val="af2"/>
        <w:spacing w:before="0" w:after="0"/>
        <w:ind w:firstLine="720"/>
        <w:rPr>
          <w:noProof w:val="0"/>
          <w:sz w:val="28"/>
          <w:szCs w:val="28"/>
        </w:rPr>
      </w:pPr>
      <w:r w:rsidRPr="008046E1">
        <w:rPr>
          <w:noProof w:val="0"/>
          <w:sz w:val="28"/>
          <w:szCs w:val="28"/>
        </w:rPr>
        <w:t>9) субсидии на продукты – текущие некомпенсируемые выплаты из Государственного бюджета предприятиям при условии производства ими опр</w:t>
      </w:r>
      <w:r w:rsidR="00A8787C">
        <w:rPr>
          <w:noProof w:val="0"/>
          <w:sz w:val="28"/>
          <w:szCs w:val="28"/>
        </w:rPr>
        <w:t>еделенного вида товаров и услуг;</w:t>
      </w:r>
    </w:p>
    <w:p w:rsidR="000A1911" w:rsidRDefault="00062101" w:rsidP="000A1911">
      <w:pPr>
        <w:pStyle w:val="af2"/>
        <w:spacing w:before="0" w:after="0"/>
        <w:ind w:firstLine="720"/>
        <w:rPr>
          <w:noProof w:val="0"/>
          <w:sz w:val="28"/>
          <w:szCs w:val="28"/>
        </w:rPr>
      </w:pPr>
      <w:r w:rsidRPr="008046E1">
        <w:rPr>
          <w:noProof w:val="0"/>
          <w:sz w:val="28"/>
          <w:szCs w:val="28"/>
        </w:rPr>
        <w:t>10) чистые налоги на продукты – это налоги за в</w:t>
      </w:r>
      <w:r w:rsidR="00A8787C">
        <w:rPr>
          <w:noProof w:val="0"/>
          <w:sz w:val="28"/>
          <w:szCs w:val="28"/>
        </w:rPr>
        <w:t>ычетом соответствующих субсидий;</w:t>
      </w:r>
    </w:p>
    <w:p w:rsidR="00C96A2E" w:rsidRPr="008046E1" w:rsidRDefault="00C96A2E" w:rsidP="000A1911">
      <w:pPr>
        <w:pStyle w:val="af2"/>
        <w:spacing w:before="0" w:after="0"/>
        <w:ind w:firstLine="720"/>
        <w:rPr>
          <w:noProof w:val="0"/>
          <w:sz w:val="28"/>
          <w:szCs w:val="28"/>
        </w:rPr>
      </w:pPr>
      <w:r w:rsidRPr="008046E1">
        <w:rPr>
          <w:sz w:val="28"/>
          <w:szCs w:val="28"/>
        </w:rPr>
        <w:t>1</w:t>
      </w:r>
      <w:r w:rsidR="00062101" w:rsidRPr="008046E1">
        <w:rPr>
          <w:sz w:val="28"/>
          <w:szCs w:val="28"/>
        </w:rPr>
        <w:t>1</w:t>
      </w:r>
      <w:r w:rsidR="00A8787C">
        <w:rPr>
          <w:sz w:val="28"/>
          <w:szCs w:val="28"/>
        </w:rPr>
        <w:t xml:space="preserve">) </w:t>
      </w:r>
      <w:r w:rsidR="00D24813">
        <w:rPr>
          <w:sz w:val="28"/>
          <w:szCs w:val="28"/>
        </w:rPr>
        <w:t xml:space="preserve">система национальных счетов (далее – </w:t>
      </w:r>
      <w:r w:rsidR="00A8787C">
        <w:rPr>
          <w:sz w:val="28"/>
          <w:szCs w:val="28"/>
        </w:rPr>
        <w:t>СНС</w:t>
      </w:r>
      <w:r w:rsidR="00D24813">
        <w:rPr>
          <w:sz w:val="28"/>
          <w:szCs w:val="28"/>
        </w:rPr>
        <w:t>)</w:t>
      </w:r>
      <w:r w:rsidRPr="008046E1">
        <w:rPr>
          <w:sz w:val="28"/>
          <w:szCs w:val="28"/>
        </w:rPr>
        <w:t xml:space="preserve"> – система статистических показателей, построенная в виде определенного набора счетов и таблиц, характеризующих результаты эк</w:t>
      </w:r>
      <w:r w:rsidR="00C95920" w:rsidRPr="008046E1">
        <w:rPr>
          <w:sz w:val="28"/>
          <w:szCs w:val="28"/>
        </w:rPr>
        <w:t>ономической деятельности страны.</w:t>
      </w:r>
    </w:p>
    <w:p w:rsidR="00C96A2E" w:rsidRDefault="00C96A2E" w:rsidP="000A1911">
      <w:pPr>
        <w:jc w:val="both"/>
        <w:rPr>
          <w:b w:val="0"/>
          <w:bCs w:val="0"/>
          <w:sz w:val="28"/>
          <w:szCs w:val="28"/>
        </w:rPr>
      </w:pPr>
    </w:p>
    <w:p w:rsidR="008C38DF" w:rsidRPr="008046E1" w:rsidRDefault="008C38DF" w:rsidP="000A1911">
      <w:pPr>
        <w:jc w:val="both"/>
        <w:rPr>
          <w:b w:val="0"/>
          <w:bCs w:val="0"/>
          <w:sz w:val="28"/>
          <w:szCs w:val="28"/>
        </w:rPr>
      </w:pPr>
    </w:p>
    <w:p w:rsidR="00C96A2E" w:rsidRPr="008046E1" w:rsidRDefault="00C96A2E" w:rsidP="000A1911">
      <w:pPr>
        <w:pStyle w:val="1"/>
        <w:numPr>
          <w:ilvl w:val="0"/>
          <w:numId w:val="6"/>
        </w:numPr>
        <w:jc w:val="center"/>
        <w:rPr>
          <w:sz w:val="28"/>
          <w:szCs w:val="28"/>
          <w:shd w:val="clear" w:color="auto" w:fill="FFFFFF"/>
        </w:rPr>
      </w:pPr>
      <w:r w:rsidRPr="008046E1">
        <w:rPr>
          <w:sz w:val="28"/>
          <w:szCs w:val="28"/>
          <w:shd w:val="clear" w:color="auto" w:fill="FFFFFF"/>
        </w:rPr>
        <w:t>Основные значения региональных расчетов показателей СНС</w:t>
      </w:r>
    </w:p>
    <w:p w:rsidR="00C96A2E" w:rsidRPr="008046E1" w:rsidRDefault="00C96A2E" w:rsidP="000A1911">
      <w:pPr>
        <w:jc w:val="both"/>
        <w:rPr>
          <w:b w:val="0"/>
          <w:bCs w:val="0"/>
          <w:sz w:val="28"/>
          <w:szCs w:val="28"/>
        </w:rPr>
      </w:pPr>
    </w:p>
    <w:p w:rsidR="000A1911" w:rsidRDefault="00DA1F97" w:rsidP="000A1911">
      <w:pPr>
        <w:pStyle w:val="a5"/>
        <w:ind w:firstLine="709"/>
        <w:rPr>
          <w:shd w:val="clear" w:color="auto" w:fill="FFFFFF"/>
        </w:rPr>
      </w:pPr>
      <w:r w:rsidRPr="008046E1">
        <w:rPr>
          <w:shd w:val="clear" w:color="auto" w:fill="FFFFFF"/>
        </w:rPr>
        <w:t xml:space="preserve">5. </w:t>
      </w:r>
      <w:r w:rsidR="000A6A33" w:rsidRPr="008046E1">
        <w:rPr>
          <w:shd w:val="clear" w:color="auto" w:fill="FFFFFF"/>
        </w:rPr>
        <w:t>Р</w:t>
      </w:r>
      <w:r w:rsidR="00C96A2E" w:rsidRPr="008046E1">
        <w:rPr>
          <w:shd w:val="clear" w:color="auto" w:fill="FFFFFF"/>
        </w:rPr>
        <w:t xml:space="preserve">егионы представляют собой относительно самостоятельные экономические системы, и их отношения с другими регионами теоретически </w:t>
      </w:r>
      <w:r w:rsidR="00D8678F">
        <w:rPr>
          <w:shd w:val="clear" w:color="auto" w:fill="FFFFFF"/>
        </w:rPr>
        <w:t>рассматриваются</w:t>
      </w:r>
      <w:r w:rsidR="00C96A2E" w:rsidRPr="008046E1">
        <w:rPr>
          <w:shd w:val="clear" w:color="auto" w:fill="FFFFFF"/>
        </w:rPr>
        <w:t xml:space="preserve"> как отношения между странами, построение региональных счетов, полностью аналогичной национальным счетам для экономики в целом представляется весьма проблематичным. </w:t>
      </w:r>
      <w:r w:rsidR="000761A9" w:rsidRPr="008046E1">
        <w:rPr>
          <w:shd w:val="clear" w:color="auto" w:fill="FFFFFF"/>
        </w:rPr>
        <w:t>Причинами,</w:t>
      </w:r>
      <w:r w:rsidR="00C96A2E" w:rsidRPr="008046E1">
        <w:rPr>
          <w:shd w:val="clear" w:color="auto" w:fill="FFFFFF"/>
        </w:rPr>
        <w:t xml:space="preserve"> в силу которых применение некоторых оп</w:t>
      </w:r>
      <w:r w:rsidR="002D1814" w:rsidRPr="008046E1">
        <w:rPr>
          <w:shd w:val="clear" w:color="auto" w:fill="FFFFFF"/>
        </w:rPr>
        <w:t>ределений СНС на уровне регионов вызывает трудности</w:t>
      </w:r>
      <w:r w:rsidR="00C96A2E" w:rsidRPr="008046E1">
        <w:rPr>
          <w:shd w:val="clear" w:color="auto" w:fill="FFFFFF"/>
        </w:rPr>
        <w:t xml:space="preserve"> практического характера</w:t>
      </w:r>
      <w:r w:rsidR="002D1814" w:rsidRPr="008046E1">
        <w:rPr>
          <w:shd w:val="clear" w:color="auto" w:fill="FFFFFF"/>
        </w:rPr>
        <w:t>,</w:t>
      </w:r>
      <w:r w:rsidR="00422772" w:rsidRPr="008046E1">
        <w:rPr>
          <w:shd w:val="clear" w:color="auto" w:fill="FFFFFF"/>
        </w:rPr>
        <w:t xml:space="preserve"> является</w:t>
      </w:r>
      <w:r w:rsidR="000761A9" w:rsidRPr="008046E1">
        <w:rPr>
          <w:shd w:val="clear" w:color="auto" w:fill="FFFFFF"/>
        </w:rPr>
        <w:t xml:space="preserve"> отсутствие</w:t>
      </w:r>
      <w:r w:rsidR="00C96A2E" w:rsidRPr="008046E1">
        <w:rPr>
          <w:shd w:val="clear" w:color="auto" w:fill="FFFFFF"/>
        </w:rPr>
        <w:t xml:space="preserve"> полного соответствия между экономической территорией страны и суммой территорий регионов. Кроме того, экономики регионов более тесно связаны, чем экономики различных стран; потоки товаров и услуг между ними имеют более </w:t>
      </w:r>
      <w:r w:rsidR="00C96A2E" w:rsidRPr="008046E1">
        <w:rPr>
          <w:shd w:val="clear" w:color="auto" w:fill="FFFFFF"/>
        </w:rPr>
        <w:lastRenderedPageBreak/>
        <w:t>интенсивный характер. Это приводит к тому, что в отдельном регионе производство товаров и услуг, образование доходов менее связано с их использованием, чем в стране в целом. Для согласования данных о ресурсах и использовании необходимо иметь информацию о м</w:t>
      </w:r>
      <w:r w:rsidR="000E1CF4">
        <w:rPr>
          <w:shd w:val="clear" w:color="auto" w:fill="FFFFFF"/>
        </w:rPr>
        <w:t xml:space="preserve">ежрегиональных потоках товаров, </w:t>
      </w:r>
      <w:r w:rsidR="00C96A2E" w:rsidRPr="008046E1">
        <w:rPr>
          <w:shd w:val="clear" w:color="auto" w:fill="FFFFFF"/>
        </w:rPr>
        <w:t>услуг, доходов и активов, как правило, отсутствующ</w:t>
      </w:r>
      <w:r w:rsidR="00E70655" w:rsidRPr="008046E1">
        <w:rPr>
          <w:shd w:val="clear" w:color="auto" w:fill="FFFFFF"/>
        </w:rPr>
        <w:t>ую</w:t>
      </w:r>
      <w:r w:rsidR="00C96A2E" w:rsidRPr="008046E1">
        <w:rPr>
          <w:shd w:val="clear" w:color="auto" w:fill="FFFFFF"/>
        </w:rPr>
        <w:t xml:space="preserve"> на региональном уровне.</w:t>
      </w:r>
      <w:r w:rsidR="00202B50">
        <w:rPr>
          <w:shd w:val="clear" w:color="auto" w:fill="FFFFFF"/>
        </w:rPr>
        <w:t xml:space="preserve"> </w:t>
      </w:r>
      <w:r w:rsidR="00202B50">
        <w:t>Алгоритм составления</w:t>
      </w:r>
      <w:r w:rsidR="00202B50" w:rsidRPr="008046E1">
        <w:t xml:space="preserve"> ВРП</w:t>
      </w:r>
      <w:r w:rsidR="00202B50">
        <w:t xml:space="preserve"> представлен в приложении 1</w:t>
      </w:r>
      <w:r w:rsidR="00541424">
        <w:t xml:space="preserve"> к настоящей Методике</w:t>
      </w:r>
      <w:r w:rsidR="00202B50">
        <w:t>.</w:t>
      </w:r>
    </w:p>
    <w:p w:rsidR="009B1EFB" w:rsidRPr="008046E1" w:rsidRDefault="00014119" w:rsidP="000A1911">
      <w:pPr>
        <w:pStyle w:val="a5"/>
        <w:ind w:firstLine="709"/>
        <w:rPr>
          <w:shd w:val="clear" w:color="auto" w:fill="FFFFFF"/>
        </w:rPr>
      </w:pPr>
      <w:r w:rsidRPr="008046E1">
        <w:rPr>
          <w:shd w:val="clear" w:color="auto" w:fill="FFFFFF"/>
        </w:rPr>
        <w:t xml:space="preserve">6. </w:t>
      </w:r>
      <w:r w:rsidR="00C96A2E" w:rsidRPr="008046E1">
        <w:rPr>
          <w:shd w:val="clear" w:color="auto" w:fill="FFFFFF"/>
        </w:rPr>
        <w:t>Для повышения сравнимости показателей региональных счетов требуется выполнение следующих условий:</w:t>
      </w:r>
      <w:r w:rsidR="009B1EFB" w:rsidRPr="008046E1">
        <w:rPr>
          <w:shd w:val="clear" w:color="auto" w:fill="FFFFFF"/>
        </w:rPr>
        <w:t xml:space="preserve"> </w:t>
      </w:r>
    </w:p>
    <w:p w:rsidR="009B1EFB" w:rsidRPr="008046E1" w:rsidRDefault="009B1EFB" w:rsidP="000A1911">
      <w:pPr>
        <w:pStyle w:val="a5"/>
        <w:ind w:firstLine="709"/>
        <w:rPr>
          <w:shd w:val="clear" w:color="auto" w:fill="FFFFFF"/>
        </w:rPr>
      </w:pPr>
      <w:r w:rsidRPr="008046E1">
        <w:rPr>
          <w:shd w:val="clear" w:color="auto" w:fill="FFFFFF"/>
        </w:rPr>
        <w:t xml:space="preserve">1) </w:t>
      </w:r>
      <w:r w:rsidR="00C96A2E" w:rsidRPr="008046E1">
        <w:t xml:space="preserve">региональные расчеты </w:t>
      </w:r>
      <w:r w:rsidR="007029C6">
        <w:t>осуществляются</w:t>
      </w:r>
      <w:r w:rsidR="00C96A2E" w:rsidRPr="008046E1">
        <w:t xml:space="preserve"> на базе</w:t>
      </w:r>
      <w:r w:rsidR="006A27DF" w:rsidRPr="008046E1">
        <w:t xml:space="preserve"> </w:t>
      </w:r>
      <w:r w:rsidR="00C96A2E" w:rsidRPr="008046E1">
        <w:t>национальных счетов, которые</w:t>
      </w:r>
      <w:r w:rsidR="00C96A2E" w:rsidRPr="008046E1">
        <w:rPr>
          <w:shd w:val="clear" w:color="auto" w:fill="FFFFFF"/>
        </w:rPr>
        <w:t xml:space="preserve"> являются всеобъемлющими, достоверными и сравнимыми в экономическом плане;</w:t>
      </w:r>
      <w:r w:rsidRPr="008046E1">
        <w:rPr>
          <w:shd w:val="clear" w:color="auto" w:fill="FFFFFF"/>
        </w:rPr>
        <w:t xml:space="preserve"> </w:t>
      </w:r>
    </w:p>
    <w:p w:rsidR="009B1EFB" w:rsidRPr="008046E1" w:rsidRDefault="009B1EFB" w:rsidP="000A1911">
      <w:pPr>
        <w:pStyle w:val="a5"/>
        <w:ind w:firstLine="709"/>
        <w:rPr>
          <w:shd w:val="clear" w:color="auto" w:fill="FFFFFF"/>
        </w:rPr>
      </w:pPr>
      <w:r w:rsidRPr="008046E1">
        <w:rPr>
          <w:shd w:val="clear" w:color="auto" w:fill="FFFFFF"/>
        </w:rPr>
        <w:t xml:space="preserve">2) </w:t>
      </w:r>
      <w:r w:rsidR="00E70655" w:rsidRPr="008046E1">
        <w:rPr>
          <w:shd w:val="clear" w:color="auto" w:fill="FFFFFF"/>
        </w:rPr>
        <w:t>расчеты</w:t>
      </w:r>
      <w:r w:rsidR="00C96A2E" w:rsidRPr="008046E1">
        <w:rPr>
          <w:shd w:val="clear" w:color="auto" w:fill="FFFFFF"/>
        </w:rPr>
        <w:t xml:space="preserve"> </w:t>
      </w:r>
      <w:r w:rsidR="007029C6">
        <w:rPr>
          <w:shd w:val="clear" w:color="auto" w:fill="FFFFFF"/>
        </w:rPr>
        <w:t>имеют</w:t>
      </w:r>
      <w:r w:rsidR="00C96A2E" w:rsidRPr="008046E1">
        <w:rPr>
          <w:shd w:val="clear" w:color="auto" w:fill="FFFFFF"/>
        </w:rPr>
        <w:t xml:space="preserve"> одинаковое понимание содержания показателей, использовать одни и те же принципы и определения</w:t>
      </w:r>
      <w:r w:rsidR="00E70655" w:rsidRPr="008046E1">
        <w:rPr>
          <w:shd w:val="clear" w:color="auto" w:fill="FFFFFF"/>
        </w:rPr>
        <w:t xml:space="preserve"> для всех регионов</w:t>
      </w:r>
      <w:r w:rsidR="00C96A2E" w:rsidRPr="008046E1">
        <w:rPr>
          <w:shd w:val="clear" w:color="auto" w:fill="FFFFFF"/>
        </w:rPr>
        <w:t>;</w:t>
      </w:r>
    </w:p>
    <w:p w:rsidR="009B1EFB" w:rsidRPr="008046E1" w:rsidRDefault="009B1EFB" w:rsidP="000A1911">
      <w:pPr>
        <w:pStyle w:val="a5"/>
        <w:ind w:firstLine="709"/>
        <w:rPr>
          <w:shd w:val="clear" w:color="auto" w:fill="FFFFFF"/>
        </w:rPr>
      </w:pPr>
      <w:r w:rsidRPr="008046E1">
        <w:rPr>
          <w:shd w:val="clear" w:color="auto" w:fill="FFFFFF"/>
        </w:rPr>
        <w:t xml:space="preserve">3) </w:t>
      </w:r>
      <w:r w:rsidR="00C96A2E" w:rsidRPr="008046E1">
        <w:rPr>
          <w:shd w:val="clear" w:color="auto" w:fill="FFFFFF"/>
        </w:rPr>
        <w:t>использовать общие подходы к решению проблемы отсутствующих данных по регионам с помощью косвенных методов, то есть использовать одни и те же индикаторы для распределения национальных итогов по соответствующим показателям;</w:t>
      </w:r>
    </w:p>
    <w:p w:rsidR="00C96A2E" w:rsidRPr="008046E1" w:rsidRDefault="009B1EFB" w:rsidP="000A1911">
      <w:pPr>
        <w:pStyle w:val="a5"/>
        <w:ind w:firstLine="709"/>
        <w:rPr>
          <w:shd w:val="clear" w:color="auto" w:fill="FFFFFF"/>
        </w:rPr>
      </w:pPr>
      <w:r w:rsidRPr="008046E1">
        <w:rPr>
          <w:shd w:val="clear" w:color="auto" w:fill="FFFFFF"/>
        </w:rPr>
        <w:t xml:space="preserve">4) </w:t>
      </w:r>
      <w:r w:rsidR="007029C6">
        <w:rPr>
          <w:shd w:val="clear" w:color="auto" w:fill="FFFFFF"/>
        </w:rPr>
        <w:t>согласованность использования</w:t>
      </w:r>
      <w:r w:rsidR="00C96A2E" w:rsidRPr="008046E1">
        <w:rPr>
          <w:shd w:val="clear" w:color="auto" w:fill="FFFFFF"/>
        </w:rPr>
        <w:t xml:space="preserve"> различных методов во времени.</w:t>
      </w:r>
    </w:p>
    <w:p w:rsidR="00C96A2E" w:rsidRPr="008046E1" w:rsidRDefault="00014119" w:rsidP="000A1911">
      <w:pPr>
        <w:pStyle w:val="a5"/>
        <w:ind w:firstLine="709"/>
        <w:rPr>
          <w:shd w:val="clear" w:color="auto" w:fill="FFFFFF"/>
        </w:rPr>
      </w:pPr>
      <w:r w:rsidRPr="008046E1">
        <w:rPr>
          <w:shd w:val="clear" w:color="auto" w:fill="FFFFFF"/>
        </w:rPr>
        <w:t xml:space="preserve">7. </w:t>
      </w:r>
      <w:r w:rsidR="00C96A2E" w:rsidRPr="008046E1">
        <w:rPr>
          <w:shd w:val="clear" w:color="auto" w:fill="FFFFFF"/>
        </w:rPr>
        <w:t xml:space="preserve">Данные региональных счетов </w:t>
      </w:r>
      <w:r w:rsidR="007E2B53" w:rsidRPr="008046E1">
        <w:rPr>
          <w:shd w:val="clear" w:color="auto" w:fill="FFFFFF"/>
        </w:rPr>
        <w:t>необходимы</w:t>
      </w:r>
      <w:r w:rsidR="00C96A2E" w:rsidRPr="008046E1">
        <w:rPr>
          <w:shd w:val="clear" w:color="auto" w:fill="FFFFFF"/>
        </w:rPr>
        <w:t xml:space="preserve">, как для территориальных, так и для центральных </w:t>
      </w:r>
      <w:r w:rsidR="00692BA2" w:rsidRPr="008046E1">
        <w:rPr>
          <w:shd w:val="clear" w:color="auto" w:fill="FFFFFF"/>
        </w:rPr>
        <w:t>органов управления любой страны. Н</w:t>
      </w:r>
      <w:r w:rsidR="00C96A2E" w:rsidRPr="008046E1">
        <w:rPr>
          <w:shd w:val="clear" w:color="auto" w:fill="FFFFFF"/>
        </w:rPr>
        <w:t xml:space="preserve">аличие </w:t>
      </w:r>
      <w:r w:rsidR="0013343F" w:rsidRPr="008046E1">
        <w:rPr>
          <w:shd w:val="clear" w:color="auto" w:fill="FFFFFF"/>
        </w:rPr>
        <w:t>со</w:t>
      </w:r>
      <w:r w:rsidR="00C91A18" w:rsidRPr="008046E1">
        <w:rPr>
          <w:shd w:val="clear" w:color="auto" w:fill="FFFFFF"/>
        </w:rPr>
        <w:t>поставимой</w:t>
      </w:r>
      <w:r w:rsidR="00C96A2E" w:rsidRPr="008046E1">
        <w:rPr>
          <w:shd w:val="clear" w:color="auto" w:fill="FFFFFF"/>
        </w:rPr>
        <w:t xml:space="preserve"> информационной базы является необходимым условием для осуществления эффективной региональной политики.</w:t>
      </w:r>
    </w:p>
    <w:p w:rsidR="00C96A2E" w:rsidRPr="008046E1" w:rsidRDefault="00C96A2E" w:rsidP="000A1911">
      <w:pPr>
        <w:pStyle w:val="a5"/>
        <w:ind w:firstLine="709"/>
        <w:rPr>
          <w:shd w:val="clear" w:color="auto" w:fill="FFFFFF"/>
        </w:rPr>
      </w:pPr>
      <w:r w:rsidRPr="008046E1">
        <w:rPr>
          <w:shd w:val="clear" w:color="auto" w:fill="FFFFFF"/>
        </w:rPr>
        <w:t xml:space="preserve">Расчеты региональных макроэкономических показателей стимулируют развитие региональной статистической системы путем расширения соответствующей информационной базы, данные которой </w:t>
      </w:r>
      <w:r w:rsidR="00C55499">
        <w:rPr>
          <w:shd w:val="clear" w:color="auto" w:fill="FFFFFF"/>
        </w:rPr>
        <w:t>используют</w:t>
      </w:r>
      <w:r w:rsidRPr="008046E1">
        <w:rPr>
          <w:shd w:val="clear" w:color="auto" w:fill="FFFFFF"/>
        </w:rPr>
        <w:t>ся как для научных, так и прикладных исследований и разработок, а также для моделирования экономических процессов, осуществляемых научными и учебными заведениями и другими организациями, изучающими эко</w:t>
      </w:r>
      <w:r w:rsidR="00185714" w:rsidRPr="008046E1">
        <w:rPr>
          <w:shd w:val="clear" w:color="auto" w:fill="FFFFFF"/>
        </w:rPr>
        <w:t>номическую ситуацию в регионах.</w:t>
      </w:r>
    </w:p>
    <w:p w:rsidR="00185714" w:rsidRDefault="00185714" w:rsidP="000A1911">
      <w:pPr>
        <w:pStyle w:val="a5"/>
        <w:ind w:firstLine="709"/>
        <w:rPr>
          <w:shd w:val="clear" w:color="auto" w:fill="FFFFFF"/>
        </w:rPr>
      </w:pPr>
      <w:r w:rsidRPr="008046E1">
        <w:rPr>
          <w:shd w:val="clear" w:color="auto" w:fill="FFFFFF"/>
        </w:rPr>
        <w:t xml:space="preserve">Наличие практических трудностей приводит к определенным ограничениям при использовании различных методов и разрезов в расчете ВРП. ВВП рассчитывается </w:t>
      </w:r>
      <w:r w:rsidR="0020239E" w:rsidRPr="008046E1">
        <w:rPr>
          <w:shd w:val="clear" w:color="auto" w:fill="FFFFFF"/>
        </w:rPr>
        <w:t>тремя методами: производственный</w:t>
      </w:r>
      <w:r w:rsidRPr="008046E1">
        <w:rPr>
          <w:shd w:val="clear" w:color="auto" w:fill="FFFFFF"/>
        </w:rPr>
        <w:t xml:space="preserve">, распределительный и метод использования. </w:t>
      </w:r>
      <w:r w:rsidR="00D43821" w:rsidRPr="008046E1">
        <w:rPr>
          <w:shd w:val="clear" w:color="auto" w:fill="FFFFFF"/>
        </w:rPr>
        <w:t xml:space="preserve">В </w:t>
      </w:r>
      <w:r w:rsidRPr="008046E1">
        <w:rPr>
          <w:shd w:val="clear" w:color="auto" w:fill="FFFFFF"/>
        </w:rPr>
        <w:t>связ</w:t>
      </w:r>
      <w:r w:rsidR="00D43821" w:rsidRPr="008046E1">
        <w:rPr>
          <w:shd w:val="clear" w:color="auto" w:fill="FFFFFF"/>
        </w:rPr>
        <w:t>и</w:t>
      </w:r>
      <w:r w:rsidRPr="008046E1">
        <w:rPr>
          <w:shd w:val="clear" w:color="auto" w:fill="FFFFFF"/>
        </w:rPr>
        <w:t xml:space="preserve"> с тем, что отсутствует информационная база для осуществления полноценных расчетов на уровне</w:t>
      </w:r>
      <w:r w:rsidR="00D43821" w:rsidRPr="008046E1">
        <w:rPr>
          <w:shd w:val="clear" w:color="auto" w:fill="FFFFFF"/>
        </w:rPr>
        <w:t xml:space="preserve"> регионов всех компонентов конченого использования и распределения, ВРП рассчитывается производственным методом.</w:t>
      </w:r>
    </w:p>
    <w:p w:rsidR="008C38DF" w:rsidRPr="008046E1" w:rsidRDefault="008C38DF" w:rsidP="000A1911">
      <w:pPr>
        <w:pStyle w:val="a5"/>
        <w:ind w:firstLine="709"/>
        <w:rPr>
          <w:shd w:val="clear" w:color="auto" w:fill="FFFFFF"/>
        </w:rPr>
      </w:pPr>
    </w:p>
    <w:p w:rsidR="00C96A2E" w:rsidRPr="008046E1" w:rsidRDefault="00C96A2E" w:rsidP="000A1911">
      <w:pPr>
        <w:pStyle w:val="a5"/>
        <w:jc w:val="center"/>
        <w:rPr>
          <w:b/>
          <w:bCs/>
          <w:snapToGrid w:val="0"/>
        </w:rPr>
      </w:pPr>
    </w:p>
    <w:p w:rsidR="00C96A2E" w:rsidRPr="008046E1" w:rsidRDefault="00C96A2E" w:rsidP="000A1911">
      <w:pPr>
        <w:pStyle w:val="a5"/>
        <w:numPr>
          <w:ilvl w:val="0"/>
          <w:numId w:val="6"/>
        </w:numPr>
        <w:jc w:val="center"/>
        <w:rPr>
          <w:b/>
          <w:bCs/>
          <w:snapToGrid w:val="0"/>
        </w:rPr>
      </w:pPr>
      <w:r w:rsidRPr="008046E1">
        <w:rPr>
          <w:b/>
          <w:bCs/>
          <w:snapToGrid w:val="0"/>
        </w:rPr>
        <w:t xml:space="preserve">Подходы и методы распределения данных по регионам, </w:t>
      </w:r>
      <w:r w:rsidRPr="008046E1">
        <w:rPr>
          <w:b/>
          <w:bCs/>
          <w:snapToGrid w:val="0"/>
        </w:rPr>
        <w:br/>
        <w:t>понятие местной единицы и заведения</w:t>
      </w:r>
    </w:p>
    <w:p w:rsidR="000A1911" w:rsidRDefault="000A1911" w:rsidP="000A1911">
      <w:pPr>
        <w:pStyle w:val="a5"/>
        <w:rPr>
          <w:b/>
          <w:bCs/>
        </w:rPr>
      </w:pPr>
    </w:p>
    <w:p w:rsidR="00C96A2E" w:rsidRPr="008046E1" w:rsidRDefault="00974FBC" w:rsidP="000A1911">
      <w:pPr>
        <w:pStyle w:val="a5"/>
        <w:ind w:firstLine="709"/>
        <w:rPr>
          <w:shd w:val="clear" w:color="auto" w:fill="FFFFFF"/>
        </w:rPr>
      </w:pPr>
      <w:r w:rsidRPr="008046E1">
        <w:rPr>
          <w:shd w:val="clear" w:color="auto" w:fill="FFFFFF"/>
        </w:rPr>
        <w:t xml:space="preserve">8. </w:t>
      </w:r>
      <w:r w:rsidR="00C96A2E" w:rsidRPr="008046E1">
        <w:rPr>
          <w:shd w:val="clear" w:color="auto" w:fill="FFFFFF"/>
        </w:rPr>
        <w:t>Для</w:t>
      </w:r>
      <w:r w:rsidR="00A3557D" w:rsidRPr="008046E1">
        <w:rPr>
          <w:shd w:val="clear" w:color="auto" w:fill="FFFFFF"/>
        </w:rPr>
        <w:t xml:space="preserve"> ведения</w:t>
      </w:r>
      <w:r w:rsidR="00C96A2E" w:rsidRPr="008046E1">
        <w:rPr>
          <w:shd w:val="clear" w:color="auto" w:fill="FFFFFF"/>
        </w:rPr>
        <w:t xml:space="preserve"> региональных счетов </w:t>
      </w:r>
      <w:r w:rsidR="00C91A18" w:rsidRPr="008046E1">
        <w:rPr>
          <w:shd w:val="clear" w:color="auto" w:fill="FFFFFF"/>
        </w:rPr>
        <w:t>необходимым условием</w:t>
      </w:r>
      <w:r w:rsidR="00C96A2E" w:rsidRPr="008046E1">
        <w:rPr>
          <w:shd w:val="clear" w:color="auto" w:fill="FFFFFF"/>
        </w:rPr>
        <w:t xml:space="preserve"> является </w:t>
      </w:r>
      <w:r w:rsidR="00C96A2E" w:rsidRPr="008046E1">
        <w:rPr>
          <w:shd w:val="clear" w:color="auto" w:fill="FFFFFF"/>
        </w:rPr>
        <w:lastRenderedPageBreak/>
        <w:t xml:space="preserve">определение статистической единицы, </w:t>
      </w:r>
      <w:r w:rsidR="00A3557D" w:rsidRPr="008046E1">
        <w:rPr>
          <w:shd w:val="clear" w:color="auto" w:fill="FFFFFF"/>
        </w:rPr>
        <w:t>по которой классифицируются показатели</w:t>
      </w:r>
      <w:r w:rsidR="00C96A2E" w:rsidRPr="008046E1">
        <w:rPr>
          <w:shd w:val="clear" w:color="auto" w:fill="FFFFFF"/>
        </w:rPr>
        <w:t>, как по видам деятельности, так и по регионам. Ниже приводится краткая характеристика статистических единиц, используемых в СНС для этой цели.</w:t>
      </w:r>
    </w:p>
    <w:p w:rsidR="00C96A2E" w:rsidRPr="008046E1" w:rsidRDefault="00974FBC" w:rsidP="000A1911">
      <w:pPr>
        <w:pStyle w:val="a5"/>
        <w:ind w:firstLine="720"/>
        <w:rPr>
          <w:shd w:val="clear" w:color="auto" w:fill="FFFFFF"/>
        </w:rPr>
      </w:pPr>
      <w:r w:rsidRPr="008046E1">
        <w:rPr>
          <w:shd w:val="clear" w:color="auto" w:fill="FFFFFF"/>
        </w:rPr>
        <w:t xml:space="preserve">9. </w:t>
      </w:r>
      <w:r w:rsidR="00C96A2E" w:rsidRPr="008046E1">
        <w:rPr>
          <w:shd w:val="clear" w:color="auto" w:fill="FFFFFF"/>
        </w:rPr>
        <w:t xml:space="preserve">Предприятие (институциональная единица в роли производителя) </w:t>
      </w:r>
      <w:r w:rsidR="00B35AFF">
        <w:rPr>
          <w:shd w:val="clear" w:color="auto" w:fill="FFFFFF"/>
        </w:rPr>
        <w:t>представляет собой единицу</w:t>
      </w:r>
      <w:r w:rsidR="00C96A2E" w:rsidRPr="008046E1">
        <w:rPr>
          <w:shd w:val="clear" w:color="auto" w:fill="FFFFFF"/>
        </w:rPr>
        <w:t>, которая обладает правом самостоятельно распоряжаться доходами, владеть активами</w:t>
      </w:r>
      <w:r w:rsidR="00B35AFF">
        <w:rPr>
          <w:shd w:val="clear" w:color="auto" w:fill="FFFFFF"/>
        </w:rPr>
        <w:t>,</w:t>
      </w:r>
      <w:r w:rsidR="00C96A2E" w:rsidRPr="008046E1">
        <w:rPr>
          <w:shd w:val="clear" w:color="auto" w:fill="FFFFFF"/>
        </w:rPr>
        <w:t xml:space="preserve"> принимать обязательства от своего имени</w:t>
      </w:r>
      <w:r w:rsidR="00B35AFF">
        <w:rPr>
          <w:shd w:val="clear" w:color="auto" w:fill="FFFFFF"/>
        </w:rPr>
        <w:t>,</w:t>
      </w:r>
      <w:r w:rsidR="00C96A2E" w:rsidRPr="008046E1">
        <w:rPr>
          <w:shd w:val="clear" w:color="auto" w:fill="FFFFFF"/>
        </w:rPr>
        <w:t xml:space="preserve"> и для которой составлен полный набор бухгалтерских счетов, включая баланс. Предприятие </w:t>
      </w:r>
      <w:r w:rsidR="007029C6">
        <w:rPr>
          <w:shd w:val="clear" w:color="auto" w:fill="FFFFFF"/>
        </w:rPr>
        <w:t xml:space="preserve">имеет право </w:t>
      </w:r>
      <w:r w:rsidR="00C96A2E" w:rsidRPr="008046E1">
        <w:rPr>
          <w:shd w:val="clear" w:color="auto" w:fill="FFFFFF"/>
        </w:rPr>
        <w:t>заниматься несколькими видами деятельности в одном или нескольких местах.</w:t>
      </w:r>
    </w:p>
    <w:p w:rsidR="00C96A2E" w:rsidRPr="008046E1" w:rsidRDefault="007E2B53" w:rsidP="000A1911">
      <w:pPr>
        <w:pStyle w:val="a5"/>
        <w:ind w:firstLine="720"/>
        <w:rPr>
          <w:shd w:val="clear" w:color="auto" w:fill="FFFFFF"/>
        </w:rPr>
      </w:pPr>
      <w:r w:rsidRPr="008046E1">
        <w:rPr>
          <w:shd w:val="clear" w:color="auto" w:fill="FFFFFF"/>
        </w:rPr>
        <w:t>Предприятие</w:t>
      </w:r>
      <w:r w:rsidR="00C96A2E" w:rsidRPr="008046E1">
        <w:rPr>
          <w:shd w:val="clear" w:color="auto" w:fill="FFFFFF"/>
        </w:rPr>
        <w:t xml:space="preserve"> располагает полной информацией обо всех сво</w:t>
      </w:r>
      <w:r w:rsidR="00FD77B4">
        <w:rPr>
          <w:shd w:val="clear" w:color="auto" w:fill="FFFFFF"/>
        </w:rPr>
        <w:t>их экономических операциях. Для</w:t>
      </w:r>
      <w:r w:rsidR="00291EA9">
        <w:rPr>
          <w:shd w:val="clear" w:color="auto" w:fill="FFFFFF"/>
        </w:rPr>
        <w:t xml:space="preserve"> </w:t>
      </w:r>
      <w:r w:rsidR="00291EA9" w:rsidRPr="008046E1">
        <w:rPr>
          <w:shd w:val="clear" w:color="auto" w:fill="FFFFFF"/>
        </w:rPr>
        <w:t>анализа производства</w:t>
      </w:r>
      <w:r w:rsidR="00FD77B4">
        <w:rPr>
          <w:shd w:val="clear" w:color="auto" w:fill="FFFFFF"/>
        </w:rPr>
        <w:t xml:space="preserve"> предприятия, которое</w:t>
      </w:r>
      <w:r w:rsidR="00C96A2E" w:rsidRPr="008046E1">
        <w:rPr>
          <w:shd w:val="clear" w:color="auto" w:fill="FFFFFF"/>
        </w:rPr>
        <w:t xml:space="preserve"> занимается разными видами деятельности и ра</w:t>
      </w:r>
      <w:r w:rsidR="00FD77B4">
        <w:rPr>
          <w:shd w:val="clear" w:color="auto" w:fill="FFFFFF"/>
        </w:rPr>
        <w:t>ботает в нескольких регионах,</w:t>
      </w:r>
      <w:r w:rsidR="00C96A2E" w:rsidRPr="008046E1">
        <w:rPr>
          <w:shd w:val="clear" w:color="auto" w:fill="FFFFFF"/>
        </w:rPr>
        <w:t xml:space="preserve"> в рамках СНС необходима более детальная информация о деятельности предприятия в разрезе видов деятельности и регионов. Для расчета показателей счета производства необходимы данные о продукции и затратах на производство, относящиеся к подразделениям предприятий. Наличие такой информации позволяет выделить в составе предприятия статистические единицы, предусмотренные для анализа производства в национальных и региональных счетах. </w:t>
      </w:r>
    </w:p>
    <w:p w:rsidR="00C96A2E" w:rsidRPr="008046E1" w:rsidRDefault="007E2B53" w:rsidP="000A1911">
      <w:pPr>
        <w:widowControl/>
        <w:autoSpaceDE w:val="0"/>
        <w:autoSpaceDN w:val="0"/>
        <w:adjustRightInd w:val="0"/>
        <w:ind w:firstLine="720"/>
        <w:jc w:val="both"/>
        <w:rPr>
          <w:b w:val="0"/>
          <w:bCs w:val="0"/>
          <w:sz w:val="28"/>
          <w:szCs w:val="28"/>
          <w:shd w:val="clear" w:color="auto" w:fill="FFFFFF"/>
        </w:rPr>
      </w:pPr>
      <w:r w:rsidRPr="008046E1">
        <w:rPr>
          <w:b w:val="0"/>
          <w:bCs w:val="0"/>
          <w:sz w:val="28"/>
          <w:szCs w:val="28"/>
          <w:shd w:val="clear" w:color="auto" w:fill="FFFFFF"/>
        </w:rPr>
        <w:t>Предприятия, которые</w:t>
      </w:r>
      <w:r w:rsidR="00C96A2E" w:rsidRPr="008046E1">
        <w:rPr>
          <w:b w:val="0"/>
          <w:bCs w:val="0"/>
          <w:sz w:val="28"/>
          <w:szCs w:val="28"/>
          <w:shd w:val="clear" w:color="auto" w:fill="FFFFFF"/>
        </w:rPr>
        <w:t xml:space="preserve"> размещают свое производство в нескольких географических районах, целесообразно классифицировать по </w:t>
      </w:r>
      <w:r w:rsidR="00501A96" w:rsidRPr="008046E1">
        <w:rPr>
          <w:b w:val="0"/>
          <w:bCs w:val="0"/>
          <w:sz w:val="28"/>
          <w:szCs w:val="28"/>
          <w:shd w:val="clear" w:color="auto" w:fill="FFFFFF"/>
        </w:rPr>
        <w:t>территориальному признаку. М</w:t>
      </w:r>
      <w:r w:rsidR="00C96A2E" w:rsidRPr="008046E1">
        <w:rPr>
          <w:b w:val="0"/>
          <w:bCs w:val="0"/>
          <w:sz w:val="28"/>
          <w:szCs w:val="28"/>
          <w:shd w:val="clear" w:color="auto" w:fill="FFFFFF"/>
        </w:rPr>
        <w:t xml:space="preserve">естная единица – это предприятие или часть предприятия, занимающиеся производственной деятельностью в одном месте или из одного места. Такое определение отражает только один аспект, так как оно не соотносится с видом выполняемой деятельности. Место размещения </w:t>
      </w:r>
      <w:r w:rsidR="00D8678F">
        <w:rPr>
          <w:b w:val="0"/>
          <w:bCs w:val="0"/>
          <w:sz w:val="28"/>
          <w:szCs w:val="28"/>
          <w:shd w:val="clear" w:color="auto" w:fill="FFFFFF"/>
        </w:rPr>
        <w:t>определяют</w:t>
      </w:r>
      <w:r w:rsidR="00C96A2E" w:rsidRPr="008046E1">
        <w:rPr>
          <w:b w:val="0"/>
          <w:bCs w:val="0"/>
          <w:sz w:val="28"/>
          <w:szCs w:val="28"/>
          <w:shd w:val="clear" w:color="auto" w:fill="FFFFFF"/>
        </w:rPr>
        <w:t xml:space="preserve"> по-разному в зависимости от цели: например, в узком смысле – это конкретный адрес, а в более широком – местность в пределах </w:t>
      </w:r>
      <w:r w:rsidR="008D5D14">
        <w:rPr>
          <w:b w:val="0"/>
          <w:bCs w:val="0"/>
          <w:sz w:val="28"/>
          <w:szCs w:val="28"/>
          <w:shd w:val="clear" w:color="auto" w:fill="FFFFFF"/>
        </w:rPr>
        <w:t>региона, области</w:t>
      </w:r>
      <w:r w:rsidR="00C96A2E" w:rsidRPr="008046E1">
        <w:rPr>
          <w:b w:val="0"/>
          <w:bCs w:val="0"/>
          <w:sz w:val="28"/>
          <w:szCs w:val="28"/>
        </w:rPr>
        <w:t>.</w:t>
      </w:r>
      <w:r w:rsidR="00C96A2E" w:rsidRPr="008046E1">
        <w:rPr>
          <w:b w:val="0"/>
          <w:bCs w:val="0"/>
          <w:i/>
          <w:iCs/>
          <w:sz w:val="28"/>
          <w:szCs w:val="28"/>
          <w:shd w:val="clear" w:color="auto" w:fill="FFFFFF"/>
        </w:rPr>
        <w:t xml:space="preserve"> </w:t>
      </w:r>
    </w:p>
    <w:p w:rsidR="00C96A2E" w:rsidRPr="008046E1" w:rsidRDefault="00974FBC" w:rsidP="000A1911">
      <w:pPr>
        <w:widowControl/>
        <w:autoSpaceDE w:val="0"/>
        <w:autoSpaceDN w:val="0"/>
        <w:adjustRightInd w:val="0"/>
        <w:ind w:firstLine="720"/>
        <w:jc w:val="both"/>
        <w:rPr>
          <w:i/>
          <w:iCs/>
          <w:sz w:val="28"/>
          <w:szCs w:val="28"/>
          <w:shd w:val="clear" w:color="auto" w:fill="FFFFFF"/>
        </w:rPr>
      </w:pPr>
      <w:r w:rsidRPr="008046E1">
        <w:rPr>
          <w:b w:val="0"/>
          <w:bCs w:val="0"/>
          <w:sz w:val="28"/>
          <w:szCs w:val="28"/>
          <w:shd w:val="clear" w:color="auto" w:fill="FFFFFF"/>
        </w:rPr>
        <w:t xml:space="preserve">10. </w:t>
      </w:r>
      <w:r w:rsidR="00C96A2E" w:rsidRPr="008046E1">
        <w:rPr>
          <w:b w:val="0"/>
          <w:bCs w:val="0"/>
          <w:sz w:val="28"/>
          <w:szCs w:val="28"/>
          <w:shd w:val="clear" w:color="auto" w:fill="FFFFFF"/>
        </w:rPr>
        <w:t xml:space="preserve">Понятие </w:t>
      </w:r>
      <w:r w:rsidR="006B1EA6" w:rsidRPr="008046E1">
        <w:rPr>
          <w:b w:val="0"/>
          <w:bCs w:val="0"/>
          <w:sz w:val="28"/>
          <w:szCs w:val="28"/>
          <w:shd w:val="clear" w:color="auto" w:fill="FFFFFF"/>
        </w:rPr>
        <w:t>«заведение»</w:t>
      </w:r>
      <w:r w:rsidR="00C96A2E" w:rsidRPr="008046E1">
        <w:rPr>
          <w:b w:val="0"/>
          <w:bCs w:val="0"/>
          <w:sz w:val="28"/>
          <w:szCs w:val="28"/>
          <w:shd w:val="clear" w:color="auto" w:fill="FFFFFF"/>
        </w:rPr>
        <w:t xml:space="preserve"> включает в себя два аспекта – вид деятельности и место расположения. Заведение - это предприятие или часть предприятия, которое находится в одном месте и которое занято только одним видом производственной деятельности или в котором на основной вид деятельности приходится преобладающая доля добавленной стоимости. Иногда заведения называют местными единицами вида деятельности.</w:t>
      </w:r>
      <w:r w:rsidR="00C96A2E" w:rsidRPr="008046E1">
        <w:rPr>
          <w:b w:val="0"/>
          <w:bCs w:val="0"/>
          <w:iCs/>
          <w:sz w:val="28"/>
          <w:szCs w:val="28"/>
          <w:shd w:val="clear" w:color="auto" w:fill="FFFFFF"/>
        </w:rPr>
        <w:tab/>
      </w:r>
    </w:p>
    <w:p w:rsidR="00C96A2E" w:rsidRPr="008046E1" w:rsidRDefault="00974FBC" w:rsidP="000A1911">
      <w:pPr>
        <w:pStyle w:val="a5"/>
        <w:ind w:firstLine="720"/>
        <w:rPr>
          <w:shd w:val="clear" w:color="auto" w:fill="FFFFFF"/>
        </w:rPr>
      </w:pPr>
      <w:r w:rsidRPr="008046E1">
        <w:rPr>
          <w:shd w:val="clear" w:color="auto" w:fill="FFFFFF"/>
        </w:rPr>
        <w:t xml:space="preserve">11. </w:t>
      </w:r>
      <w:r w:rsidR="00C96A2E" w:rsidRPr="008046E1">
        <w:rPr>
          <w:shd w:val="clear" w:color="auto" w:fill="FFFFFF"/>
        </w:rPr>
        <w:t xml:space="preserve">Отнесение производителей к определенному региону рекомендуется осуществлять на основе принципа резидентства. Это согласуется с подходом, используемым на национальном уровне, который состоит в том, что институциональная единица относится к той стране, где находится центр ее экономического интереса, то есть где она осуществляет свою производственную деятельность, владеет землей и зданиями. </w:t>
      </w:r>
      <w:r w:rsidR="0011266E" w:rsidRPr="008046E1">
        <w:rPr>
          <w:shd w:val="clear" w:color="auto" w:fill="FFFFFF"/>
        </w:rPr>
        <w:t xml:space="preserve">Принцип резидентства </w:t>
      </w:r>
      <w:r w:rsidR="00C96A2E" w:rsidRPr="008046E1">
        <w:rPr>
          <w:shd w:val="clear" w:color="auto" w:fill="FFFFFF"/>
        </w:rPr>
        <w:t xml:space="preserve">сформулирован в отношении институциональных единиц, но фактически он распространяется и на другие статистические единицы, так как институциональная единица имеет подразделение (заведение) в другой стране, </w:t>
      </w:r>
      <w:r w:rsidR="00C96A2E" w:rsidRPr="008046E1">
        <w:rPr>
          <w:shd w:val="clear" w:color="auto" w:fill="FFFFFF"/>
        </w:rPr>
        <w:lastRenderedPageBreak/>
        <w:t>то оно рассматривается как условная институциональная единица, являющаяся резидентом другой страны.</w:t>
      </w:r>
    </w:p>
    <w:p w:rsidR="00C96A2E" w:rsidRPr="008046E1" w:rsidRDefault="00C96A2E" w:rsidP="000A1911">
      <w:pPr>
        <w:pStyle w:val="a5"/>
        <w:ind w:firstLine="720"/>
        <w:rPr>
          <w:shd w:val="clear" w:color="auto" w:fill="FFFFFF"/>
        </w:rPr>
      </w:pPr>
      <w:r w:rsidRPr="008046E1">
        <w:rPr>
          <w:shd w:val="clear" w:color="auto" w:fill="FFFFFF"/>
        </w:rPr>
        <w:t>Аналогичный подход применяется и на региональном уровне. Подразделения предприятий, действующие в разных регионах, рассматриваются как условные единицы, являющиеся резидентами этих регионов. При расчетах ВРП валовая добавленная стоимость относится к региону, резидентом которого является производящая ее местная единица.</w:t>
      </w:r>
    </w:p>
    <w:p w:rsidR="00C96A2E" w:rsidRPr="008046E1" w:rsidRDefault="00C96A2E" w:rsidP="000A1911">
      <w:pPr>
        <w:pStyle w:val="a5"/>
        <w:ind w:firstLine="720"/>
        <w:rPr>
          <w:shd w:val="clear" w:color="auto" w:fill="FFFFFF"/>
        </w:rPr>
      </w:pPr>
      <w:r w:rsidRPr="008046E1">
        <w:rPr>
          <w:shd w:val="clear" w:color="auto" w:fill="FFFFFF"/>
        </w:rPr>
        <w:t>Реализация этого принципа на практике в региональных расчетах зависит от возможности получения информации о деятельности единиц, являющихся резидентами региона.</w:t>
      </w:r>
    </w:p>
    <w:p w:rsidR="009B1EFB" w:rsidRPr="008046E1" w:rsidRDefault="00974FBC" w:rsidP="000A1911">
      <w:pPr>
        <w:pStyle w:val="a5"/>
        <w:ind w:firstLine="720"/>
        <w:rPr>
          <w:shd w:val="clear" w:color="auto" w:fill="FFFFFF"/>
        </w:rPr>
      </w:pPr>
      <w:r w:rsidRPr="008046E1">
        <w:rPr>
          <w:shd w:val="clear" w:color="auto" w:fill="FFFFFF"/>
        </w:rPr>
        <w:t xml:space="preserve">12. </w:t>
      </w:r>
      <w:r w:rsidR="008804AC">
        <w:rPr>
          <w:shd w:val="clear" w:color="auto" w:fill="FFFFFF"/>
        </w:rPr>
        <w:t>В случае</w:t>
      </w:r>
      <w:r w:rsidR="00C96A2E" w:rsidRPr="008046E1">
        <w:rPr>
          <w:shd w:val="clear" w:color="auto" w:fill="FFFFFF"/>
        </w:rPr>
        <w:t xml:space="preserve"> </w:t>
      </w:r>
      <w:r w:rsidR="008804AC">
        <w:rPr>
          <w:shd w:val="clear" w:color="auto" w:fill="FFFFFF"/>
        </w:rPr>
        <w:t>осуществления производителем</w:t>
      </w:r>
      <w:r w:rsidR="00C96A2E" w:rsidRPr="008046E1">
        <w:rPr>
          <w:shd w:val="clear" w:color="auto" w:fill="FFFFFF"/>
        </w:rPr>
        <w:t xml:space="preserve"> </w:t>
      </w:r>
      <w:r w:rsidR="008804AC">
        <w:rPr>
          <w:shd w:val="clear" w:color="auto" w:fill="FFFFFF"/>
        </w:rPr>
        <w:t>производственной деятельности</w:t>
      </w:r>
      <w:r w:rsidR="00C96A2E" w:rsidRPr="008046E1">
        <w:rPr>
          <w:shd w:val="clear" w:color="auto" w:fill="FFFFFF"/>
        </w:rPr>
        <w:t xml:space="preserve"> на предприятии,</w:t>
      </w:r>
      <w:r w:rsidR="008804AC">
        <w:rPr>
          <w:shd w:val="clear" w:color="auto" w:fill="FFFFFF"/>
        </w:rPr>
        <w:t xml:space="preserve"> расположенном в одном месте,</w:t>
      </w:r>
      <w:r w:rsidR="00C96A2E" w:rsidRPr="008046E1">
        <w:rPr>
          <w:shd w:val="clear" w:color="auto" w:fill="FFFFFF"/>
        </w:rPr>
        <w:t xml:space="preserve"> проблем с его региональной классификацией обычно не возникает. </w:t>
      </w:r>
      <w:r w:rsidR="00E426E1" w:rsidRPr="008046E1">
        <w:rPr>
          <w:shd w:val="clear" w:color="auto" w:fill="FFFFFF"/>
        </w:rPr>
        <w:t>Е</w:t>
      </w:r>
      <w:r w:rsidR="00C96A2E" w:rsidRPr="008046E1">
        <w:rPr>
          <w:shd w:val="clear" w:color="auto" w:fill="FFFFFF"/>
        </w:rPr>
        <w:t>сли производители имеют производственные единицы в нескольких регионах, которые занимаются разными видами деятельности, то классификация таких единиц зависит от наличия информации об их деятельности, и здесь возможны следующие ситуации:</w:t>
      </w:r>
      <w:r w:rsidR="009B1EFB" w:rsidRPr="008046E1">
        <w:rPr>
          <w:shd w:val="clear" w:color="auto" w:fill="FFFFFF"/>
        </w:rPr>
        <w:t xml:space="preserve"> </w:t>
      </w:r>
    </w:p>
    <w:p w:rsidR="009B1EFB" w:rsidRPr="008046E1" w:rsidRDefault="009B1EFB" w:rsidP="000A1911">
      <w:pPr>
        <w:pStyle w:val="a5"/>
        <w:ind w:firstLine="720"/>
        <w:rPr>
          <w:shd w:val="clear" w:color="auto" w:fill="FFFFFF"/>
        </w:rPr>
      </w:pPr>
      <w:r w:rsidRPr="008046E1">
        <w:rPr>
          <w:shd w:val="clear" w:color="auto" w:fill="FFFFFF"/>
        </w:rPr>
        <w:t xml:space="preserve">1) </w:t>
      </w:r>
      <w:r w:rsidR="00DF0443" w:rsidRPr="008046E1">
        <w:rPr>
          <w:shd w:val="clear" w:color="auto" w:fill="FFFFFF"/>
        </w:rPr>
        <w:t>п</w:t>
      </w:r>
      <w:r w:rsidR="00C96A2E" w:rsidRPr="008046E1">
        <w:rPr>
          <w:shd w:val="clear" w:color="auto" w:fill="FFFFFF"/>
        </w:rPr>
        <w:t xml:space="preserve">роизводитель </w:t>
      </w:r>
      <w:r w:rsidR="007029C6">
        <w:rPr>
          <w:shd w:val="clear" w:color="auto" w:fill="FFFFFF"/>
        </w:rPr>
        <w:t>предоставляет</w:t>
      </w:r>
      <w:r w:rsidR="00C96A2E" w:rsidRPr="008046E1">
        <w:rPr>
          <w:shd w:val="clear" w:color="auto" w:fill="FFFFFF"/>
        </w:rPr>
        <w:t xml:space="preserve"> все необходимые данные о деятельности его заведений. В этом случае проблем с их региональной и отрасле</w:t>
      </w:r>
      <w:r w:rsidR="00C95920" w:rsidRPr="008046E1">
        <w:rPr>
          <w:shd w:val="clear" w:color="auto" w:fill="FFFFFF"/>
        </w:rPr>
        <w:t>вой классификацией не возникает;</w:t>
      </w:r>
      <w:r w:rsidRPr="008046E1">
        <w:rPr>
          <w:shd w:val="clear" w:color="auto" w:fill="FFFFFF"/>
        </w:rPr>
        <w:t xml:space="preserve"> </w:t>
      </w:r>
    </w:p>
    <w:p w:rsidR="009B1EFB" w:rsidRPr="008046E1" w:rsidRDefault="009B1EFB" w:rsidP="000A1911">
      <w:pPr>
        <w:pStyle w:val="a5"/>
        <w:ind w:firstLine="720"/>
        <w:rPr>
          <w:shd w:val="clear" w:color="auto" w:fill="FFFFFF"/>
        </w:rPr>
      </w:pPr>
      <w:r w:rsidRPr="008046E1">
        <w:rPr>
          <w:shd w:val="clear" w:color="auto" w:fill="FFFFFF"/>
        </w:rPr>
        <w:t xml:space="preserve">2) </w:t>
      </w:r>
      <w:r w:rsidR="00DF0443" w:rsidRPr="008046E1">
        <w:rPr>
          <w:shd w:val="clear" w:color="auto" w:fill="FFFFFF"/>
        </w:rPr>
        <w:t>п</w:t>
      </w:r>
      <w:r w:rsidR="00C96A2E" w:rsidRPr="008046E1">
        <w:rPr>
          <w:shd w:val="clear" w:color="auto" w:fill="FFFFFF"/>
        </w:rPr>
        <w:t xml:space="preserve">роизводитель </w:t>
      </w:r>
      <w:r w:rsidR="007029C6">
        <w:rPr>
          <w:shd w:val="clear" w:color="auto" w:fill="FFFFFF"/>
        </w:rPr>
        <w:t>предоставляет</w:t>
      </w:r>
      <w:r w:rsidR="00C96A2E" w:rsidRPr="008046E1">
        <w:rPr>
          <w:shd w:val="clear" w:color="auto" w:fill="FFFFFF"/>
        </w:rPr>
        <w:t xml:space="preserve"> необходимые данные отдельно по местным единицам и по единицам вида деятельности. В этом случае возникает проблема отраслевой классификации местных единиц</w:t>
      </w:r>
      <w:r w:rsidR="00C95920" w:rsidRPr="008046E1">
        <w:rPr>
          <w:shd w:val="clear" w:color="auto" w:fill="FFFFFF"/>
        </w:rPr>
        <w:t>;</w:t>
      </w:r>
      <w:r w:rsidRPr="008046E1">
        <w:rPr>
          <w:shd w:val="clear" w:color="auto" w:fill="FFFFFF"/>
        </w:rPr>
        <w:t xml:space="preserve"> </w:t>
      </w:r>
    </w:p>
    <w:p w:rsidR="009B1EFB" w:rsidRPr="008046E1" w:rsidRDefault="009B1EFB" w:rsidP="000A1911">
      <w:pPr>
        <w:pStyle w:val="a5"/>
        <w:ind w:firstLine="720"/>
        <w:rPr>
          <w:shd w:val="clear" w:color="auto" w:fill="FFFFFF"/>
        </w:rPr>
      </w:pPr>
      <w:r w:rsidRPr="008046E1">
        <w:rPr>
          <w:shd w:val="clear" w:color="auto" w:fill="FFFFFF"/>
        </w:rPr>
        <w:t xml:space="preserve">3) </w:t>
      </w:r>
      <w:r w:rsidR="00DF0443" w:rsidRPr="008046E1">
        <w:rPr>
          <w:shd w:val="clear" w:color="auto" w:fill="FFFFFF"/>
        </w:rPr>
        <w:t>п</w:t>
      </w:r>
      <w:r w:rsidR="00C96A2E" w:rsidRPr="008046E1">
        <w:rPr>
          <w:shd w:val="clear" w:color="auto" w:fill="FFFFFF"/>
        </w:rPr>
        <w:t xml:space="preserve">роизводитель </w:t>
      </w:r>
      <w:r w:rsidR="007029C6">
        <w:rPr>
          <w:shd w:val="clear" w:color="auto" w:fill="FFFFFF"/>
        </w:rPr>
        <w:t>предоставляет</w:t>
      </w:r>
      <w:r w:rsidR="00C96A2E" w:rsidRPr="008046E1">
        <w:rPr>
          <w:shd w:val="clear" w:color="auto" w:fill="FFFFFF"/>
        </w:rPr>
        <w:t xml:space="preserve"> необходимые данные только по местным единицам. В этом случае также возникает проблема отраслев</w:t>
      </w:r>
      <w:r w:rsidR="00C95920" w:rsidRPr="008046E1">
        <w:rPr>
          <w:shd w:val="clear" w:color="auto" w:fill="FFFFFF"/>
        </w:rPr>
        <w:t>ой классификации местных единиц;</w:t>
      </w:r>
      <w:r w:rsidRPr="008046E1">
        <w:rPr>
          <w:shd w:val="clear" w:color="auto" w:fill="FFFFFF"/>
        </w:rPr>
        <w:t xml:space="preserve"> </w:t>
      </w:r>
    </w:p>
    <w:p w:rsidR="009B1EFB" w:rsidRPr="008046E1" w:rsidRDefault="009B1EFB" w:rsidP="000A1911">
      <w:pPr>
        <w:pStyle w:val="a5"/>
        <w:ind w:firstLine="720"/>
        <w:rPr>
          <w:shd w:val="clear" w:color="auto" w:fill="FFFFFF"/>
        </w:rPr>
      </w:pPr>
      <w:r w:rsidRPr="008046E1">
        <w:rPr>
          <w:shd w:val="clear" w:color="auto" w:fill="FFFFFF"/>
        </w:rPr>
        <w:t xml:space="preserve">4) </w:t>
      </w:r>
      <w:r w:rsidR="00DF0443" w:rsidRPr="008046E1">
        <w:rPr>
          <w:shd w:val="clear" w:color="auto" w:fill="FFFFFF"/>
        </w:rPr>
        <w:t>п</w:t>
      </w:r>
      <w:r w:rsidR="00C96A2E" w:rsidRPr="008046E1">
        <w:rPr>
          <w:shd w:val="clear" w:color="auto" w:fill="FFFFFF"/>
        </w:rPr>
        <w:t xml:space="preserve">роизводитель </w:t>
      </w:r>
      <w:r w:rsidR="007029C6">
        <w:rPr>
          <w:shd w:val="clear" w:color="auto" w:fill="FFFFFF"/>
        </w:rPr>
        <w:t>предоставляет</w:t>
      </w:r>
      <w:r w:rsidR="00C96A2E" w:rsidRPr="008046E1">
        <w:rPr>
          <w:shd w:val="clear" w:color="auto" w:fill="FFFFFF"/>
        </w:rPr>
        <w:t xml:space="preserve"> необходимые данные только по единицам вида деятельности. В этом случае возникает проблема региональной класси</w:t>
      </w:r>
      <w:r w:rsidR="00C95920" w:rsidRPr="008046E1">
        <w:rPr>
          <w:shd w:val="clear" w:color="auto" w:fill="FFFFFF"/>
        </w:rPr>
        <w:t>фикации производственных единиц;</w:t>
      </w:r>
      <w:r w:rsidRPr="008046E1">
        <w:rPr>
          <w:shd w:val="clear" w:color="auto" w:fill="FFFFFF"/>
        </w:rPr>
        <w:t xml:space="preserve"> </w:t>
      </w:r>
    </w:p>
    <w:p w:rsidR="00C96A2E" w:rsidRPr="008046E1" w:rsidRDefault="009B1EFB" w:rsidP="000A1911">
      <w:pPr>
        <w:pStyle w:val="a5"/>
        <w:ind w:firstLine="720"/>
        <w:rPr>
          <w:shd w:val="clear" w:color="auto" w:fill="FFFFFF"/>
        </w:rPr>
      </w:pPr>
      <w:r w:rsidRPr="008046E1">
        <w:rPr>
          <w:shd w:val="clear" w:color="auto" w:fill="FFFFFF"/>
        </w:rPr>
        <w:t xml:space="preserve">5) </w:t>
      </w:r>
      <w:r w:rsidR="00DF0443" w:rsidRPr="008046E1">
        <w:rPr>
          <w:shd w:val="clear" w:color="auto" w:fill="FFFFFF"/>
        </w:rPr>
        <w:t>п</w:t>
      </w:r>
      <w:r w:rsidR="007029C6">
        <w:rPr>
          <w:shd w:val="clear" w:color="auto" w:fill="FFFFFF"/>
        </w:rPr>
        <w:t>роизводитель предоставляет</w:t>
      </w:r>
      <w:r w:rsidR="00C96A2E" w:rsidRPr="008046E1">
        <w:rPr>
          <w:shd w:val="clear" w:color="auto" w:fill="FFFFFF"/>
        </w:rPr>
        <w:t xml:space="preserve"> необходимые данные только по предприятию в целом. В этом случае возникает проблема как региональной, так и отраслевой классификации составляю</w:t>
      </w:r>
      <w:r w:rsidR="00C95920" w:rsidRPr="008046E1">
        <w:rPr>
          <w:shd w:val="clear" w:color="auto" w:fill="FFFFFF"/>
        </w:rPr>
        <w:t>щих его производственных единиц</w:t>
      </w:r>
      <w:r w:rsidR="006841D7" w:rsidRPr="008046E1">
        <w:rPr>
          <w:shd w:val="clear" w:color="auto" w:fill="FFFFFF"/>
        </w:rPr>
        <w:t>.</w:t>
      </w:r>
    </w:p>
    <w:p w:rsidR="00E651B5" w:rsidRPr="008046E1" w:rsidRDefault="0090102C" w:rsidP="000A1911">
      <w:pPr>
        <w:pStyle w:val="a5"/>
        <w:ind w:firstLine="720"/>
        <w:rPr>
          <w:shd w:val="clear" w:color="auto" w:fill="FFFFFF"/>
        </w:rPr>
      </w:pPr>
      <w:r>
        <w:rPr>
          <w:shd w:val="clear" w:color="auto" w:fill="FFFFFF"/>
        </w:rPr>
        <w:t>В</w:t>
      </w:r>
      <w:r w:rsidR="00C96A2E" w:rsidRPr="008046E1">
        <w:rPr>
          <w:shd w:val="clear" w:color="auto" w:fill="FFFFFF"/>
        </w:rPr>
        <w:t xml:space="preserve"> первом случае, когда расчеты ВРП обеспечиваются информацие</w:t>
      </w:r>
      <w:r>
        <w:rPr>
          <w:shd w:val="clear" w:color="auto" w:fill="FFFFFF"/>
        </w:rPr>
        <w:t xml:space="preserve">й на уровне заведений, происходит </w:t>
      </w:r>
      <w:r w:rsidR="00C96A2E" w:rsidRPr="008046E1">
        <w:rPr>
          <w:shd w:val="clear" w:color="auto" w:fill="FFFFFF"/>
        </w:rPr>
        <w:t>непосредственное использование полученных данных. Для этого необходимо, чтобы отчетность предприятий позволяла получить основные данные о производстве (продукция и затраты на производство по основным элементам) в разрезе наиболее значи</w:t>
      </w:r>
      <w:r w:rsidR="00D8678F">
        <w:rPr>
          <w:shd w:val="clear" w:color="auto" w:fill="FFFFFF"/>
        </w:rPr>
        <w:t xml:space="preserve">мых видов деятельности, которые </w:t>
      </w:r>
      <w:r w:rsidR="00C96A2E" w:rsidRPr="008046E1">
        <w:rPr>
          <w:shd w:val="clear" w:color="auto" w:fill="FFFFFF"/>
        </w:rPr>
        <w:t>рассм</w:t>
      </w:r>
      <w:r w:rsidR="00D8678F">
        <w:rPr>
          <w:shd w:val="clear" w:color="auto" w:fill="FFFFFF"/>
        </w:rPr>
        <w:t>атривают</w:t>
      </w:r>
      <w:r w:rsidR="00C96A2E" w:rsidRPr="008046E1">
        <w:rPr>
          <w:shd w:val="clear" w:color="auto" w:fill="FFFFFF"/>
        </w:rPr>
        <w:t xml:space="preserve"> как заведения (например, выделение в составе машиностроительного предприятия помимо основного производства крупных топливно-энергетических, транспортных, ремонтно-строительных, социально-культурных подразделений). </w:t>
      </w:r>
    </w:p>
    <w:p w:rsidR="00C96A2E" w:rsidRPr="008046E1" w:rsidRDefault="00C96A2E" w:rsidP="000A1911">
      <w:pPr>
        <w:pStyle w:val="a5"/>
        <w:ind w:firstLine="720"/>
        <w:rPr>
          <w:shd w:val="clear" w:color="auto" w:fill="FFFFFF"/>
        </w:rPr>
      </w:pPr>
      <w:r w:rsidRPr="008046E1">
        <w:rPr>
          <w:shd w:val="clear" w:color="auto" w:fill="FFFFFF"/>
        </w:rPr>
        <w:t xml:space="preserve">В случае мультирегиональных предприятий следует предусмотреть возможность получения таких данных в региональном разрезе статистическими </w:t>
      </w:r>
      <w:r w:rsidRPr="008046E1">
        <w:rPr>
          <w:shd w:val="clear" w:color="auto" w:fill="FFFFFF"/>
        </w:rPr>
        <w:lastRenderedPageBreak/>
        <w:t xml:space="preserve">службами в регионах как по месту нахождения головной организации мультирегиональной единицы, так и по месту нахождения ее заведений. Во всех остальных случаях данные в региональном разрезе (в сочетании с отраслевым разрезом) </w:t>
      </w:r>
      <w:r w:rsidR="0014404F">
        <w:rPr>
          <w:shd w:val="clear" w:color="auto" w:fill="FFFFFF"/>
        </w:rPr>
        <w:t>получаются</w:t>
      </w:r>
      <w:r w:rsidRPr="008046E1">
        <w:rPr>
          <w:shd w:val="clear" w:color="auto" w:fill="FFFFFF"/>
        </w:rPr>
        <w:t xml:space="preserve"> только расчетным путем.</w:t>
      </w:r>
    </w:p>
    <w:p w:rsidR="00C96A2E" w:rsidRPr="008046E1" w:rsidRDefault="00974FBC" w:rsidP="000A1911">
      <w:pPr>
        <w:pStyle w:val="a5"/>
        <w:ind w:firstLine="720"/>
        <w:rPr>
          <w:shd w:val="clear" w:color="auto" w:fill="FFFFFF"/>
        </w:rPr>
      </w:pPr>
      <w:r w:rsidRPr="008046E1">
        <w:rPr>
          <w:shd w:val="clear" w:color="auto" w:fill="FFFFFF"/>
        </w:rPr>
        <w:t xml:space="preserve">13. </w:t>
      </w:r>
      <w:r w:rsidR="00C96A2E" w:rsidRPr="008046E1">
        <w:rPr>
          <w:shd w:val="clear" w:color="auto" w:fill="FFFFFF"/>
        </w:rPr>
        <w:t>Вспомогательная деятельность учитывается как затраты основной или вторичной деятельности и относится к тому заведению, которое она обслуживает (или распределяется между несколькими заведениями). В региональных расчетах она относится к той же отрасли, что и в расчетах на национальном уровне, и к тем регионам, где нахо</w:t>
      </w:r>
      <w:r w:rsidR="000A1911">
        <w:rPr>
          <w:shd w:val="clear" w:color="auto" w:fill="FFFFFF"/>
        </w:rPr>
        <w:t xml:space="preserve">дятся обслуживаемые заведения. </w:t>
      </w:r>
      <w:r w:rsidR="008804AC">
        <w:rPr>
          <w:shd w:val="clear" w:color="auto" w:fill="FFFFFF"/>
        </w:rPr>
        <w:t>В случае выделения</w:t>
      </w:r>
      <w:r w:rsidR="00C96A2E" w:rsidRPr="008046E1">
        <w:rPr>
          <w:shd w:val="clear" w:color="auto" w:fill="FFFFFF"/>
        </w:rPr>
        <w:t xml:space="preserve"> вспом</w:t>
      </w:r>
      <w:r w:rsidR="008804AC">
        <w:rPr>
          <w:shd w:val="clear" w:color="auto" w:fill="FFFFFF"/>
        </w:rPr>
        <w:t>огательной деятельности</w:t>
      </w:r>
      <w:r w:rsidR="00C96A2E" w:rsidRPr="008046E1">
        <w:rPr>
          <w:shd w:val="clear" w:color="auto" w:fill="FFFFFF"/>
        </w:rPr>
        <w:t xml:space="preserve"> в отдельное заведение, обладающее признаками местной единицы, то она </w:t>
      </w:r>
      <w:r w:rsidR="00D05AB3">
        <w:rPr>
          <w:shd w:val="clear" w:color="auto" w:fill="FFFFFF"/>
        </w:rPr>
        <w:t>относит</w:t>
      </w:r>
      <w:r w:rsidR="00C96A2E" w:rsidRPr="008046E1">
        <w:rPr>
          <w:shd w:val="clear" w:color="auto" w:fill="FFFFFF"/>
        </w:rPr>
        <w:t xml:space="preserve">ся к региону, где она расположена. </w:t>
      </w:r>
    </w:p>
    <w:p w:rsidR="00C96A2E" w:rsidRPr="008046E1" w:rsidRDefault="00974FBC" w:rsidP="000A1911">
      <w:pPr>
        <w:pStyle w:val="a5"/>
        <w:ind w:firstLine="720"/>
        <w:rPr>
          <w:shd w:val="clear" w:color="auto" w:fill="FFFFFF"/>
        </w:rPr>
      </w:pPr>
      <w:r w:rsidRPr="008046E1">
        <w:rPr>
          <w:shd w:val="clear" w:color="auto" w:fill="FFFFFF"/>
        </w:rPr>
        <w:t xml:space="preserve">14. </w:t>
      </w:r>
      <w:r w:rsidR="00C96A2E" w:rsidRPr="008046E1">
        <w:rPr>
          <w:shd w:val="clear" w:color="auto" w:fill="FFFFFF"/>
        </w:rPr>
        <w:t xml:space="preserve">Для домашних хозяйств как единиц, осуществляющих преимущественно потребительскую деятельность, центр экономического интереса находится в регионе, где живут члены домашних хозяйств (где у них находится основное жилье), а не там, где они работают. </w:t>
      </w:r>
      <w:r w:rsidR="004B165F" w:rsidRPr="008046E1">
        <w:rPr>
          <w:shd w:val="clear" w:color="auto" w:fill="FFFFFF"/>
        </w:rPr>
        <w:t>В</w:t>
      </w:r>
      <w:r w:rsidR="00C96A2E" w:rsidRPr="008046E1">
        <w:rPr>
          <w:shd w:val="clear" w:color="auto" w:fill="FFFFFF"/>
        </w:rPr>
        <w:t xml:space="preserve"> случае, когда наемные работники живут в одном регионе, а работают в другом, их оплата труда считается вкладом в ВРП того региона, резидентом которого является их работодатель (а не того региона, где они живут и где они расходуют свои доходы).</w:t>
      </w:r>
    </w:p>
    <w:p w:rsidR="00C96A2E" w:rsidRPr="008046E1" w:rsidRDefault="003B2397" w:rsidP="000A1911">
      <w:pPr>
        <w:pStyle w:val="a5"/>
        <w:ind w:firstLine="720"/>
        <w:rPr>
          <w:shd w:val="clear" w:color="auto" w:fill="FFFFFF"/>
        </w:rPr>
      </w:pPr>
      <w:r>
        <w:rPr>
          <w:shd w:val="clear" w:color="auto" w:fill="FFFFFF"/>
        </w:rPr>
        <w:t>В случае наличия у домашнего хозяйства некорпорированного предприятия</w:t>
      </w:r>
      <w:r w:rsidR="00C96A2E" w:rsidRPr="008046E1">
        <w:rPr>
          <w:shd w:val="clear" w:color="auto" w:fill="FFFFFF"/>
        </w:rPr>
        <w:t>,</w:t>
      </w:r>
      <w:r>
        <w:rPr>
          <w:shd w:val="clear" w:color="auto" w:fill="FFFFFF"/>
        </w:rPr>
        <w:t xml:space="preserve">  действующего</w:t>
      </w:r>
      <w:r w:rsidR="00C96A2E" w:rsidRPr="008046E1">
        <w:rPr>
          <w:shd w:val="clear" w:color="auto" w:fill="FFFFFF"/>
        </w:rPr>
        <w:t xml:space="preserve"> в другой стране, то это предприятие в соответствии с общим правилом рассматривается как условная единица, являющаяся нерезидентом и не относящаяся к сектору домашних хозяйств да</w:t>
      </w:r>
      <w:r>
        <w:rPr>
          <w:shd w:val="clear" w:color="auto" w:fill="FFFFFF"/>
        </w:rPr>
        <w:t>нной страны. В случае наличия у домашнего хозяйства некорпорированного предприятия</w:t>
      </w:r>
      <w:r w:rsidR="00C96A2E" w:rsidRPr="008046E1">
        <w:rPr>
          <w:shd w:val="clear" w:color="auto" w:fill="FFFFFF"/>
        </w:rPr>
        <w:t>, действующе</w:t>
      </w:r>
      <w:r>
        <w:rPr>
          <w:shd w:val="clear" w:color="auto" w:fill="FFFFFF"/>
        </w:rPr>
        <w:t>го</w:t>
      </w:r>
      <w:r w:rsidR="00C96A2E" w:rsidRPr="008046E1">
        <w:rPr>
          <w:shd w:val="clear" w:color="auto" w:fill="FFFFFF"/>
        </w:rPr>
        <w:t xml:space="preserve"> в другом регионе данной страны, то это предприятие рассматривается как условная единица, являющаяся резидентом этого региона и относящаяся к сектору домашних хозяйств. Соблюдение этого правила обеспечивает согласование между национальными и региональными счетами домашних хозяйств. </w:t>
      </w:r>
      <w:r>
        <w:rPr>
          <w:shd w:val="clear" w:color="auto" w:fill="FFFFFF"/>
        </w:rPr>
        <w:t>В случае наличия у домашнего хозяйства</w:t>
      </w:r>
      <w:r w:rsidR="00C96A2E" w:rsidRPr="008046E1">
        <w:rPr>
          <w:shd w:val="clear" w:color="auto" w:fill="FFFFFF"/>
        </w:rPr>
        <w:t xml:space="preserve"> </w:t>
      </w:r>
      <w:r>
        <w:rPr>
          <w:shd w:val="clear" w:color="auto" w:fill="FFFFFF"/>
        </w:rPr>
        <w:t>земли и /или второго жилища</w:t>
      </w:r>
      <w:r w:rsidR="00C96A2E" w:rsidRPr="008046E1">
        <w:rPr>
          <w:shd w:val="clear" w:color="auto" w:fill="FFFFFF"/>
        </w:rPr>
        <w:t xml:space="preserve"> в другой стране, то эта земля и жилище рассматриваются как условная единица, являющаяся резидентом этой страны. </w:t>
      </w:r>
      <w:r w:rsidR="00F52BA6">
        <w:rPr>
          <w:shd w:val="clear" w:color="auto" w:fill="FFFFFF"/>
        </w:rPr>
        <w:t>В случае н</w:t>
      </w:r>
      <w:r w:rsidR="00F52BA6">
        <w:rPr>
          <w:shd w:val="clear" w:color="auto" w:fill="FFFFFF"/>
          <w:lang w:val="kk-KZ"/>
        </w:rPr>
        <w:t>а</w:t>
      </w:r>
      <w:r>
        <w:rPr>
          <w:shd w:val="clear" w:color="auto" w:fill="FFFFFF"/>
        </w:rPr>
        <w:t>личия у домашнего хозяйства</w:t>
      </w:r>
      <w:r w:rsidR="00C96A2E" w:rsidRPr="008046E1">
        <w:rPr>
          <w:shd w:val="clear" w:color="auto" w:fill="FFFFFF"/>
        </w:rPr>
        <w:t xml:space="preserve"> </w:t>
      </w:r>
      <w:r>
        <w:rPr>
          <w:shd w:val="clear" w:color="auto" w:fill="FFFFFF"/>
        </w:rPr>
        <w:t>земли и /или второго жилища</w:t>
      </w:r>
      <w:r w:rsidR="00C96A2E" w:rsidRPr="008046E1">
        <w:rPr>
          <w:shd w:val="clear" w:color="auto" w:fill="FFFFFF"/>
        </w:rPr>
        <w:t xml:space="preserve"> в другом регионе, то эта земля и жилище рассматриваются как условная единица, являющаяся резидентом этого региона.</w:t>
      </w:r>
    </w:p>
    <w:p w:rsidR="00C96A2E" w:rsidRDefault="00974FBC" w:rsidP="000A1911">
      <w:pPr>
        <w:pStyle w:val="a5"/>
        <w:ind w:firstLine="720"/>
        <w:rPr>
          <w:shd w:val="clear" w:color="auto" w:fill="FFFFFF"/>
        </w:rPr>
      </w:pPr>
      <w:r w:rsidRPr="008046E1">
        <w:rPr>
          <w:shd w:val="clear" w:color="auto" w:fill="FFFFFF"/>
        </w:rPr>
        <w:t xml:space="preserve">15. </w:t>
      </w:r>
      <w:r w:rsidR="00C96A2E" w:rsidRPr="008046E1">
        <w:rPr>
          <w:shd w:val="clear" w:color="auto" w:fill="FFFFFF"/>
        </w:rPr>
        <w:t xml:space="preserve">Сумма региональных значений редко совпадает с суммой в национальном масштабе, поэтому </w:t>
      </w:r>
      <w:r w:rsidR="00FB1773" w:rsidRPr="008046E1">
        <w:rPr>
          <w:shd w:val="clear" w:color="auto" w:fill="FFFFFF"/>
        </w:rPr>
        <w:t>необходимо проводить корректировк</w:t>
      </w:r>
      <w:r w:rsidR="00AF4353" w:rsidRPr="008046E1">
        <w:rPr>
          <w:shd w:val="clear" w:color="auto" w:fill="FFFFFF"/>
        </w:rPr>
        <w:t>и</w:t>
      </w:r>
      <w:r w:rsidR="00FB1773" w:rsidRPr="008046E1">
        <w:rPr>
          <w:shd w:val="clear" w:color="auto" w:fill="FFFFFF"/>
        </w:rPr>
        <w:t xml:space="preserve"> региональных</w:t>
      </w:r>
      <w:r w:rsidR="00D8678F">
        <w:rPr>
          <w:shd w:val="clear" w:color="auto" w:fill="FFFFFF"/>
        </w:rPr>
        <w:t xml:space="preserve"> цифр. Это несовпадение </w:t>
      </w:r>
      <w:r w:rsidR="00C96A2E" w:rsidRPr="008046E1">
        <w:rPr>
          <w:shd w:val="clear" w:color="auto" w:fill="FFFFFF"/>
        </w:rPr>
        <w:t>возник</w:t>
      </w:r>
      <w:r w:rsidR="00D8678F">
        <w:rPr>
          <w:shd w:val="clear" w:color="auto" w:fill="FFFFFF"/>
        </w:rPr>
        <w:t>ает</w:t>
      </w:r>
      <w:r w:rsidR="00C96A2E" w:rsidRPr="008046E1">
        <w:rPr>
          <w:shd w:val="clear" w:color="auto" w:fill="FFFFFF"/>
        </w:rPr>
        <w:t xml:space="preserve"> из-за произвольных и других ошибок в самих региональных данных, либо из-за специфических различий в охвате или определении суммы в национальном масштабе.</w:t>
      </w:r>
    </w:p>
    <w:p w:rsidR="008C38DF" w:rsidRPr="008046E1" w:rsidRDefault="008C38DF" w:rsidP="000A1911">
      <w:pPr>
        <w:pStyle w:val="a5"/>
        <w:ind w:firstLine="720"/>
        <w:rPr>
          <w:shd w:val="clear" w:color="auto" w:fill="FFFFFF"/>
        </w:rPr>
      </w:pPr>
    </w:p>
    <w:p w:rsidR="00C96A2E" w:rsidRPr="008046E1" w:rsidRDefault="00C96A2E" w:rsidP="000A1911">
      <w:pPr>
        <w:pStyle w:val="a5"/>
        <w:ind w:firstLine="709"/>
        <w:jc w:val="center"/>
        <w:rPr>
          <w:b/>
          <w:bCs/>
          <w:snapToGrid w:val="0"/>
        </w:rPr>
      </w:pPr>
    </w:p>
    <w:p w:rsidR="00C96A2E" w:rsidRPr="008046E1" w:rsidRDefault="00C96A2E" w:rsidP="000A1911">
      <w:pPr>
        <w:pStyle w:val="a5"/>
        <w:numPr>
          <w:ilvl w:val="0"/>
          <w:numId w:val="6"/>
        </w:numPr>
        <w:ind w:left="0" w:firstLine="0"/>
        <w:jc w:val="center"/>
        <w:rPr>
          <w:b/>
          <w:bCs/>
          <w:snapToGrid w:val="0"/>
        </w:rPr>
      </w:pPr>
      <w:r w:rsidRPr="008046E1">
        <w:rPr>
          <w:b/>
          <w:bCs/>
          <w:snapToGrid w:val="0"/>
        </w:rPr>
        <w:t>Расчеты валового выпуска в текущих ценах</w:t>
      </w:r>
    </w:p>
    <w:p w:rsidR="00C96A2E" w:rsidRPr="008046E1" w:rsidRDefault="00C96A2E" w:rsidP="000A1911">
      <w:pPr>
        <w:pStyle w:val="a5"/>
        <w:ind w:firstLine="709"/>
        <w:jc w:val="center"/>
        <w:rPr>
          <w:b/>
          <w:bCs/>
          <w:snapToGrid w:val="0"/>
        </w:rPr>
      </w:pPr>
    </w:p>
    <w:p w:rsidR="00197CA4" w:rsidRDefault="00197CA4" w:rsidP="000A1911">
      <w:pPr>
        <w:pStyle w:val="a5"/>
        <w:ind w:firstLine="709"/>
        <w:jc w:val="center"/>
        <w:rPr>
          <w:b/>
          <w:bCs/>
          <w:snapToGrid w:val="0"/>
        </w:rPr>
      </w:pPr>
      <w:r w:rsidRPr="008046E1">
        <w:rPr>
          <w:b/>
          <w:bCs/>
          <w:snapToGrid w:val="0"/>
        </w:rPr>
        <w:t xml:space="preserve">Параграф 1. </w:t>
      </w:r>
      <w:r w:rsidR="00E42E5B" w:rsidRPr="008046E1">
        <w:rPr>
          <w:b/>
          <w:bCs/>
          <w:snapToGrid w:val="0"/>
        </w:rPr>
        <w:t>Формирование валового выпуска</w:t>
      </w:r>
      <w:r w:rsidRPr="008046E1">
        <w:rPr>
          <w:b/>
          <w:bCs/>
          <w:snapToGrid w:val="0"/>
        </w:rPr>
        <w:t xml:space="preserve"> </w:t>
      </w:r>
    </w:p>
    <w:p w:rsidR="00E9516D" w:rsidRPr="008046E1" w:rsidRDefault="00E9516D" w:rsidP="000A1911">
      <w:pPr>
        <w:pStyle w:val="a5"/>
        <w:ind w:firstLine="709"/>
        <w:jc w:val="center"/>
        <w:rPr>
          <w:b/>
          <w:bCs/>
          <w:snapToGrid w:val="0"/>
        </w:rPr>
      </w:pPr>
    </w:p>
    <w:p w:rsidR="00C96A2E" w:rsidRPr="008046E1" w:rsidRDefault="00F32E8D" w:rsidP="000A1911">
      <w:pPr>
        <w:pStyle w:val="a5"/>
        <w:ind w:firstLine="709"/>
        <w:rPr>
          <w:shd w:val="clear" w:color="auto" w:fill="FFFFFF"/>
        </w:rPr>
      </w:pPr>
      <w:r w:rsidRPr="008046E1">
        <w:rPr>
          <w:iCs/>
          <w:shd w:val="clear" w:color="auto" w:fill="FFFFFF"/>
        </w:rPr>
        <w:t xml:space="preserve">16. </w:t>
      </w:r>
      <w:r w:rsidR="00C96A2E" w:rsidRPr="008046E1">
        <w:rPr>
          <w:iCs/>
          <w:shd w:val="clear" w:color="auto" w:fill="FFFFFF"/>
        </w:rPr>
        <w:t>Валовой региональный продукт производственным методом</w:t>
      </w:r>
      <w:r w:rsidR="00C96A2E" w:rsidRPr="008046E1">
        <w:rPr>
          <w:shd w:val="clear" w:color="auto" w:fill="FFFFFF"/>
        </w:rPr>
        <w:t xml:space="preserve"> получается как разность между выпуском товаров и услуг в целом по региону с одной стороны и промежуточным потреблением – с другой, или как сумма добавленных стоимостей, созданных в отраслях экономики каждого региона. При этом объемы добавленной стоимости по видам экономической деятельности рассчитываются в основных ценах, то есть не включающих налоги на продукты, но включающих субсидии на продукты. Для расчета ВРП в рыночных ценах необходимо добавить чистые налоги на продукты и на импорт (налоги минус субсидии).</w:t>
      </w:r>
    </w:p>
    <w:p w:rsidR="00C96A2E" w:rsidRPr="008046E1" w:rsidRDefault="00F32E8D" w:rsidP="000A1911">
      <w:pPr>
        <w:pStyle w:val="a5"/>
        <w:ind w:firstLine="709"/>
        <w:rPr>
          <w:shd w:val="clear" w:color="auto" w:fill="FFFFFF"/>
        </w:rPr>
      </w:pPr>
      <w:r w:rsidRPr="008046E1">
        <w:rPr>
          <w:shd w:val="clear" w:color="auto" w:fill="FFFFFF"/>
        </w:rPr>
        <w:t xml:space="preserve">17. </w:t>
      </w:r>
      <w:r w:rsidR="00C96A2E" w:rsidRPr="008046E1">
        <w:rPr>
          <w:shd w:val="clear" w:color="auto" w:fill="FFFFFF"/>
        </w:rPr>
        <w:t>В системе национальных счетов различаются три типа валового выпуска: рыночный, нерыночный выпуск товаров и услуг и выпуск для собственного конечного использования.</w:t>
      </w:r>
    </w:p>
    <w:p w:rsidR="007F2784" w:rsidRPr="008046E1" w:rsidRDefault="00C96A2E" w:rsidP="000A1911">
      <w:pPr>
        <w:pStyle w:val="a5"/>
        <w:ind w:firstLine="709"/>
        <w:rPr>
          <w:snapToGrid w:val="0"/>
        </w:rPr>
      </w:pPr>
      <w:r w:rsidRPr="008046E1">
        <w:rPr>
          <w:iCs/>
          <w:snapToGrid w:val="0"/>
        </w:rPr>
        <w:t>К рыночному выпуску</w:t>
      </w:r>
      <w:r w:rsidR="009E4765" w:rsidRPr="008046E1">
        <w:rPr>
          <w:snapToGrid w:val="0"/>
        </w:rPr>
        <w:t xml:space="preserve"> относится </w:t>
      </w:r>
      <w:r w:rsidR="00D82C32" w:rsidRPr="008046E1">
        <w:rPr>
          <w:snapToGrid w:val="0"/>
        </w:rPr>
        <w:t>выпуск продукции, которая</w:t>
      </w:r>
      <w:r w:rsidRPr="008046E1">
        <w:rPr>
          <w:snapToGrid w:val="0"/>
        </w:rPr>
        <w:t xml:space="preserve"> продается по экономически значимым ценам или иным образом реализуется на рынке. Цены считаются экономически значимыми, когда они оказывают значительное влияние на объем продукции, который производители готовы поставить, и на объем продукции, который покупатели хотели бы приобрести. Стоимость рыночной продукции рассчитывается как сумма стоимости следующих статей за рассматриваемый период:</w:t>
      </w:r>
    </w:p>
    <w:p w:rsidR="00C96A2E" w:rsidRPr="008046E1" w:rsidRDefault="007F2784" w:rsidP="000A1911">
      <w:pPr>
        <w:pStyle w:val="a5"/>
        <w:ind w:firstLine="709"/>
        <w:rPr>
          <w:snapToGrid w:val="0"/>
        </w:rPr>
      </w:pPr>
      <w:r w:rsidRPr="008046E1">
        <w:rPr>
          <w:snapToGrid w:val="0"/>
        </w:rPr>
        <w:t xml:space="preserve">1) </w:t>
      </w:r>
      <w:r w:rsidR="00C96A2E" w:rsidRPr="008046E1">
        <w:rPr>
          <w:snapToGrid w:val="0"/>
        </w:rPr>
        <w:t>стоимость товаров и услуг, проданных по экономически значимым ценам;</w:t>
      </w:r>
    </w:p>
    <w:p w:rsidR="00E126AB" w:rsidRPr="008046E1" w:rsidRDefault="007F2784" w:rsidP="000A1911">
      <w:pPr>
        <w:pStyle w:val="a5"/>
        <w:ind w:firstLine="709"/>
        <w:rPr>
          <w:snapToGrid w:val="0"/>
        </w:rPr>
      </w:pPr>
      <w:r w:rsidRPr="008046E1">
        <w:rPr>
          <w:snapToGrid w:val="0"/>
        </w:rPr>
        <w:t xml:space="preserve">2) </w:t>
      </w:r>
      <w:r w:rsidR="00C96A2E" w:rsidRPr="008046E1">
        <w:rPr>
          <w:snapToGrid w:val="0"/>
        </w:rPr>
        <w:t>стоимость товаров и услуг, обмененных по бартеру на другие товары и услуги или активы;</w:t>
      </w:r>
    </w:p>
    <w:p w:rsidR="00E126AB" w:rsidRPr="008046E1" w:rsidRDefault="007F2784" w:rsidP="000A1911">
      <w:pPr>
        <w:pStyle w:val="a5"/>
        <w:ind w:firstLine="709"/>
        <w:rPr>
          <w:snapToGrid w:val="0"/>
        </w:rPr>
      </w:pPr>
      <w:r w:rsidRPr="008046E1">
        <w:rPr>
          <w:snapToGrid w:val="0"/>
        </w:rPr>
        <w:t xml:space="preserve">3) </w:t>
      </w:r>
      <w:r w:rsidR="00C96A2E" w:rsidRPr="008046E1">
        <w:rPr>
          <w:snapToGrid w:val="0"/>
        </w:rPr>
        <w:t>стоимость товаров и услуг, использованных в качестве платежей в натуральной форме, включая оплату труда в натуральной форме;</w:t>
      </w:r>
    </w:p>
    <w:p w:rsidR="00E126AB" w:rsidRPr="008046E1" w:rsidRDefault="007F2784" w:rsidP="000A1911">
      <w:pPr>
        <w:pStyle w:val="a5"/>
        <w:ind w:firstLine="709"/>
        <w:rPr>
          <w:snapToGrid w:val="0"/>
        </w:rPr>
      </w:pPr>
      <w:r w:rsidRPr="008046E1">
        <w:rPr>
          <w:snapToGrid w:val="0"/>
        </w:rPr>
        <w:t xml:space="preserve">4) </w:t>
      </w:r>
      <w:r w:rsidR="00C96A2E" w:rsidRPr="008046E1">
        <w:rPr>
          <w:snapToGrid w:val="0"/>
        </w:rPr>
        <w:t>стоимость товаров и услуг, поставленных одним заведением другому заведению, принадлежащему тому же рыночному предприятию, для использования в качестве промежуточного потребления, когда риск, связанный с продолжением производственного процесса, передается вместе с товарами;</w:t>
      </w:r>
    </w:p>
    <w:p w:rsidR="00E126AB" w:rsidRPr="008046E1" w:rsidRDefault="007F2784" w:rsidP="000A1911">
      <w:pPr>
        <w:pStyle w:val="a5"/>
        <w:ind w:firstLine="709"/>
        <w:rPr>
          <w:snapToGrid w:val="0"/>
        </w:rPr>
      </w:pPr>
      <w:r w:rsidRPr="008046E1">
        <w:rPr>
          <w:snapToGrid w:val="0"/>
        </w:rPr>
        <w:t xml:space="preserve">5) </w:t>
      </w:r>
      <w:r w:rsidR="00C96A2E" w:rsidRPr="008046E1">
        <w:rPr>
          <w:snapToGrid w:val="0"/>
        </w:rPr>
        <w:t>стоимость изменения запасов готовых, но не проданных товаров, и незавершенного производства, предназначенных для одного или другого упомянутого вида использования;</w:t>
      </w:r>
    </w:p>
    <w:p w:rsidR="00C96A2E" w:rsidRPr="008046E1" w:rsidRDefault="007F2784" w:rsidP="000A1911">
      <w:pPr>
        <w:pStyle w:val="a5"/>
        <w:ind w:firstLine="709"/>
        <w:rPr>
          <w:snapToGrid w:val="0"/>
        </w:rPr>
      </w:pPr>
      <w:r w:rsidRPr="008046E1">
        <w:rPr>
          <w:snapToGrid w:val="0"/>
        </w:rPr>
        <w:t xml:space="preserve">6) </w:t>
      </w:r>
      <w:r w:rsidR="00C96A2E" w:rsidRPr="008046E1">
        <w:rPr>
          <w:snapToGrid w:val="0"/>
        </w:rPr>
        <w:t>торговая наценка на поставку товаров и услуг, транспортные расходы, наценка в операциях по приобретению и ре</w:t>
      </w:r>
      <w:r w:rsidR="009E4765" w:rsidRPr="008046E1">
        <w:rPr>
          <w:snapToGrid w:val="0"/>
        </w:rPr>
        <w:t>ализации финансовых активов и так</w:t>
      </w:r>
      <w:r w:rsidR="00C96A2E" w:rsidRPr="008046E1">
        <w:rPr>
          <w:snapToGrid w:val="0"/>
        </w:rPr>
        <w:t xml:space="preserve"> д</w:t>
      </w:r>
      <w:r w:rsidR="009E4765" w:rsidRPr="008046E1">
        <w:rPr>
          <w:snapToGrid w:val="0"/>
        </w:rPr>
        <w:t>алее</w:t>
      </w:r>
      <w:r w:rsidR="00C96A2E" w:rsidRPr="008046E1">
        <w:rPr>
          <w:snapToGrid w:val="0"/>
        </w:rPr>
        <w:t>.</w:t>
      </w:r>
    </w:p>
    <w:p w:rsidR="00C96A2E" w:rsidRPr="008046E1" w:rsidRDefault="00C96A2E" w:rsidP="000A1911">
      <w:pPr>
        <w:pStyle w:val="a5"/>
        <w:ind w:firstLine="709"/>
        <w:rPr>
          <w:snapToGrid w:val="0"/>
        </w:rPr>
      </w:pPr>
      <w:r w:rsidRPr="008046E1">
        <w:rPr>
          <w:iCs/>
          <w:snapToGrid w:val="0"/>
        </w:rPr>
        <w:t>Нерыночный выпуск</w:t>
      </w:r>
      <w:r w:rsidR="00E9516D">
        <w:rPr>
          <w:snapToGrid w:val="0"/>
        </w:rPr>
        <w:t xml:space="preserve"> </w:t>
      </w:r>
      <w:r w:rsidRPr="008046E1">
        <w:rPr>
          <w:snapToGrid w:val="0"/>
        </w:rPr>
        <w:t xml:space="preserve">включает товары и индивидуальные или коллективные услуги, произведенные некоммерческими организациями, обслуживающими домашние хозяйства (НКОДХ), или органами государственного управления, которые предоставляются другим институциональным единицам или обществу в целом бесплатно или по </w:t>
      </w:r>
      <w:r w:rsidRPr="008046E1">
        <w:rPr>
          <w:snapToGrid w:val="0"/>
        </w:rPr>
        <w:lastRenderedPageBreak/>
        <w:t>экономически незначимым ценам. Стоимость нерыночных услуг оценивается по сумме затрат на производство, статьи которых приведены ниже:</w:t>
      </w:r>
    </w:p>
    <w:p w:rsidR="00E126AB" w:rsidRPr="008046E1" w:rsidRDefault="00C96A2E" w:rsidP="000A1911">
      <w:pPr>
        <w:pStyle w:val="a5"/>
        <w:numPr>
          <w:ilvl w:val="0"/>
          <w:numId w:val="5"/>
        </w:numPr>
        <w:ind w:left="1134" w:hanging="425"/>
        <w:rPr>
          <w:snapToGrid w:val="0"/>
        </w:rPr>
      </w:pPr>
      <w:r w:rsidRPr="008046E1">
        <w:rPr>
          <w:snapToGrid w:val="0"/>
        </w:rPr>
        <w:t>промежуточное потребление;</w:t>
      </w:r>
    </w:p>
    <w:p w:rsidR="00E126AB" w:rsidRPr="008046E1" w:rsidRDefault="00C96A2E" w:rsidP="000A1911">
      <w:pPr>
        <w:pStyle w:val="a5"/>
        <w:numPr>
          <w:ilvl w:val="0"/>
          <w:numId w:val="5"/>
        </w:numPr>
        <w:ind w:left="1134" w:hanging="425"/>
        <w:rPr>
          <w:snapToGrid w:val="0"/>
        </w:rPr>
      </w:pPr>
      <w:r w:rsidRPr="008046E1">
        <w:rPr>
          <w:snapToGrid w:val="0"/>
        </w:rPr>
        <w:t>оплата труда;</w:t>
      </w:r>
    </w:p>
    <w:p w:rsidR="00E126AB" w:rsidRPr="008046E1" w:rsidRDefault="00C96A2E" w:rsidP="000A1911">
      <w:pPr>
        <w:pStyle w:val="a5"/>
        <w:numPr>
          <w:ilvl w:val="0"/>
          <w:numId w:val="5"/>
        </w:numPr>
        <w:ind w:left="1134" w:hanging="425"/>
        <w:rPr>
          <w:snapToGrid w:val="0"/>
        </w:rPr>
      </w:pPr>
      <w:r w:rsidRPr="008046E1">
        <w:rPr>
          <w:snapToGrid w:val="0"/>
        </w:rPr>
        <w:t>потребление основного капитала;</w:t>
      </w:r>
    </w:p>
    <w:p w:rsidR="00C96A2E" w:rsidRPr="008046E1" w:rsidRDefault="00E108FB" w:rsidP="000A1911">
      <w:pPr>
        <w:pStyle w:val="a5"/>
        <w:ind w:firstLine="709"/>
        <w:rPr>
          <w:snapToGrid w:val="0"/>
        </w:rPr>
      </w:pPr>
      <w:r w:rsidRPr="008046E1">
        <w:rPr>
          <w:snapToGrid w:val="0"/>
        </w:rPr>
        <w:t xml:space="preserve">4) </w:t>
      </w:r>
      <w:r w:rsidR="00C96A2E" w:rsidRPr="008046E1">
        <w:rPr>
          <w:snapToGrid w:val="0"/>
        </w:rPr>
        <w:t>другие налоги на производств</w:t>
      </w:r>
      <w:r w:rsidRPr="008046E1">
        <w:rPr>
          <w:snapToGrid w:val="0"/>
        </w:rPr>
        <w:t xml:space="preserve">о за вычетом других субсидий на </w:t>
      </w:r>
      <w:r w:rsidR="00C96A2E" w:rsidRPr="008046E1">
        <w:rPr>
          <w:snapToGrid w:val="0"/>
        </w:rPr>
        <w:t>производство.</w:t>
      </w:r>
    </w:p>
    <w:p w:rsidR="00E126AB" w:rsidRPr="008046E1" w:rsidRDefault="00F32E8D" w:rsidP="000A1911">
      <w:pPr>
        <w:pStyle w:val="a5"/>
        <w:ind w:firstLine="709"/>
        <w:rPr>
          <w:snapToGrid w:val="0"/>
        </w:rPr>
      </w:pPr>
      <w:r w:rsidRPr="008046E1">
        <w:rPr>
          <w:iCs/>
          <w:snapToGrid w:val="0"/>
        </w:rPr>
        <w:t xml:space="preserve">18. </w:t>
      </w:r>
      <w:r w:rsidR="00C96A2E" w:rsidRPr="008046E1">
        <w:rPr>
          <w:iCs/>
          <w:snapToGrid w:val="0"/>
        </w:rPr>
        <w:t>Выпуск для собственного конечного использования</w:t>
      </w:r>
      <w:r w:rsidR="00C96A2E" w:rsidRPr="008046E1">
        <w:rPr>
          <w:snapToGrid w:val="0"/>
        </w:rPr>
        <w:t xml:space="preserve"> включает продукты, используемые производителем для его собственного конечного потребления или накопления. Стоимость выпуска для собственного конечного использования определяется как сумма следующих статей:</w:t>
      </w:r>
    </w:p>
    <w:p w:rsidR="00C96A2E" w:rsidRPr="008046E1" w:rsidRDefault="007F2784" w:rsidP="000A1911">
      <w:pPr>
        <w:pStyle w:val="a5"/>
        <w:ind w:firstLine="709"/>
        <w:rPr>
          <w:snapToGrid w:val="0"/>
        </w:rPr>
      </w:pPr>
      <w:r w:rsidRPr="008046E1">
        <w:rPr>
          <w:snapToGrid w:val="0"/>
        </w:rPr>
        <w:t xml:space="preserve">1) </w:t>
      </w:r>
      <w:r w:rsidR="00C96A2E" w:rsidRPr="008046E1">
        <w:rPr>
          <w:snapToGrid w:val="0"/>
        </w:rPr>
        <w:t>стоимость товаров, произведенных</w:t>
      </w:r>
      <w:r w:rsidRPr="008046E1">
        <w:rPr>
          <w:snapToGrid w:val="0"/>
        </w:rPr>
        <w:t xml:space="preserve"> некорпорированным предприятием </w:t>
      </w:r>
      <w:r w:rsidR="00C96A2E" w:rsidRPr="008046E1">
        <w:rPr>
          <w:snapToGrid w:val="0"/>
        </w:rPr>
        <w:t>домашнего хозяйства и потребленных тем же самым домашним хозяйством;</w:t>
      </w:r>
    </w:p>
    <w:p w:rsidR="00C96A2E" w:rsidRPr="008046E1" w:rsidRDefault="007F2784" w:rsidP="000A1911">
      <w:pPr>
        <w:pStyle w:val="a5"/>
        <w:rPr>
          <w:snapToGrid w:val="0"/>
        </w:rPr>
      </w:pPr>
      <w:r w:rsidRPr="008046E1">
        <w:rPr>
          <w:snapToGrid w:val="0"/>
        </w:rPr>
        <w:t xml:space="preserve">      </w:t>
      </w:r>
      <w:r w:rsidR="008D5D14">
        <w:rPr>
          <w:snapToGrid w:val="0"/>
        </w:rPr>
        <w:t xml:space="preserve"> </w:t>
      </w:r>
      <w:r w:rsidRPr="008046E1">
        <w:rPr>
          <w:snapToGrid w:val="0"/>
        </w:rPr>
        <w:t xml:space="preserve">   2) </w:t>
      </w:r>
      <w:r w:rsidR="00C96A2E" w:rsidRPr="008046E1">
        <w:rPr>
          <w:snapToGrid w:val="0"/>
        </w:rPr>
        <w:t>стоимость услуг, предоставленных домашнему хозяйству наемной оплачиваемой прислугой;</w:t>
      </w:r>
    </w:p>
    <w:p w:rsidR="007F2784" w:rsidRPr="008046E1" w:rsidRDefault="007F2784" w:rsidP="000A1911">
      <w:pPr>
        <w:pStyle w:val="a5"/>
        <w:ind w:firstLine="709"/>
        <w:rPr>
          <w:snapToGrid w:val="0"/>
        </w:rPr>
      </w:pPr>
      <w:r w:rsidRPr="008046E1">
        <w:rPr>
          <w:snapToGrid w:val="0"/>
        </w:rPr>
        <w:t xml:space="preserve">3) </w:t>
      </w:r>
      <w:r w:rsidR="00C96A2E" w:rsidRPr="008046E1">
        <w:rPr>
          <w:snapToGrid w:val="0"/>
        </w:rPr>
        <w:t>стоимость условно исчисленных жилищных услуг, произведенных владельцами жилищ для собственного потребления;</w:t>
      </w:r>
    </w:p>
    <w:p w:rsidR="007F2784" w:rsidRPr="008046E1" w:rsidRDefault="007F2784" w:rsidP="000A1911">
      <w:pPr>
        <w:pStyle w:val="a5"/>
        <w:ind w:firstLine="709"/>
        <w:rPr>
          <w:snapToGrid w:val="0"/>
        </w:rPr>
      </w:pPr>
      <w:r w:rsidRPr="008046E1">
        <w:rPr>
          <w:snapToGrid w:val="0"/>
        </w:rPr>
        <w:t xml:space="preserve">4) </w:t>
      </w:r>
      <w:r w:rsidR="00C96A2E" w:rsidRPr="008046E1">
        <w:rPr>
          <w:snapToGrid w:val="0"/>
        </w:rPr>
        <w:t>стоимость основных фондов, произведенных заведением для собственного использования, которые остаются на том же предприятии для использования в будущем производстве (валовое накопление основного капитала);</w:t>
      </w:r>
    </w:p>
    <w:p w:rsidR="00C96A2E" w:rsidRPr="008046E1" w:rsidRDefault="007F2784" w:rsidP="000A1911">
      <w:pPr>
        <w:pStyle w:val="a5"/>
        <w:ind w:firstLine="709"/>
        <w:rPr>
          <w:snapToGrid w:val="0"/>
        </w:rPr>
      </w:pPr>
      <w:r w:rsidRPr="008046E1">
        <w:rPr>
          <w:snapToGrid w:val="0"/>
        </w:rPr>
        <w:t xml:space="preserve">5) </w:t>
      </w:r>
      <w:r w:rsidR="00C96A2E" w:rsidRPr="008046E1">
        <w:rPr>
          <w:snapToGrid w:val="0"/>
        </w:rPr>
        <w:t>стоимость изменения запасов готовых продуктов и незавершенного производства, предназначенных для различных видов использования, упомянутых выше.</w:t>
      </w:r>
    </w:p>
    <w:p w:rsidR="00C96A2E" w:rsidRPr="008046E1" w:rsidRDefault="00F32E8D" w:rsidP="000A1911">
      <w:pPr>
        <w:pStyle w:val="a5"/>
        <w:ind w:firstLine="709"/>
        <w:rPr>
          <w:snapToGrid w:val="0"/>
        </w:rPr>
      </w:pPr>
      <w:r w:rsidRPr="008046E1">
        <w:rPr>
          <w:snapToGrid w:val="0"/>
        </w:rPr>
        <w:t xml:space="preserve">19. </w:t>
      </w:r>
      <w:r w:rsidR="00C96A2E" w:rsidRPr="008046E1">
        <w:rPr>
          <w:snapToGrid w:val="0"/>
        </w:rPr>
        <w:t>Методология расчета выпуска некоторых видов экономической деятельности рассчитана на определение для экономики в целом, что затрудняет расчет выпуска заведений, расположенных в разных регионах. Это относится, прежде всего, к выпуску услуг финансового посредничества, измеряемых косвенным образом, услуг страхования, других финансовых услуг и ненаблюдаемой экономики.</w:t>
      </w:r>
    </w:p>
    <w:p w:rsidR="00C96A2E" w:rsidRPr="008046E1" w:rsidRDefault="00F32E8D" w:rsidP="000A1911">
      <w:pPr>
        <w:pStyle w:val="a5"/>
        <w:ind w:firstLine="709"/>
        <w:rPr>
          <w:snapToGrid w:val="0"/>
        </w:rPr>
      </w:pPr>
      <w:r w:rsidRPr="008046E1">
        <w:rPr>
          <w:snapToGrid w:val="0"/>
        </w:rPr>
        <w:t xml:space="preserve">20. </w:t>
      </w:r>
      <w:r w:rsidR="003C39B1" w:rsidRPr="008046E1">
        <w:rPr>
          <w:snapToGrid w:val="0"/>
        </w:rPr>
        <w:t>Так как</w:t>
      </w:r>
      <w:r w:rsidR="00C96A2E" w:rsidRPr="008046E1">
        <w:rPr>
          <w:snapToGrid w:val="0"/>
        </w:rPr>
        <w:t xml:space="preserve"> на региональном уровне отсутствует информация по отдельным видам экономической деятельности, расчеты ВРП осуществляются подходом «сверху-вниз». Данный подход состоит в том, чтобы данные об экономике в целом, распределять между регионами в соответствии с косвенными показателями</w:t>
      </w:r>
      <w:r w:rsidR="00F06FAA" w:rsidRPr="008046E1">
        <w:rPr>
          <w:snapToGrid w:val="0"/>
        </w:rPr>
        <w:t>, характеризующими виды экономической деятельности регионов</w:t>
      </w:r>
      <w:r w:rsidR="00C96A2E" w:rsidRPr="008046E1">
        <w:rPr>
          <w:snapToGrid w:val="0"/>
        </w:rPr>
        <w:t>. Для распределения ВВП используются статистические данные отраслевой и структурной статистики в региональном разрезе. Валовой выпуск СНС, сложившийся в целом по экономике с учетом корректировок и досчетов на ненаблюдаемую экономику, распределяется в соответствии с отраслевыми выпусками по каждому виду деятельности в разрезе регионов.</w:t>
      </w:r>
    </w:p>
    <w:p w:rsidR="00C96A2E" w:rsidRPr="008046E1" w:rsidRDefault="00C96A2E" w:rsidP="000A1911">
      <w:pPr>
        <w:pStyle w:val="a5"/>
        <w:ind w:firstLine="709"/>
        <w:rPr>
          <w:snapToGrid w:val="0"/>
        </w:rPr>
      </w:pPr>
    </w:p>
    <w:p w:rsidR="007E57AE" w:rsidRPr="008046E1" w:rsidRDefault="00177DAE" w:rsidP="000A1911">
      <w:pPr>
        <w:pStyle w:val="a5"/>
        <w:ind w:firstLine="709"/>
        <w:jc w:val="center"/>
        <w:rPr>
          <w:snapToGrid w:val="0"/>
        </w:rPr>
      </w:pPr>
      <w:r>
        <w:rPr>
          <w:snapToGrid w:val="0"/>
        </w:rPr>
        <w:t xml:space="preserve">                        </w:t>
      </w:r>
      <w:r w:rsidR="00002114" w:rsidRPr="008046E1">
        <w:rPr>
          <w:snapToGrid w:val="0"/>
        </w:rPr>
        <w:t xml:space="preserve"> </w:t>
      </w: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SNSRj</m:t>
            </m:r>
          </m:sub>
        </m:sSub>
        <m:r>
          <m:rPr>
            <m:sty m:val="p"/>
          </m:rPr>
          <w:rPr>
            <w:rFonts w:ascii="Cambria Math"/>
            <w:snapToGrid w:val="0"/>
          </w:rPr>
          <m:t>=</m:t>
        </m:r>
        <m:f>
          <m:fPr>
            <m:ctrlPr>
              <w:rPr>
                <w:rFonts w:ascii="Cambria Math" w:hAnsi="Cambria Math"/>
                <w:snapToGrid w:val="0"/>
              </w:rPr>
            </m:ctrlPr>
          </m:fPr>
          <m:num>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 xml:space="preserve">IRj </m:t>
                </m:r>
              </m:sub>
            </m:sSub>
          </m:num>
          <m:den>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Ij</m:t>
                </m:r>
              </m:sub>
            </m:sSub>
          </m:den>
        </m:f>
        <m:r>
          <m:rPr>
            <m:sty m:val="p"/>
          </m:rPr>
          <w:rPr>
            <w:rFonts w:ascii="Cambria Math" w:hAnsi="Cambria Math"/>
            <w:snapToGrid w:val="0"/>
          </w:rPr>
          <m:t>*</m:t>
        </m:r>
        <m:r>
          <m:rPr>
            <m:sty m:val="p"/>
          </m:rPr>
          <w:rPr>
            <w:rFonts w:ascii="Cambria Math"/>
            <w:snapToGrid w:val="0"/>
          </w:rPr>
          <m:t xml:space="preserve"> </m:t>
        </m:r>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SNSj</m:t>
            </m:r>
          </m:sub>
        </m:sSub>
        <m:r>
          <w:rPr>
            <w:rFonts w:ascii="Cambria Math"/>
            <w:snapToGrid w:val="0"/>
          </w:rPr>
          <m:t xml:space="preserve">             </m:t>
        </m:r>
      </m:oMath>
      <w:r w:rsidR="00002114" w:rsidRPr="008046E1">
        <w:rPr>
          <w:snapToGrid w:val="0"/>
        </w:rPr>
        <w:t xml:space="preserve">      </w:t>
      </w:r>
      <w:r>
        <w:rPr>
          <w:snapToGrid w:val="0"/>
        </w:rPr>
        <w:t xml:space="preserve">  </w:t>
      </w:r>
      <w:r w:rsidR="00E72460" w:rsidRPr="008046E1">
        <w:rPr>
          <w:snapToGrid w:val="0"/>
        </w:rPr>
        <w:t xml:space="preserve">             (1)</w:t>
      </w:r>
      <w:r w:rsidR="00002114" w:rsidRPr="008046E1">
        <w:rPr>
          <w:snapToGrid w:val="0"/>
        </w:rPr>
        <w:t xml:space="preserve">                              </w:t>
      </w:r>
    </w:p>
    <w:p w:rsidR="0017227D" w:rsidRPr="00D8678F" w:rsidRDefault="0017227D" w:rsidP="000A1911">
      <w:pPr>
        <w:pStyle w:val="a5"/>
        <w:ind w:firstLine="709"/>
        <w:rPr>
          <w:snapToGrid w:val="0"/>
        </w:rPr>
      </w:pPr>
    </w:p>
    <w:p w:rsidR="007E57AE" w:rsidRPr="008046E1" w:rsidRDefault="007E57AE" w:rsidP="000A1911">
      <w:pPr>
        <w:pStyle w:val="a5"/>
        <w:ind w:firstLine="709"/>
        <w:rPr>
          <w:snapToGrid w:val="0"/>
        </w:rPr>
      </w:pPr>
      <w:r w:rsidRPr="008046E1">
        <w:rPr>
          <w:snapToGrid w:val="0"/>
        </w:rPr>
        <w:t>где,</w:t>
      </w:r>
    </w:p>
    <w:p w:rsidR="007E57AE" w:rsidRPr="0017227D" w:rsidRDefault="001A2A83" w:rsidP="000A1911">
      <w:pPr>
        <w:pStyle w:val="a5"/>
        <w:spacing w:before="60"/>
        <w:ind w:left="709"/>
        <w:rPr>
          <w:snapToGrid w:val="0"/>
        </w:rPr>
      </w:p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SNSRj</m:t>
            </m:r>
          </m:sub>
        </m:sSub>
        <m:r>
          <m:rPr>
            <m:sty m:val="p"/>
          </m:rPr>
          <w:rPr>
            <w:snapToGrid w:val="0"/>
          </w:rPr>
          <m:t>-</m:t>
        </m:r>
        <m:r>
          <m:rPr>
            <m:sty m:val="p"/>
          </m:rPr>
          <w:rPr>
            <w:rFonts w:ascii="Cambria Math"/>
            <w:snapToGrid w:val="0"/>
          </w:rPr>
          <m:t xml:space="preserve"> </m:t>
        </m:r>
        <m:r>
          <m:rPr>
            <m:sty m:val="p"/>
          </m:rPr>
          <w:rPr>
            <w:snapToGrid w:val="0"/>
          </w:rPr>
          <m:t>валовой</m:t>
        </m:r>
        <m:r>
          <m:rPr>
            <m:sty m:val="p"/>
          </m:rPr>
          <w:rPr>
            <w:rFonts w:ascii="Cambria Math"/>
            <w:snapToGrid w:val="0"/>
          </w:rPr>
          <m:t xml:space="preserve"> </m:t>
        </m:r>
        <m:r>
          <m:rPr>
            <m:sty m:val="p"/>
          </m:rPr>
          <w:rPr>
            <w:snapToGrid w:val="0"/>
          </w:rPr>
          <m:t>выпуск</m:t>
        </m:r>
        <m:r>
          <m:rPr>
            <m:sty m:val="p"/>
          </m:rPr>
          <w:rPr>
            <w:rFonts w:ascii="Cambria Math"/>
            <w:snapToGrid w:val="0"/>
          </w:rPr>
          <m:t xml:space="preserve"> </m:t>
        </m:r>
        <m:r>
          <m:rPr>
            <m:sty m:val="p"/>
          </m:rPr>
          <w:rPr>
            <w:snapToGrid w:val="0"/>
          </w:rPr>
          <m:t>СНС</m:t>
        </m:r>
        <m:r>
          <m:rPr>
            <m:sty m:val="p"/>
          </m:rPr>
          <w:rPr>
            <w:rFonts w:ascii="Cambria Math"/>
            <w:snapToGrid w:val="0"/>
          </w:rPr>
          <m:t xml:space="preserve"> </m:t>
        </m:r>
        <m:r>
          <m:rPr>
            <m:sty m:val="p"/>
          </m:rPr>
          <w:rPr>
            <w:snapToGrid w:val="0"/>
          </w:rPr>
          <m:t>региона</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m:t>
        </m:r>
      </m:oMath>
      <w:r w:rsidR="001F28E5" w:rsidRPr="0017227D">
        <w:rPr>
          <w:snapToGrid w:val="0"/>
        </w:rPr>
        <w:t>;</w:t>
      </w:r>
    </w:p>
    <w:p w:rsidR="007E57AE" w:rsidRPr="0017227D" w:rsidRDefault="001A2A83"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 xml:space="preserve">IRj </m:t>
              </m:r>
            </m:sub>
          </m:sSub>
          <m:r>
            <w:rPr>
              <w:snapToGrid w:val="0"/>
            </w:rPr>
            <m:t>–</m:t>
          </m:r>
          <m:r>
            <w:rPr>
              <w:rFonts w:ascii="Cambria Math"/>
              <w:snapToGrid w:val="0"/>
            </w:rPr>
            <m:t xml:space="preserve"> </m:t>
          </m:r>
          <m:r>
            <m:rPr>
              <m:sty m:val="p"/>
            </m:rPr>
            <w:rPr>
              <w:snapToGrid w:val="0"/>
            </w:rPr>
            <m:t>отраслевой</m:t>
          </m:r>
          <m:r>
            <m:rPr>
              <m:sty m:val="p"/>
            </m:rPr>
            <w:rPr>
              <w:rFonts w:ascii="Cambria Math"/>
              <w:snapToGrid w:val="0"/>
            </w:rPr>
            <m:t xml:space="preserve"> </m:t>
          </m:r>
          <m:r>
            <m:rPr>
              <m:sty m:val="p"/>
            </m:rPr>
            <w:rPr>
              <w:snapToGrid w:val="0"/>
            </w:rPr>
            <m:t>валовой</m:t>
          </m:r>
          <m:r>
            <m:rPr>
              <m:sty m:val="p"/>
            </m:rPr>
            <w:rPr>
              <w:rFonts w:ascii="Cambria Math"/>
              <w:snapToGrid w:val="0"/>
            </w:rPr>
            <m:t xml:space="preserve"> </m:t>
          </m:r>
          <m:r>
            <m:rPr>
              <m:sty m:val="p"/>
            </m:rPr>
            <w:rPr>
              <w:snapToGrid w:val="0"/>
            </w:rPr>
            <m:t>выпуск</m:t>
          </m:r>
          <m:r>
            <m:rPr>
              <m:sty m:val="p"/>
            </m:rPr>
            <w:rPr>
              <w:rFonts w:ascii="Cambria Math"/>
              <w:snapToGrid w:val="0"/>
            </w:rPr>
            <m:t xml:space="preserve"> </m:t>
          </m:r>
          <m:r>
            <m:rPr>
              <m:sty m:val="p"/>
            </m:rPr>
            <w:rPr>
              <w:snapToGrid w:val="0"/>
            </w:rPr>
            <m:t>региона</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 </m:t>
          </m:r>
          <m:r>
            <w:rPr>
              <w:rFonts w:ascii="Cambria Math"/>
              <w:snapToGrid w:val="0"/>
            </w:rPr>
            <m:t xml:space="preserve"> </m:t>
          </m:r>
        </m:oMath>
      </m:oMathPara>
    </w:p>
    <w:p w:rsidR="007E57AE" w:rsidRPr="0017227D" w:rsidRDefault="001A2A83" w:rsidP="000A1911">
      <w:pPr>
        <w:pStyle w:val="a5"/>
        <w:spacing w:before="60"/>
        <w:ind w:left="709"/>
        <w:rPr>
          <w:b/>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Ij</m:t>
              </m:r>
            </m:sub>
          </m:sSub>
          <m:r>
            <m:rPr>
              <m:sty m:val="p"/>
            </m:rPr>
            <w:rPr>
              <w:snapToGrid w:val="0"/>
            </w:rPr>
            <m:t>-</m:t>
          </m:r>
          <m:r>
            <m:rPr>
              <m:sty m:val="p"/>
            </m:rPr>
            <w:rPr>
              <w:rFonts w:ascii="Cambria Math"/>
              <w:snapToGrid w:val="0"/>
            </w:rPr>
            <m:t xml:space="preserve"> </m:t>
          </m:r>
          <m:r>
            <m:rPr>
              <m:sty m:val="p"/>
            </m:rPr>
            <w:rPr>
              <w:snapToGrid w:val="0"/>
            </w:rPr>
            <m:t>отраслевой</m:t>
          </m:r>
          <m:r>
            <m:rPr>
              <m:sty m:val="p"/>
            </m:rPr>
            <w:rPr>
              <w:rFonts w:ascii="Cambria Math"/>
              <w:snapToGrid w:val="0"/>
            </w:rPr>
            <m:t xml:space="preserve"> </m:t>
          </m:r>
          <m:r>
            <m:rPr>
              <m:sty m:val="p"/>
            </m:rPr>
            <w:rPr>
              <w:snapToGrid w:val="0"/>
            </w:rPr>
            <m:t>валовой</m:t>
          </m:r>
          <m:r>
            <m:rPr>
              <m:sty m:val="p"/>
            </m:rPr>
            <w:rPr>
              <w:rFonts w:ascii="Cambria Math"/>
              <w:snapToGrid w:val="0"/>
            </w:rPr>
            <m:t xml:space="preserve"> </m:t>
          </m:r>
          <m:r>
            <m:rPr>
              <m:sty m:val="p"/>
            </m:rPr>
            <w:rPr>
              <w:snapToGrid w:val="0"/>
            </w:rPr>
            <m:t>выпуск</m:t>
          </m:r>
          <m:r>
            <m:rPr>
              <m:sty m:val="p"/>
            </m:rPr>
            <w:rPr>
              <w:rFonts w:ascii="Cambria Math"/>
              <w:snapToGrid w:val="0"/>
            </w:rPr>
            <m:t xml:space="preserve"> </m:t>
          </m:r>
          <m:r>
            <m:rPr>
              <m:sty m:val="p"/>
            </m:rPr>
            <w:rPr>
              <w:snapToGrid w:val="0"/>
            </w:rPr>
            <m:t>всех</m:t>
          </m:r>
          <m:r>
            <m:rPr>
              <m:sty m:val="p"/>
            </m:rPr>
            <w:rPr>
              <w:rFonts w:ascii="Cambria Math"/>
              <w:snapToGrid w:val="0"/>
            </w:rPr>
            <m:t xml:space="preserve"> </m:t>
          </m:r>
          <m:r>
            <m:rPr>
              <m:sty m:val="p"/>
            </m:rPr>
            <w:rPr>
              <w:snapToGrid w:val="0"/>
            </w:rPr>
            <m:t>регионов</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m:t>
          </m:r>
        </m:oMath>
      </m:oMathPara>
    </w:p>
    <w:p w:rsidR="007E57AE" w:rsidRPr="0017227D" w:rsidRDefault="001A2A83"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SNSj</m:t>
              </m:r>
            </m:sub>
          </m:sSub>
          <m:r>
            <w:rPr>
              <w:snapToGrid w:val="0"/>
            </w:rPr>
            <m:t>-</m:t>
          </m:r>
          <m:r>
            <w:rPr>
              <w:rFonts w:ascii="Cambria Math"/>
              <w:snapToGrid w:val="0"/>
            </w:rPr>
            <m:t xml:space="preserve"> </m:t>
          </m:r>
          <m:r>
            <m:rPr>
              <m:sty m:val="p"/>
            </m:rPr>
            <w:rPr>
              <w:snapToGrid w:val="0"/>
            </w:rPr>
            <m:t>валовой</m:t>
          </m:r>
          <m:r>
            <m:rPr>
              <m:sty m:val="p"/>
            </m:rPr>
            <w:rPr>
              <w:rFonts w:ascii="Cambria Math"/>
              <w:snapToGrid w:val="0"/>
            </w:rPr>
            <m:t xml:space="preserve"> </m:t>
          </m:r>
          <m:r>
            <m:rPr>
              <m:sty m:val="p"/>
            </m:rPr>
            <w:rPr>
              <w:snapToGrid w:val="0"/>
            </w:rPr>
            <m:t>выпуск</m:t>
          </m:r>
          <m:r>
            <m:rPr>
              <m:sty m:val="p"/>
            </m:rPr>
            <w:rPr>
              <w:rFonts w:ascii="Cambria Math"/>
              <w:snapToGrid w:val="0"/>
            </w:rPr>
            <m:t xml:space="preserve"> </m:t>
          </m:r>
          <m:r>
            <m:rPr>
              <m:sty m:val="p"/>
            </m:rPr>
            <w:rPr>
              <w:snapToGrid w:val="0"/>
            </w:rPr>
            <m:t>СНС</m:t>
          </m:r>
          <m:r>
            <m:rPr>
              <m:sty m:val="p"/>
            </m:rPr>
            <w:rPr>
              <w:rFonts w:ascii="Cambria Math"/>
              <w:snapToGrid w:val="0"/>
            </w:rPr>
            <m:t xml:space="preserve"> </m:t>
          </m:r>
          <m:r>
            <m:rPr>
              <m:sty m:val="p"/>
            </m:rPr>
            <w:rPr>
              <w:snapToGrid w:val="0"/>
            </w:rPr>
            <m:t>республики</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m:t>
          </m:r>
          <m:r>
            <w:rPr>
              <w:rFonts w:ascii="Cambria Math"/>
              <w:snapToGrid w:val="0"/>
            </w:rPr>
            <m:t>.</m:t>
          </m:r>
        </m:oMath>
      </m:oMathPara>
    </w:p>
    <w:p w:rsidR="00E42E5B" w:rsidRDefault="00E42E5B" w:rsidP="000A1911">
      <w:pPr>
        <w:pStyle w:val="a5"/>
        <w:spacing w:before="60"/>
        <w:ind w:left="709"/>
        <w:rPr>
          <w:b/>
          <w:i/>
          <w:snapToGrid w:val="0"/>
        </w:rPr>
      </w:pPr>
    </w:p>
    <w:p w:rsidR="008C38DF" w:rsidRPr="0017227D" w:rsidRDefault="008C38DF" w:rsidP="000A1911">
      <w:pPr>
        <w:pStyle w:val="a5"/>
        <w:spacing w:before="60"/>
        <w:ind w:left="709"/>
        <w:rPr>
          <w:b/>
          <w:i/>
          <w:snapToGrid w:val="0"/>
        </w:rPr>
      </w:pPr>
    </w:p>
    <w:p w:rsidR="00E42E5B" w:rsidRPr="008046E1" w:rsidRDefault="00E42E5B" w:rsidP="000A1911">
      <w:pPr>
        <w:pStyle w:val="a5"/>
        <w:ind w:firstLine="709"/>
        <w:jc w:val="center"/>
        <w:rPr>
          <w:b/>
          <w:bCs/>
          <w:snapToGrid w:val="0"/>
        </w:rPr>
      </w:pPr>
      <w:r w:rsidRPr="008046E1">
        <w:rPr>
          <w:b/>
          <w:bCs/>
          <w:snapToGrid w:val="0"/>
        </w:rPr>
        <w:t xml:space="preserve">Параграф </w:t>
      </w:r>
      <w:r w:rsidR="00D742A5" w:rsidRPr="008046E1">
        <w:rPr>
          <w:b/>
          <w:bCs/>
          <w:snapToGrid w:val="0"/>
        </w:rPr>
        <w:t>2</w:t>
      </w:r>
      <w:r w:rsidRPr="008046E1">
        <w:rPr>
          <w:b/>
          <w:bCs/>
          <w:snapToGrid w:val="0"/>
        </w:rPr>
        <w:t xml:space="preserve">. Валовые выпуски по видам экономической деятельности </w:t>
      </w:r>
    </w:p>
    <w:p w:rsidR="00AC456C" w:rsidRPr="008046E1" w:rsidRDefault="00AC456C" w:rsidP="000A1911">
      <w:pPr>
        <w:pStyle w:val="af7"/>
        <w:rPr>
          <w:sz w:val="28"/>
          <w:szCs w:val="28"/>
        </w:rPr>
      </w:pPr>
    </w:p>
    <w:p w:rsidR="00AC456C" w:rsidRPr="008046E1" w:rsidRDefault="00F32E8D" w:rsidP="000A1911">
      <w:pPr>
        <w:pStyle w:val="af7"/>
        <w:rPr>
          <w:sz w:val="28"/>
          <w:szCs w:val="28"/>
        </w:rPr>
      </w:pPr>
      <w:r w:rsidRPr="008046E1">
        <w:rPr>
          <w:sz w:val="28"/>
          <w:szCs w:val="28"/>
        </w:rPr>
        <w:t xml:space="preserve">21. </w:t>
      </w:r>
      <w:r w:rsidR="00AC456C" w:rsidRPr="008046E1">
        <w:rPr>
          <w:sz w:val="28"/>
          <w:szCs w:val="28"/>
        </w:rPr>
        <w:t>Расчет валовых выпусков по отраслям производится в соответствии с Общим классификатором видов экономической деятельности (ОКЭД).</w:t>
      </w:r>
    </w:p>
    <w:p w:rsidR="00C96A2E" w:rsidRPr="008046E1" w:rsidRDefault="002D0B16" w:rsidP="000A1911">
      <w:pPr>
        <w:pStyle w:val="af7"/>
        <w:rPr>
          <w:sz w:val="28"/>
          <w:szCs w:val="28"/>
        </w:rPr>
      </w:pPr>
      <w:r w:rsidRPr="008046E1">
        <w:rPr>
          <w:bCs/>
          <w:sz w:val="28"/>
          <w:szCs w:val="28"/>
        </w:rPr>
        <w:t xml:space="preserve">22. </w:t>
      </w:r>
      <w:r w:rsidR="003760AA" w:rsidRPr="008046E1">
        <w:rPr>
          <w:bCs/>
          <w:sz w:val="28"/>
          <w:szCs w:val="28"/>
        </w:rPr>
        <w:t xml:space="preserve">Секция А </w:t>
      </w:r>
      <w:r w:rsidR="00C96A2E" w:rsidRPr="008046E1">
        <w:rPr>
          <w:bCs/>
          <w:sz w:val="28"/>
          <w:szCs w:val="28"/>
        </w:rPr>
        <w:t>«Сельское, лесное и рыбное хозяйство»</w:t>
      </w:r>
      <w:r w:rsidR="00C96A2E" w:rsidRPr="008046E1">
        <w:rPr>
          <w:sz w:val="28"/>
          <w:szCs w:val="28"/>
        </w:rPr>
        <w:t xml:space="preserve"> включает использование природных ресурсов растительного и животного происхождения и содержит такие виды деятельности как выращивание сельскохозяйственных культур, выращивание и разведение животных, сбор лесных и прочих растений, разведение животных на фермах или в местах их привычного обитания.</w:t>
      </w:r>
    </w:p>
    <w:p w:rsidR="00C96A2E" w:rsidRPr="008046E1" w:rsidRDefault="00C96A2E" w:rsidP="000A1911">
      <w:pPr>
        <w:pStyle w:val="af7"/>
        <w:rPr>
          <w:sz w:val="28"/>
          <w:szCs w:val="28"/>
        </w:rPr>
      </w:pPr>
      <w:r w:rsidRPr="008046E1">
        <w:rPr>
          <w:sz w:val="28"/>
          <w:szCs w:val="28"/>
        </w:rPr>
        <w:t>При расчете выпуска сельского хозяйства соблюда</w:t>
      </w:r>
      <w:r w:rsidR="008D5D14">
        <w:rPr>
          <w:sz w:val="28"/>
          <w:szCs w:val="28"/>
        </w:rPr>
        <w:t>ют</w:t>
      </w:r>
      <w:r w:rsidRPr="008046E1">
        <w:rPr>
          <w:sz w:val="28"/>
          <w:szCs w:val="28"/>
        </w:rPr>
        <w:t>ся общие правила оценки продукции, предусматривающие, в частности, исключение влияния цен на величину изменения незавершенного производства и готовой продукции за время нахождения продукции в запасах (то есть холдинговой прибыли).</w:t>
      </w:r>
    </w:p>
    <w:p w:rsidR="00C96A2E" w:rsidRPr="008046E1" w:rsidRDefault="003760AA" w:rsidP="000A1911">
      <w:pPr>
        <w:pStyle w:val="af7"/>
        <w:rPr>
          <w:sz w:val="28"/>
          <w:szCs w:val="28"/>
        </w:rPr>
      </w:pPr>
      <w:r w:rsidRPr="008046E1">
        <w:rPr>
          <w:sz w:val="28"/>
          <w:szCs w:val="28"/>
        </w:rPr>
        <w:t xml:space="preserve">Раздел </w:t>
      </w:r>
      <w:r w:rsidR="00C96A2E" w:rsidRPr="008046E1">
        <w:rPr>
          <w:sz w:val="28"/>
          <w:szCs w:val="28"/>
        </w:rPr>
        <w:t>«Лесоводство и лесозаготовки» включает производство круглого лесоматериала, а так же добычу и сбор дикорастущих лесных материалов. Рыночный выпуск лесного хозяйства определяется как сумма товарной продукции и изменения остатков незавершенного производства. Стоимость товарной продукции определяется в размере стоимости работ по закладке и выращиванию лесных насаждений, по уходу за лесами, других работ, содействующих естественному возобновлению лесов, выполненных по договорам, а также стоимости реализуемых на сторону семян, сеянцев, саженцев и прочей продукции.</w:t>
      </w:r>
    </w:p>
    <w:p w:rsidR="00C96A2E" w:rsidRPr="008046E1" w:rsidRDefault="003760AA" w:rsidP="000A1911">
      <w:pPr>
        <w:pStyle w:val="a5"/>
        <w:ind w:firstLine="709"/>
        <w:rPr>
          <w:snapToGrid w:val="0"/>
        </w:rPr>
      </w:pPr>
      <w:r w:rsidRPr="008046E1">
        <w:t>Раздел</w:t>
      </w:r>
      <w:r w:rsidR="00C96A2E" w:rsidRPr="008046E1">
        <w:t xml:space="preserve"> «Рыболовство и аквакультура» включает: рыболовство (улов рыбы в открытом море или внутренних водах, добычу водных животных, сбор морских материалов, таких как натурального жемчуга, губок, кораллов или водорослей и первичная их обработка, кроме обработки на рыбозаводах) и аквакультуру.</w:t>
      </w:r>
    </w:p>
    <w:p w:rsidR="00C96A2E" w:rsidRPr="008046E1" w:rsidRDefault="002D0B16" w:rsidP="000A1911">
      <w:pPr>
        <w:pStyle w:val="af7"/>
        <w:rPr>
          <w:sz w:val="28"/>
          <w:szCs w:val="28"/>
        </w:rPr>
      </w:pPr>
      <w:r w:rsidRPr="008046E1">
        <w:rPr>
          <w:sz w:val="28"/>
          <w:szCs w:val="28"/>
        </w:rPr>
        <w:t xml:space="preserve">23. </w:t>
      </w:r>
      <w:r w:rsidR="00C96A2E" w:rsidRPr="008046E1">
        <w:rPr>
          <w:sz w:val="28"/>
          <w:szCs w:val="28"/>
        </w:rPr>
        <w:t xml:space="preserve">Выпуск по промышленности включает горнодобывающую промышленность и разработку карьеров, обрабатывающую промышленность, </w:t>
      </w:r>
      <w:r w:rsidR="00F36B97" w:rsidRPr="008046E1">
        <w:rPr>
          <w:sz w:val="28"/>
          <w:szCs w:val="28"/>
        </w:rPr>
        <w:t>деятельность,</w:t>
      </w:r>
      <w:r w:rsidR="00C96A2E" w:rsidRPr="008046E1">
        <w:rPr>
          <w:sz w:val="28"/>
          <w:szCs w:val="28"/>
        </w:rPr>
        <w:t xml:space="preserve"> связанную с электроснабжением, подачей газа и пара, а также включает деятельность</w:t>
      </w:r>
      <w:r w:rsidRPr="008046E1">
        <w:rPr>
          <w:sz w:val="28"/>
          <w:szCs w:val="28"/>
        </w:rPr>
        <w:t>,</w:t>
      </w:r>
      <w:r w:rsidR="00C96A2E" w:rsidRPr="008046E1">
        <w:rPr>
          <w:sz w:val="28"/>
          <w:szCs w:val="28"/>
        </w:rPr>
        <w:t xml:space="preserve"> связанную с воздушным кондиционированием, </w:t>
      </w:r>
      <w:r w:rsidR="00C96A2E" w:rsidRPr="008046E1">
        <w:rPr>
          <w:sz w:val="28"/>
          <w:szCs w:val="28"/>
        </w:rPr>
        <w:lastRenderedPageBreak/>
        <w:t>водоснабжением, канализационной системой, контролем над сбором и распределением отходов.</w:t>
      </w:r>
    </w:p>
    <w:p w:rsidR="00090B3F" w:rsidRPr="00090B3F" w:rsidRDefault="00C96A2E" w:rsidP="000A1911">
      <w:pPr>
        <w:pStyle w:val="af7"/>
        <w:rPr>
          <w:sz w:val="28"/>
          <w:szCs w:val="28"/>
        </w:rPr>
      </w:pPr>
      <w:r w:rsidRPr="008046E1">
        <w:rPr>
          <w:sz w:val="28"/>
          <w:szCs w:val="28"/>
        </w:rPr>
        <w:t xml:space="preserve">Валовая продукция по промышленности определяется как стоимость продукции, произведенной всеми предприятиями, основной и неосновной вид деятельности которых </w:t>
      </w:r>
      <w:r w:rsidRPr="008046E1">
        <w:rPr>
          <w:bCs/>
          <w:sz w:val="28"/>
          <w:szCs w:val="28"/>
        </w:rPr>
        <w:t>«Промышленность»</w:t>
      </w:r>
      <w:r w:rsidRPr="008046E1">
        <w:rPr>
          <w:sz w:val="28"/>
          <w:szCs w:val="28"/>
        </w:rPr>
        <w:t>.</w:t>
      </w:r>
    </w:p>
    <w:p w:rsidR="00680E74" w:rsidRPr="008046E1" w:rsidRDefault="00C96A2E" w:rsidP="000A1911">
      <w:pPr>
        <w:pStyle w:val="af7"/>
        <w:rPr>
          <w:sz w:val="28"/>
          <w:szCs w:val="28"/>
        </w:rPr>
      </w:pPr>
      <w:r w:rsidRPr="008046E1">
        <w:rPr>
          <w:sz w:val="28"/>
          <w:szCs w:val="28"/>
        </w:rPr>
        <w:t>Валовая продукция по отраслям промышленности определяется как стоимость:</w:t>
      </w:r>
      <w:r w:rsidR="00680E74" w:rsidRPr="008046E1">
        <w:rPr>
          <w:sz w:val="28"/>
          <w:szCs w:val="28"/>
        </w:rPr>
        <w:t xml:space="preserve"> </w:t>
      </w:r>
    </w:p>
    <w:p w:rsidR="00C96A2E" w:rsidRPr="008046E1" w:rsidRDefault="00680E74" w:rsidP="000A1911">
      <w:pPr>
        <w:pStyle w:val="af7"/>
        <w:rPr>
          <w:sz w:val="28"/>
          <w:szCs w:val="28"/>
        </w:rPr>
      </w:pPr>
      <w:r w:rsidRPr="008046E1">
        <w:rPr>
          <w:sz w:val="28"/>
          <w:szCs w:val="28"/>
        </w:rPr>
        <w:t xml:space="preserve">1) </w:t>
      </w:r>
      <w:r w:rsidR="00C96A2E" w:rsidRPr="008046E1">
        <w:rPr>
          <w:sz w:val="28"/>
          <w:szCs w:val="28"/>
        </w:rPr>
        <w:t>готовой продукции (товаров, выработанных всеми подразделениями предприятия);</w:t>
      </w:r>
    </w:p>
    <w:p w:rsidR="00C96A2E" w:rsidRPr="008046E1" w:rsidRDefault="00674793" w:rsidP="000A1911">
      <w:pPr>
        <w:pStyle w:val="af7"/>
        <w:rPr>
          <w:sz w:val="28"/>
          <w:szCs w:val="28"/>
        </w:rPr>
      </w:pPr>
      <w:r w:rsidRPr="008046E1">
        <w:rPr>
          <w:sz w:val="28"/>
          <w:szCs w:val="28"/>
        </w:rPr>
        <w:t xml:space="preserve">2) </w:t>
      </w:r>
      <w:r w:rsidR="00C96A2E" w:rsidRPr="008046E1">
        <w:rPr>
          <w:sz w:val="28"/>
          <w:szCs w:val="28"/>
        </w:rPr>
        <w:t>услуг промышленного характера, выполненных предприятием;</w:t>
      </w:r>
    </w:p>
    <w:p w:rsidR="00C96A2E" w:rsidRPr="008046E1" w:rsidRDefault="00674793" w:rsidP="000A1911">
      <w:pPr>
        <w:pStyle w:val="af7"/>
        <w:rPr>
          <w:sz w:val="28"/>
          <w:szCs w:val="28"/>
        </w:rPr>
      </w:pPr>
      <w:r w:rsidRPr="008046E1">
        <w:rPr>
          <w:sz w:val="28"/>
          <w:szCs w:val="28"/>
        </w:rPr>
        <w:t xml:space="preserve">3) </w:t>
      </w:r>
      <w:r w:rsidR="00C96A2E" w:rsidRPr="008046E1">
        <w:rPr>
          <w:sz w:val="28"/>
          <w:szCs w:val="28"/>
        </w:rPr>
        <w:t xml:space="preserve">продукции из давальческого сырья; </w:t>
      </w:r>
    </w:p>
    <w:p w:rsidR="00C96A2E" w:rsidRPr="008046E1" w:rsidRDefault="00674793" w:rsidP="000A1911">
      <w:pPr>
        <w:pStyle w:val="af7"/>
        <w:rPr>
          <w:sz w:val="28"/>
          <w:szCs w:val="28"/>
        </w:rPr>
      </w:pPr>
      <w:r w:rsidRPr="008046E1">
        <w:rPr>
          <w:sz w:val="28"/>
          <w:szCs w:val="28"/>
        </w:rPr>
        <w:t xml:space="preserve">4) </w:t>
      </w:r>
      <w:r w:rsidR="00C96A2E" w:rsidRPr="008046E1">
        <w:rPr>
          <w:sz w:val="28"/>
          <w:szCs w:val="28"/>
        </w:rPr>
        <w:t xml:space="preserve">полуфабрикатов своей выработки; </w:t>
      </w:r>
    </w:p>
    <w:p w:rsidR="00C96A2E" w:rsidRPr="008046E1" w:rsidRDefault="00674793" w:rsidP="000A1911">
      <w:pPr>
        <w:pStyle w:val="af7"/>
        <w:rPr>
          <w:sz w:val="28"/>
          <w:szCs w:val="28"/>
        </w:rPr>
      </w:pPr>
      <w:r w:rsidRPr="008046E1">
        <w:rPr>
          <w:sz w:val="28"/>
          <w:szCs w:val="28"/>
        </w:rPr>
        <w:t xml:space="preserve">5) </w:t>
      </w:r>
      <w:r w:rsidR="00C96A2E" w:rsidRPr="008046E1">
        <w:rPr>
          <w:sz w:val="28"/>
          <w:szCs w:val="28"/>
        </w:rPr>
        <w:t xml:space="preserve">внутризаводского оборота, то есть продукции, используемой предприятием на собственные промышленно-производственные нужды; </w:t>
      </w:r>
    </w:p>
    <w:p w:rsidR="00C96A2E" w:rsidRPr="008046E1" w:rsidRDefault="00674793" w:rsidP="000A1911">
      <w:pPr>
        <w:pStyle w:val="af7"/>
        <w:rPr>
          <w:sz w:val="28"/>
          <w:szCs w:val="28"/>
        </w:rPr>
      </w:pPr>
      <w:r w:rsidRPr="008046E1">
        <w:rPr>
          <w:sz w:val="28"/>
          <w:szCs w:val="28"/>
        </w:rPr>
        <w:t xml:space="preserve">6) </w:t>
      </w:r>
      <w:r w:rsidR="00C96A2E" w:rsidRPr="008046E1">
        <w:rPr>
          <w:sz w:val="28"/>
          <w:szCs w:val="28"/>
        </w:rPr>
        <w:t>изменения остатков незавершенного производства.</w:t>
      </w:r>
    </w:p>
    <w:p w:rsidR="00C96A2E" w:rsidRPr="008046E1" w:rsidRDefault="00C96A2E" w:rsidP="000A1911">
      <w:pPr>
        <w:ind w:firstLine="708"/>
        <w:jc w:val="both"/>
        <w:rPr>
          <w:b w:val="0"/>
          <w:bCs w:val="0"/>
          <w:sz w:val="28"/>
          <w:szCs w:val="28"/>
        </w:rPr>
      </w:pPr>
      <w:r w:rsidRPr="008046E1">
        <w:rPr>
          <w:b w:val="0"/>
          <w:bCs w:val="0"/>
          <w:sz w:val="28"/>
          <w:szCs w:val="28"/>
        </w:rPr>
        <w:t>Расчет объема валового выпуска продукции состоит из следующих этапов: определение объема валового выпуска продукции нефинансового сектора; определение объемов произведенной продукции скрытой деятельности; определение объемов произведенной продукции неформальной деятельности.</w:t>
      </w:r>
    </w:p>
    <w:p w:rsidR="00C96A2E" w:rsidRPr="008046E1" w:rsidRDefault="002D0B16" w:rsidP="000A1911">
      <w:pPr>
        <w:pStyle w:val="af7"/>
        <w:rPr>
          <w:sz w:val="28"/>
          <w:szCs w:val="28"/>
        </w:rPr>
      </w:pPr>
      <w:r w:rsidRPr="008046E1">
        <w:rPr>
          <w:sz w:val="28"/>
          <w:szCs w:val="28"/>
        </w:rPr>
        <w:t xml:space="preserve">24. </w:t>
      </w:r>
      <w:r w:rsidR="00C96A2E" w:rsidRPr="008046E1">
        <w:rPr>
          <w:sz w:val="28"/>
          <w:szCs w:val="28"/>
        </w:rPr>
        <w:t xml:space="preserve">Валовой выпуск продукции </w:t>
      </w:r>
      <w:r w:rsidR="00FF6E6E" w:rsidRPr="008046E1">
        <w:rPr>
          <w:sz w:val="28"/>
          <w:szCs w:val="28"/>
        </w:rPr>
        <w:t xml:space="preserve">секции </w:t>
      </w:r>
      <w:r w:rsidR="00FF6E6E" w:rsidRPr="008046E1">
        <w:rPr>
          <w:sz w:val="28"/>
          <w:szCs w:val="28"/>
          <w:lang w:val="en-US"/>
        </w:rPr>
        <w:t>F</w:t>
      </w:r>
      <w:r w:rsidR="00FF6E6E" w:rsidRPr="008046E1">
        <w:rPr>
          <w:sz w:val="28"/>
          <w:szCs w:val="28"/>
        </w:rPr>
        <w:t xml:space="preserve"> «С</w:t>
      </w:r>
      <w:r w:rsidR="00FF6E6E" w:rsidRPr="008046E1">
        <w:rPr>
          <w:bCs/>
          <w:sz w:val="28"/>
          <w:szCs w:val="28"/>
        </w:rPr>
        <w:t>троительство»</w:t>
      </w:r>
      <w:r w:rsidR="00C96A2E" w:rsidRPr="008046E1">
        <w:rPr>
          <w:sz w:val="28"/>
          <w:szCs w:val="28"/>
        </w:rPr>
        <w:t xml:space="preserve"> представляет собой стоимость работ по строительству и реконструкции зданий и сооружений, производимых подрядными или хозяйственными способом, а также стоимость строительных работ выполненных индивидуальными застройщиками. Выпуск отрасли включает объемы строительно-монтажных работ нового строительства, капитальный ремонт зданий и сооружений, с учетом объемов скрытой и неформальной экономики.</w:t>
      </w:r>
    </w:p>
    <w:p w:rsidR="00C96A2E" w:rsidRPr="008046E1" w:rsidRDefault="00C96A2E" w:rsidP="000A1911">
      <w:pPr>
        <w:pStyle w:val="af7"/>
        <w:rPr>
          <w:sz w:val="28"/>
          <w:szCs w:val="28"/>
        </w:rPr>
      </w:pPr>
      <w:r w:rsidRPr="008046E1">
        <w:rPr>
          <w:sz w:val="28"/>
          <w:szCs w:val="28"/>
        </w:rPr>
        <w:t>Особенность строительства состоит в том, что оно является отраслью с длительным периодом производства. В связи с указанной особенностью для согласования выпуска и получения реальной величины добавленной стоимости, выпуск учитывается по мере его производства, а не завершения.</w:t>
      </w:r>
    </w:p>
    <w:p w:rsidR="00C96A2E" w:rsidRPr="008046E1" w:rsidRDefault="00C96A2E" w:rsidP="000A1911">
      <w:pPr>
        <w:pStyle w:val="af7"/>
        <w:rPr>
          <w:sz w:val="28"/>
          <w:szCs w:val="28"/>
        </w:rPr>
      </w:pPr>
      <w:r w:rsidRPr="008046E1">
        <w:rPr>
          <w:sz w:val="28"/>
          <w:szCs w:val="28"/>
        </w:rPr>
        <w:t>Порядок расчета объема валового выпуска продукции состоит из следующих этапов: определение объема строительных работ формальной экономики; определение объемов строительных работ нового строительства; определение объемов работ по капитальному ремонту жилых и нежилых зданий и сооружений; определение объема строительных работ неформальной и скрытой деятельности.</w:t>
      </w:r>
    </w:p>
    <w:p w:rsidR="00C96A2E" w:rsidRPr="008046E1" w:rsidRDefault="002D0B16" w:rsidP="000A1911">
      <w:pPr>
        <w:pStyle w:val="af7"/>
        <w:rPr>
          <w:sz w:val="28"/>
          <w:szCs w:val="28"/>
        </w:rPr>
      </w:pPr>
      <w:r w:rsidRPr="008046E1">
        <w:rPr>
          <w:bCs/>
          <w:sz w:val="28"/>
          <w:szCs w:val="28"/>
        </w:rPr>
        <w:t xml:space="preserve">25. </w:t>
      </w:r>
      <w:r w:rsidR="001561BA" w:rsidRPr="008046E1">
        <w:rPr>
          <w:bCs/>
          <w:sz w:val="28"/>
          <w:szCs w:val="28"/>
        </w:rPr>
        <w:t xml:space="preserve">Секция </w:t>
      </w:r>
      <w:r w:rsidR="001561BA" w:rsidRPr="008046E1">
        <w:rPr>
          <w:bCs/>
          <w:sz w:val="28"/>
          <w:szCs w:val="28"/>
          <w:lang w:val="en-US"/>
        </w:rPr>
        <w:t>G</w:t>
      </w:r>
      <w:r w:rsidR="001561BA" w:rsidRPr="008046E1">
        <w:rPr>
          <w:bCs/>
          <w:sz w:val="28"/>
          <w:szCs w:val="28"/>
        </w:rPr>
        <w:t xml:space="preserve"> </w:t>
      </w:r>
      <w:r w:rsidR="00C96A2E" w:rsidRPr="008046E1">
        <w:rPr>
          <w:bCs/>
          <w:sz w:val="28"/>
          <w:szCs w:val="28"/>
        </w:rPr>
        <w:t>«Оптовая и розничная торговля; ремонт автомобилей и мотоциклов»</w:t>
      </w:r>
      <w:r w:rsidR="00C96A2E" w:rsidRPr="008046E1">
        <w:rPr>
          <w:sz w:val="28"/>
          <w:szCs w:val="28"/>
        </w:rPr>
        <w:t xml:space="preserve"> включает оптовую и розничную торговлю (то есть продажу без изменения) всеми видами товаров и предоставление услуг, связанных с торговлей товарами. В эту секцию также включен ремонт автотранспортных средств и мотоциклов.</w:t>
      </w:r>
    </w:p>
    <w:p w:rsidR="00AA5EEC" w:rsidRPr="008046E1" w:rsidRDefault="00D411A8" w:rsidP="000A1911">
      <w:pPr>
        <w:pStyle w:val="af7"/>
        <w:rPr>
          <w:sz w:val="28"/>
          <w:szCs w:val="28"/>
        </w:rPr>
      </w:pPr>
      <w:r w:rsidRPr="008046E1">
        <w:rPr>
          <w:sz w:val="28"/>
          <w:szCs w:val="28"/>
        </w:rPr>
        <w:lastRenderedPageBreak/>
        <w:t xml:space="preserve">Так как </w:t>
      </w:r>
      <w:r w:rsidR="00BB4F3B" w:rsidRPr="008046E1">
        <w:rPr>
          <w:sz w:val="28"/>
          <w:szCs w:val="28"/>
        </w:rPr>
        <w:t>п</w:t>
      </w:r>
      <w:r w:rsidR="00C96A2E" w:rsidRPr="008046E1">
        <w:rPr>
          <w:sz w:val="28"/>
          <w:szCs w:val="28"/>
        </w:rPr>
        <w:t>редприятия оптовой и розничной торговли покупают и продают товары, приобретаемые товары не рассматриваются как их промежуточное потребление, когда они перепродаются с минимальной степенью обработки, такой как сорт</w:t>
      </w:r>
      <w:r w:rsidR="009858B3" w:rsidRPr="008046E1">
        <w:rPr>
          <w:sz w:val="28"/>
          <w:szCs w:val="28"/>
        </w:rPr>
        <w:t>ировка, очистка, упаковка и так далее</w:t>
      </w:r>
      <w:r w:rsidR="00C96A2E" w:rsidRPr="008046E1">
        <w:rPr>
          <w:sz w:val="28"/>
          <w:szCs w:val="28"/>
        </w:rPr>
        <w:t>. Считается, что предприятия оптовой и розничной торговли предоставляют услуги своим клиентам путем хранения и расположения ассортимента товаров в удобных для клиентов местах, облегчая тем самым клиентам их приобретение. Их выпуск измеряется как общая стоимость торговой наценки, вырученной за товары, которые они приобретают для перепродажи.</w:t>
      </w:r>
    </w:p>
    <w:p w:rsidR="00C96A2E" w:rsidRPr="008046E1" w:rsidRDefault="00C96A2E" w:rsidP="000A1911">
      <w:pPr>
        <w:pStyle w:val="af7"/>
        <w:rPr>
          <w:sz w:val="28"/>
          <w:szCs w:val="28"/>
        </w:rPr>
      </w:pPr>
      <w:r w:rsidRPr="008046E1">
        <w:rPr>
          <w:sz w:val="28"/>
          <w:szCs w:val="28"/>
        </w:rPr>
        <w:t xml:space="preserve">Торговая наценка определяется как разница между фактической или условно исчисленной ценой, полученной в результате реализации товара, приобретенного для перепродажи, и ценой, которую предприятию торговли пришлось бы заплатить, чтобы приобрести идентичный товар (для замены проданного) на момент, когда он был продан или использован каким-либо другим способом. Торговые наценки на некоторые товары </w:t>
      </w:r>
      <w:r w:rsidR="0090102C">
        <w:rPr>
          <w:sz w:val="28"/>
          <w:szCs w:val="28"/>
        </w:rPr>
        <w:t>бывают</w:t>
      </w:r>
      <w:r w:rsidRPr="008046E1">
        <w:rPr>
          <w:sz w:val="28"/>
          <w:szCs w:val="28"/>
        </w:rPr>
        <w:t xml:space="preserve"> отрицательными, </w:t>
      </w:r>
      <w:r w:rsidR="003B2397">
        <w:rPr>
          <w:sz w:val="28"/>
          <w:szCs w:val="28"/>
        </w:rPr>
        <w:t>в случае снижения</w:t>
      </w:r>
      <w:r w:rsidRPr="008046E1">
        <w:rPr>
          <w:sz w:val="28"/>
          <w:szCs w:val="28"/>
        </w:rPr>
        <w:t xml:space="preserve"> их цен. Они также </w:t>
      </w:r>
      <w:r w:rsidR="0090102C">
        <w:rPr>
          <w:sz w:val="28"/>
          <w:szCs w:val="28"/>
        </w:rPr>
        <w:t>являются</w:t>
      </w:r>
      <w:r w:rsidRPr="008046E1">
        <w:rPr>
          <w:sz w:val="28"/>
          <w:szCs w:val="28"/>
        </w:rPr>
        <w:t xml:space="preserve"> отрицательными на товары, которые никогда не были проданы ввиду их порчи или хищения.</w:t>
      </w:r>
    </w:p>
    <w:p w:rsidR="00C96A2E" w:rsidRPr="008046E1" w:rsidRDefault="002D0B16" w:rsidP="000A1911">
      <w:pPr>
        <w:pStyle w:val="a3"/>
        <w:ind w:firstLine="709"/>
      </w:pPr>
      <w:r w:rsidRPr="008046E1">
        <w:rPr>
          <w:bCs/>
        </w:rPr>
        <w:t xml:space="preserve">26. </w:t>
      </w:r>
      <w:r w:rsidR="001561BA" w:rsidRPr="008046E1">
        <w:rPr>
          <w:bCs/>
        </w:rPr>
        <w:t xml:space="preserve">Секция </w:t>
      </w:r>
      <w:r w:rsidR="001561BA" w:rsidRPr="008046E1">
        <w:rPr>
          <w:bCs/>
          <w:lang w:val="en-US"/>
        </w:rPr>
        <w:t>H</w:t>
      </w:r>
      <w:r w:rsidR="001561BA" w:rsidRPr="008046E1">
        <w:rPr>
          <w:bCs/>
        </w:rPr>
        <w:t xml:space="preserve"> </w:t>
      </w:r>
      <w:r w:rsidR="00C96A2E" w:rsidRPr="008046E1">
        <w:rPr>
          <w:bCs/>
        </w:rPr>
        <w:t>«Транспорт и складирование»</w:t>
      </w:r>
      <w:r w:rsidR="00C96A2E" w:rsidRPr="008046E1">
        <w:t xml:space="preserve"> включает предоставление услуг пассажирского или грузового транспорта, как плановых, так и внеплановых, по железной дороге, трубопроводу, автотранспортом, по воде или воздуху, а также прочие сопутствующие услуги, такие как оборудование перевалочной базы и площадок для парковки, погрузочно-разгрузочные работы, хранение и прочие работы и услуги. К данному разделу также относится аренда транспортного оборудования вместе с водителем или оператором.</w:t>
      </w:r>
    </w:p>
    <w:p w:rsidR="00C96A2E" w:rsidRPr="008046E1" w:rsidRDefault="00C96A2E" w:rsidP="000A1911">
      <w:pPr>
        <w:pStyle w:val="a3"/>
        <w:ind w:firstLine="709"/>
      </w:pPr>
      <w:r w:rsidRPr="008046E1">
        <w:t>Также, данный раздел включает почтовые и курьерские услуги, такие как услуги по выемке, перевозке и доставке писем и посылок на различных условиях. Включены также местные доставки и услуги рассыльных и курьеров. Выпуск отрасли определяется как сумма доходов предприятий связи от доставки почты, периодической печати, посылок, продажи почтовых марок и открыток.</w:t>
      </w:r>
    </w:p>
    <w:p w:rsidR="00C96A2E" w:rsidRPr="008046E1" w:rsidRDefault="00C96A2E" w:rsidP="000A1911">
      <w:pPr>
        <w:ind w:firstLine="708"/>
        <w:jc w:val="both"/>
        <w:rPr>
          <w:b w:val="0"/>
          <w:bCs w:val="0"/>
          <w:sz w:val="28"/>
          <w:szCs w:val="28"/>
        </w:rPr>
      </w:pPr>
      <w:r w:rsidRPr="008046E1">
        <w:rPr>
          <w:b w:val="0"/>
          <w:bCs w:val="0"/>
          <w:sz w:val="28"/>
          <w:szCs w:val="28"/>
        </w:rPr>
        <w:t>Выпуск транспортных услуг рассчитывается как сумма доходов, получаемых в качестве оплаты за грузовые и пассажирские перевозки, и производится по видам деятельности:</w:t>
      </w:r>
    </w:p>
    <w:p w:rsidR="00C96A2E" w:rsidRPr="008046E1" w:rsidRDefault="00E56A56" w:rsidP="000A1911">
      <w:pPr>
        <w:ind w:firstLine="709"/>
        <w:jc w:val="both"/>
        <w:rPr>
          <w:b w:val="0"/>
          <w:bCs w:val="0"/>
          <w:sz w:val="28"/>
          <w:szCs w:val="28"/>
        </w:rPr>
      </w:pPr>
      <w:r w:rsidRPr="008046E1">
        <w:rPr>
          <w:b w:val="0"/>
          <w:bCs w:val="0"/>
          <w:sz w:val="28"/>
          <w:szCs w:val="28"/>
        </w:rPr>
        <w:t xml:space="preserve">1) </w:t>
      </w:r>
      <w:r w:rsidR="00C96A2E" w:rsidRPr="008046E1">
        <w:rPr>
          <w:b w:val="0"/>
          <w:bCs w:val="0"/>
          <w:sz w:val="28"/>
          <w:szCs w:val="28"/>
        </w:rPr>
        <w:t>сухопутный транспорт;</w:t>
      </w:r>
    </w:p>
    <w:p w:rsidR="00C96A2E" w:rsidRPr="008046E1" w:rsidRDefault="00E56A56" w:rsidP="000A1911">
      <w:pPr>
        <w:ind w:firstLine="709"/>
        <w:jc w:val="both"/>
        <w:rPr>
          <w:b w:val="0"/>
          <w:bCs w:val="0"/>
          <w:sz w:val="28"/>
          <w:szCs w:val="28"/>
        </w:rPr>
      </w:pPr>
      <w:r w:rsidRPr="008046E1">
        <w:rPr>
          <w:b w:val="0"/>
          <w:bCs w:val="0"/>
          <w:sz w:val="28"/>
          <w:szCs w:val="28"/>
        </w:rPr>
        <w:t xml:space="preserve">2) </w:t>
      </w:r>
      <w:r w:rsidR="00C96A2E" w:rsidRPr="008046E1">
        <w:rPr>
          <w:b w:val="0"/>
          <w:bCs w:val="0"/>
          <w:sz w:val="28"/>
          <w:szCs w:val="28"/>
        </w:rPr>
        <w:t>водный транспорт;</w:t>
      </w:r>
    </w:p>
    <w:p w:rsidR="00C96A2E" w:rsidRPr="008046E1" w:rsidRDefault="00E56A56" w:rsidP="000A1911">
      <w:pPr>
        <w:ind w:firstLine="709"/>
        <w:jc w:val="both"/>
        <w:rPr>
          <w:b w:val="0"/>
          <w:bCs w:val="0"/>
          <w:sz w:val="28"/>
          <w:szCs w:val="28"/>
        </w:rPr>
      </w:pPr>
      <w:r w:rsidRPr="008046E1">
        <w:rPr>
          <w:b w:val="0"/>
          <w:bCs w:val="0"/>
          <w:sz w:val="28"/>
          <w:szCs w:val="28"/>
        </w:rPr>
        <w:t xml:space="preserve">3) </w:t>
      </w:r>
      <w:r w:rsidR="00C96A2E" w:rsidRPr="008046E1">
        <w:rPr>
          <w:b w:val="0"/>
          <w:bCs w:val="0"/>
          <w:sz w:val="28"/>
          <w:szCs w:val="28"/>
        </w:rPr>
        <w:t>воздушный транспорт;</w:t>
      </w:r>
    </w:p>
    <w:p w:rsidR="00C96A2E" w:rsidRPr="008046E1" w:rsidRDefault="00E56A56" w:rsidP="000A1911">
      <w:pPr>
        <w:ind w:firstLine="709"/>
        <w:jc w:val="both"/>
        <w:rPr>
          <w:b w:val="0"/>
          <w:bCs w:val="0"/>
          <w:sz w:val="28"/>
          <w:szCs w:val="28"/>
        </w:rPr>
      </w:pPr>
      <w:r w:rsidRPr="008046E1">
        <w:rPr>
          <w:b w:val="0"/>
          <w:bCs w:val="0"/>
          <w:sz w:val="28"/>
          <w:szCs w:val="28"/>
        </w:rPr>
        <w:t xml:space="preserve">4) </w:t>
      </w:r>
      <w:r w:rsidR="00C96A2E" w:rsidRPr="008046E1">
        <w:rPr>
          <w:b w:val="0"/>
          <w:bCs w:val="0"/>
          <w:sz w:val="28"/>
          <w:szCs w:val="28"/>
        </w:rPr>
        <w:t>вспомогательная и дополнительная транспортная деятельность.</w:t>
      </w:r>
    </w:p>
    <w:p w:rsidR="00C96A2E" w:rsidRPr="008046E1" w:rsidRDefault="00C96A2E" w:rsidP="000A1911">
      <w:pPr>
        <w:ind w:firstLine="708"/>
        <w:jc w:val="both"/>
        <w:rPr>
          <w:b w:val="0"/>
          <w:bCs w:val="0"/>
          <w:sz w:val="28"/>
          <w:szCs w:val="28"/>
        </w:rPr>
      </w:pPr>
      <w:r w:rsidRPr="008046E1">
        <w:rPr>
          <w:b w:val="0"/>
          <w:bCs w:val="0"/>
          <w:sz w:val="28"/>
          <w:szCs w:val="28"/>
        </w:rPr>
        <w:t>Выпуск почтовых и курьерских услуг рассчитывается как сумма доходов, получаемых в качестве оплаты за оказанные услуги населению, предприятиям и организациям.</w:t>
      </w:r>
    </w:p>
    <w:p w:rsidR="00C96A2E" w:rsidRPr="008046E1" w:rsidRDefault="00C96A2E" w:rsidP="000A1911">
      <w:pPr>
        <w:ind w:firstLine="708"/>
        <w:jc w:val="both"/>
        <w:rPr>
          <w:b w:val="0"/>
          <w:bCs w:val="0"/>
          <w:sz w:val="28"/>
          <w:szCs w:val="28"/>
        </w:rPr>
      </w:pPr>
      <w:r w:rsidRPr="008046E1">
        <w:rPr>
          <w:b w:val="0"/>
          <w:bCs w:val="0"/>
          <w:sz w:val="28"/>
          <w:szCs w:val="28"/>
        </w:rPr>
        <w:t xml:space="preserve">В объемы услуг от всех видов почтовой связи в стоимостном выражении </w:t>
      </w:r>
      <w:r w:rsidRPr="008046E1">
        <w:rPr>
          <w:b w:val="0"/>
          <w:bCs w:val="0"/>
          <w:sz w:val="28"/>
          <w:szCs w:val="28"/>
        </w:rPr>
        <w:lastRenderedPageBreak/>
        <w:t>включаются доходы, полученные за:</w:t>
      </w:r>
    </w:p>
    <w:p w:rsidR="00C96A2E" w:rsidRPr="008046E1" w:rsidRDefault="00E56A56" w:rsidP="000A1911">
      <w:pPr>
        <w:widowControl/>
        <w:ind w:firstLine="709"/>
        <w:jc w:val="both"/>
        <w:rPr>
          <w:b w:val="0"/>
          <w:bCs w:val="0"/>
          <w:sz w:val="28"/>
          <w:szCs w:val="28"/>
        </w:rPr>
      </w:pPr>
      <w:r w:rsidRPr="008046E1">
        <w:rPr>
          <w:b w:val="0"/>
          <w:bCs w:val="0"/>
          <w:sz w:val="28"/>
          <w:szCs w:val="28"/>
        </w:rPr>
        <w:t xml:space="preserve">1) </w:t>
      </w:r>
      <w:r w:rsidR="00C96A2E" w:rsidRPr="008046E1">
        <w:rPr>
          <w:b w:val="0"/>
          <w:bCs w:val="0"/>
          <w:sz w:val="28"/>
          <w:szCs w:val="28"/>
        </w:rPr>
        <w:t>проданные знаки почтовой оплаты и письменную корреспонденцию (за исключением экспресс-почты и EMS);</w:t>
      </w:r>
    </w:p>
    <w:p w:rsidR="00C96A2E" w:rsidRPr="008046E1" w:rsidRDefault="00E56A56" w:rsidP="000A1911">
      <w:pPr>
        <w:widowControl/>
        <w:ind w:firstLine="709"/>
        <w:jc w:val="both"/>
        <w:rPr>
          <w:b w:val="0"/>
          <w:bCs w:val="0"/>
          <w:sz w:val="28"/>
          <w:szCs w:val="28"/>
        </w:rPr>
      </w:pPr>
      <w:r w:rsidRPr="008046E1">
        <w:rPr>
          <w:b w:val="0"/>
          <w:bCs w:val="0"/>
          <w:sz w:val="28"/>
          <w:szCs w:val="28"/>
        </w:rPr>
        <w:t xml:space="preserve">2) </w:t>
      </w:r>
      <w:r w:rsidR="00C96A2E" w:rsidRPr="008046E1">
        <w:rPr>
          <w:b w:val="0"/>
          <w:bCs w:val="0"/>
          <w:sz w:val="28"/>
          <w:szCs w:val="28"/>
        </w:rPr>
        <w:t>посылки и бандероли (за исключением экспресс-почты и EMS);</w:t>
      </w:r>
    </w:p>
    <w:p w:rsidR="00C96A2E" w:rsidRPr="008046E1" w:rsidRDefault="00E56A56" w:rsidP="000A1911">
      <w:pPr>
        <w:widowControl/>
        <w:ind w:firstLine="709"/>
        <w:jc w:val="both"/>
        <w:rPr>
          <w:b w:val="0"/>
          <w:bCs w:val="0"/>
          <w:sz w:val="28"/>
          <w:szCs w:val="28"/>
        </w:rPr>
      </w:pPr>
      <w:r w:rsidRPr="008046E1">
        <w:rPr>
          <w:b w:val="0"/>
          <w:bCs w:val="0"/>
          <w:sz w:val="28"/>
          <w:szCs w:val="28"/>
        </w:rPr>
        <w:t xml:space="preserve">3) </w:t>
      </w:r>
      <w:r w:rsidR="00C96A2E" w:rsidRPr="008046E1">
        <w:rPr>
          <w:b w:val="0"/>
          <w:bCs w:val="0"/>
          <w:sz w:val="28"/>
          <w:szCs w:val="28"/>
        </w:rPr>
        <w:t>периодические издания на договорной основе (доставка, пересылка, экспедирование);</w:t>
      </w:r>
    </w:p>
    <w:p w:rsidR="00C96A2E" w:rsidRPr="008046E1" w:rsidRDefault="00E56A56" w:rsidP="000A1911">
      <w:pPr>
        <w:widowControl/>
        <w:ind w:firstLine="709"/>
        <w:jc w:val="both"/>
        <w:rPr>
          <w:b w:val="0"/>
          <w:bCs w:val="0"/>
          <w:sz w:val="28"/>
          <w:szCs w:val="28"/>
        </w:rPr>
      </w:pPr>
      <w:r w:rsidRPr="008046E1">
        <w:rPr>
          <w:b w:val="0"/>
          <w:bCs w:val="0"/>
          <w:sz w:val="28"/>
          <w:szCs w:val="28"/>
        </w:rPr>
        <w:t xml:space="preserve">4) </w:t>
      </w:r>
      <w:r w:rsidR="00C96A2E" w:rsidRPr="008046E1">
        <w:rPr>
          <w:b w:val="0"/>
          <w:bCs w:val="0"/>
          <w:sz w:val="28"/>
          <w:szCs w:val="28"/>
        </w:rPr>
        <w:t>услуги почтовых отделений по продаже почтовых марок, открыток, конвертов, посылочных ящиков и прочих услуг почтовых отделений;</w:t>
      </w:r>
    </w:p>
    <w:p w:rsidR="00C96A2E" w:rsidRPr="008046E1" w:rsidRDefault="00E56A56" w:rsidP="000A1911">
      <w:pPr>
        <w:widowControl/>
        <w:ind w:firstLine="709"/>
        <w:jc w:val="both"/>
        <w:rPr>
          <w:b w:val="0"/>
          <w:bCs w:val="0"/>
          <w:sz w:val="28"/>
          <w:szCs w:val="28"/>
        </w:rPr>
      </w:pPr>
      <w:r w:rsidRPr="008046E1">
        <w:rPr>
          <w:b w:val="0"/>
          <w:bCs w:val="0"/>
          <w:sz w:val="28"/>
          <w:szCs w:val="28"/>
        </w:rPr>
        <w:t xml:space="preserve">5) </w:t>
      </w:r>
      <w:r w:rsidR="00C96A2E" w:rsidRPr="008046E1">
        <w:rPr>
          <w:b w:val="0"/>
          <w:bCs w:val="0"/>
          <w:sz w:val="28"/>
          <w:szCs w:val="28"/>
        </w:rPr>
        <w:t>услуги от прочей деятельности: услуги по досылке и возврату почтовых отправлений, услуги по предоставлению в пользование населению абонентских ящиков, по пересылке телетайпных сообщений, по доставке на дом пенсий, пособий, денежных переводов, услуги почтовые EMS, услуги специальной связи, услуги почтовые по доставке и пересылке крупногабаритных почтовых отправлений, услуги почтовые «Директ-мейл» и прочие услуги, не включенные в другие группировки.</w:t>
      </w:r>
    </w:p>
    <w:p w:rsidR="00C96A2E" w:rsidRPr="008046E1" w:rsidRDefault="002D0B16" w:rsidP="000A1911">
      <w:pPr>
        <w:ind w:firstLine="708"/>
        <w:jc w:val="both"/>
        <w:rPr>
          <w:b w:val="0"/>
          <w:bCs w:val="0"/>
          <w:sz w:val="28"/>
          <w:szCs w:val="28"/>
        </w:rPr>
      </w:pPr>
      <w:r w:rsidRPr="008046E1">
        <w:rPr>
          <w:b w:val="0"/>
          <w:sz w:val="28"/>
          <w:szCs w:val="28"/>
        </w:rPr>
        <w:t xml:space="preserve">27. </w:t>
      </w:r>
      <w:r w:rsidR="001561BA" w:rsidRPr="008046E1">
        <w:rPr>
          <w:b w:val="0"/>
          <w:sz w:val="28"/>
          <w:szCs w:val="28"/>
        </w:rPr>
        <w:t xml:space="preserve">Секция </w:t>
      </w:r>
      <w:r w:rsidR="001561BA" w:rsidRPr="008046E1">
        <w:rPr>
          <w:b w:val="0"/>
          <w:sz w:val="28"/>
          <w:szCs w:val="28"/>
          <w:lang w:val="en-US"/>
        </w:rPr>
        <w:t>I</w:t>
      </w:r>
      <w:r w:rsidR="001561BA" w:rsidRPr="008046E1">
        <w:rPr>
          <w:b w:val="0"/>
          <w:sz w:val="28"/>
          <w:szCs w:val="28"/>
        </w:rPr>
        <w:t xml:space="preserve"> </w:t>
      </w:r>
      <w:r w:rsidR="00C96A2E" w:rsidRPr="008046E1">
        <w:rPr>
          <w:b w:val="0"/>
          <w:sz w:val="28"/>
          <w:szCs w:val="28"/>
        </w:rPr>
        <w:t>«Услуги по проживанию и питанию»</w:t>
      </w:r>
      <w:r w:rsidR="00C96A2E" w:rsidRPr="008046E1">
        <w:rPr>
          <w:b w:val="0"/>
          <w:bCs w:val="0"/>
          <w:sz w:val="28"/>
          <w:szCs w:val="28"/>
        </w:rPr>
        <w:t xml:space="preserve"> включают предоставление мест краткосрочного проживания, а также предоставление полного ассортимента продуктов питания и напитков, пригодных для немедленного потребления. Выпуск общественного питания в основных ценах приравнен к его товарообороту (то есть помимо реализованного наложения он включает стоимость продуктов, использованных при приготовлении пищи и реализованных без обработки) за вычетом НДС и других налогов на продукты плюс субсидии на продукты.</w:t>
      </w:r>
    </w:p>
    <w:p w:rsidR="001561BA" w:rsidRPr="008046E1" w:rsidRDefault="002D0B16" w:rsidP="000A1911">
      <w:pPr>
        <w:widowControl/>
        <w:autoSpaceDE w:val="0"/>
        <w:autoSpaceDN w:val="0"/>
        <w:adjustRightInd w:val="0"/>
        <w:ind w:firstLine="708"/>
        <w:jc w:val="both"/>
        <w:rPr>
          <w:b w:val="0"/>
          <w:bCs w:val="0"/>
          <w:sz w:val="28"/>
          <w:szCs w:val="28"/>
        </w:rPr>
      </w:pPr>
      <w:r w:rsidRPr="008046E1">
        <w:rPr>
          <w:b w:val="0"/>
          <w:bCs w:val="0"/>
          <w:sz w:val="28"/>
          <w:szCs w:val="28"/>
        </w:rPr>
        <w:t xml:space="preserve">28. </w:t>
      </w:r>
      <w:r w:rsidR="001561BA" w:rsidRPr="008046E1">
        <w:rPr>
          <w:b w:val="0"/>
          <w:bCs w:val="0"/>
          <w:sz w:val="28"/>
          <w:szCs w:val="28"/>
        </w:rPr>
        <w:t>Секция J «Информация и связь» включает получение и распространение информации и продукции в сфере культуры, обеспечение передачи и распространения данной продукции, такие как средства связи, информационные технологии и обработку данных, и прочую деятельность информационных служб.</w:t>
      </w:r>
    </w:p>
    <w:p w:rsidR="00DD309F" w:rsidRPr="008046E1" w:rsidRDefault="000F207D" w:rsidP="000A1911">
      <w:pPr>
        <w:pStyle w:val="a3"/>
        <w:ind w:firstLine="709"/>
      </w:pPr>
      <w:r w:rsidRPr="008046E1">
        <w:t xml:space="preserve">Отрасль </w:t>
      </w:r>
      <w:r w:rsidR="00DD309F" w:rsidRPr="008046E1">
        <w:t>«Связь» включает деятельность по предоставлению телекоммуникационных и других сопутствующих услуг, таких как передача голосовых, текстовых, звуковых или видеоданных.</w:t>
      </w:r>
    </w:p>
    <w:p w:rsidR="00DD309F" w:rsidRPr="008046E1" w:rsidRDefault="00DD309F" w:rsidP="000A1911">
      <w:pPr>
        <w:pStyle w:val="a3"/>
        <w:ind w:firstLine="709"/>
      </w:pPr>
      <w:r w:rsidRPr="008046E1">
        <w:t>Выпуск отрасли определяется как сумма доходов предприятий связи от оплаты за использование телефонных и телеграфных каналов, за установку телефонов, а также доходов от оказания услуг связи частными лицами.</w:t>
      </w:r>
    </w:p>
    <w:p w:rsidR="00C96A2E" w:rsidRPr="008046E1" w:rsidRDefault="002D0B16" w:rsidP="000A1911">
      <w:pPr>
        <w:pStyle w:val="af7"/>
        <w:rPr>
          <w:sz w:val="28"/>
          <w:szCs w:val="28"/>
        </w:rPr>
      </w:pPr>
      <w:r w:rsidRPr="008046E1">
        <w:rPr>
          <w:bCs/>
          <w:sz w:val="28"/>
          <w:szCs w:val="28"/>
        </w:rPr>
        <w:t xml:space="preserve">29. </w:t>
      </w:r>
      <w:r w:rsidR="000F207D" w:rsidRPr="008046E1">
        <w:rPr>
          <w:bCs/>
          <w:sz w:val="28"/>
          <w:szCs w:val="28"/>
        </w:rPr>
        <w:t xml:space="preserve">Секция </w:t>
      </w:r>
      <w:r w:rsidR="000F207D" w:rsidRPr="008046E1">
        <w:rPr>
          <w:bCs/>
          <w:sz w:val="28"/>
          <w:szCs w:val="28"/>
          <w:lang w:val="en-US"/>
        </w:rPr>
        <w:t>K</w:t>
      </w:r>
      <w:r w:rsidR="000F207D" w:rsidRPr="008046E1">
        <w:rPr>
          <w:b/>
          <w:bCs/>
          <w:sz w:val="28"/>
          <w:szCs w:val="28"/>
        </w:rPr>
        <w:t xml:space="preserve"> </w:t>
      </w:r>
      <w:r w:rsidR="00C96A2E" w:rsidRPr="008046E1">
        <w:rPr>
          <w:bCs/>
          <w:sz w:val="28"/>
          <w:szCs w:val="28"/>
        </w:rPr>
        <w:t>«Финансовая и страховая деятельность»</w:t>
      </w:r>
      <w:r w:rsidR="00C96A2E" w:rsidRPr="008046E1">
        <w:rPr>
          <w:sz w:val="28"/>
          <w:szCs w:val="28"/>
        </w:rPr>
        <w:t xml:space="preserve"> включает финансовые услуги, включая страхование, перестрахование и деятельность пенсионных фондов, а также деятельность по сопровождению финансовых услуг.</w:t>
      </w:r>
    </w:p>
    <w:p w:rsidR="002D0B16" w:rsidRPr="008046E1" w:rsidRDefault="00C96A2E" w:rsidP="000A1911">
      <w:pPr>
        <w:pStyle w:val="af7"/>
        <w:rPr>
          <w:sz w:val="28"/>
          <w:szCs w:val="28"/>
        </w:rPr>
      </w:pPr>
      <w:r w:rsidRPr="008046E1">
        <w:rPr>
          <w:sz w:val="28"/>
          <w:szCs w:val="28"/>
        </w:rPr>
        <w:t>Финансовая деятельность включает финансовое посредничество, страхование, деятельность, являющуюся вспомогательной по отношению к финансовому посредничеству и страхованию.</w:t>
      </w:r>
    </w:p>
    <w:p w:rsidR="002D0B16" w:rsidRPr="008046E1" w:rsidRDefault="00C96A2E" w:rsidP="000A1911">
      <w:pPr>
        <w:pStyle w:val="af7"/>
        <w:rPr>
          <w:sz w:val="28"/>
          <w:szCs w:val="28"/>
        </w:rPr>
      </w:pPr>
      <w:r w:rsidRPr="008046E1">
        <w:rPr>
          <w:sz w:val="28"/>
          <w:szCs w:val="28"/>
        </w:rPr>
        <w:t xml:space="preserve">Финансовые посредники принимают обязательства за собственный счет на финансовых рынках путем заимствования средств, которые они ссужают на </w:t>
      </w:r>
      <w:r w:rsidRPr="008046E1">
        <w:rPr>
          <w:sz w:val="28"/>
          <w:szCs w:val="28"/>
        </w:rPr>
        <w:lastRenderedPageBreak/>
        <w:t xml:space="preserve">иных условиях другим институциональным единицам. Они посредничают в передаче средств от кредиторов к заемщикам, принимая на себя при этом определенный риск. В их число входят все учреждения, именуемые Банками, а также не корпоративные предприятия, занимающиеся финансовым посредничеством в небольших масштабах. Нормы прибыли, получаемой ими по ссужаемым средствам, обычно превышают ставки, выплачиваемые ими по заимствуемым средствам, причем большая часть привлеченных средств используется ими для покрытия своих расходов и соответственно получения прибыли и приравненных к ней доходов. </w:t>
      </w:r>
    </w:p>
    <w:p w:rsidR="00C96A2E" w:rsidRPr="008046E1" w:rsidRDefault="00C96A2E" w:rsidP="000A1911">
      <w:pPr>
        <w:pStyle w:val="af7"/>
        <w:rPr>
          <w:sz w:val="28"/>
          <w:szCs w:val="28"/>
        </w:rPr>
      </w:pPr>
      <w:r w:rsidRPr="008046E1">
        <w:rPr>
          <w:sz w:val="28"/>
          <w:szCs w:val="28"/>
        </w:rPr>
        <w:t>Выпуск банковских услуг определяется отдельно по государственным (национальным) банкам, коммерческим банкам и прочим финансово-кредитным организациям. Выпуск услуг Национального банка</w:t>
      </w:r>
      <w:r w:rsidR="009444BF" w:rsidRPr="008046E1">
        <w:rPr>
          <w:sz w:val="28"/>
          <w:szCs w:val="28"/>
        </w:rPr>
        <w:t xml:space="preserve"> РК</w:t>
      </w:r>
      <w:r w:rsidRPr="008046E1">
        <w:rPr>
          <w:sz w:val="28"/>
          <w:szCs w:val="28"/>
        </w:rPr>
        <w:t xml:space="preserve"> складывается из нерыночного выпуска и выпуска вспомогательных финансовых услуг. Нерыночный выпуск определяется в размере текущих затрат на него, включая потребление основного капитала. Выпуск и промежуточное потребление составляется на основе данных</w:t>
      </w:r>
      <w:r w:rsidR="00D3696B" w:rsidRPr="008046E1">
        <w:rPr>
          <w:sz w:val="28"/>
          <w:szCs w:val="28"/>
        </w:rPr>
        <w:t>,</w:t>
      </w:r>
      <w:r w:rsidRPr="008046E1">
        <w:rPr>
          <w:sz w:val="28"/>
          <w:szCs w:val="28"/>
        </w:rPr>
        <w:t xml:space="preserve"> отражаемых в отчете «Расшифровка доходов и убы</w:t>
      </w:r>
      <w:r w:rsidR="00C41923" w:rsidRPr="008046E1">
        <w:rPr>
          <w:sz w:val="28"/>
          <w:szCs w:val="28"/>
        </w:rPr>
        <w:t>тков» по Национальному банку</w:t>
      </w:r>
      <w:r w:rsidR="00474855" w:rsidRPr="008046E1">
        <w:rPr>
          <w:sz w:val="28"/>
          <w:szCs w:val="28"/>
        </w:rPr>
        <w:t xml:space="preserve"> РК</w:t>
      </w:r>
      <w:r w:rsidR="00C41923" w:rsidRPr="008046E1">
        <w:rPr>
          <w:sz w:val="28"/>
          <w:szCs w:val="28"/>
        </w:rPr>
        <w:t xml:space="preserve"> и б</w:t>
      </w:r>
      <w:r w:rsidRPr="008046E1">
        <w:rPr>
          <w:sz w:val="28"/>
          <w:szCs w:val="28"/>
        </w:rPr>
        <w:t>анкам второго уровня.</w:t>
      </w:r>
    </w:p>
    <w:p w:rsidR="00C96A2E" w:rsidRPr="008046E1" w:rsidRDefault="00C96A2E" w:rsidP="000A1911">
      <w:pPr>
        <w:pStyle w:val="af7"/>
        <w:rPr>
          <w:sz w:val="28"/>
          <w:szCs w:val="28"/>
        </w:rPr>
      </w:pPr>
      <w:r w:rsidRPr="008046E1">
        <w:rPr>
          <w:iCs/>
          <w:sz w:val="28"/>
          <w:szCs w:val="28"/>
        </w:rPr>
        <w:t>Выпуск</w:t>
      </w:r>
      <w:r w:rsidRPr="008046E1">
        <w:rPr>
          <w:sz w:val="28"/>
          <w:szCs w:val="28"/>
        </w:rPr>
        <w:t xml:space="preserve"> по Национальному банку</w:t>
      </w:r>
      <w:r w:rsidR="00C75D2E" w:rsidRPr="008046E1">
        <w:rPr>
          <w:sz w:val="28"/>
          <w:szCs w:val="28"/>
        </w:rPr>
        <w:t xml:space="preserve"> РК</w:t>
      </w:r>
      <w:r w:rsidRPr="008046E1">
        <w:rPr>
          <w:sz w:val="28"/>
          <w:szCs w:val="28"/>
        </w:rPr>
        <w:t xml:space="preserve"> включает: административные расходы, немонетарную деятельность, прочие статьи, заработную плату со всеми отчислениями, амортизацию, налоги, выплаченную комиссию. </w:t>
      </w:r>
      <w:r w:rsidRPr="008046E1">
        <w:rPr>
          <w:iCs/>
          <w:sz w:val="28"/>
          <w:szCs w:val="28"/>
        </w:rPr>
        <w:t>В состав промежуточного потребления</w:t>
      </w:r>
      <w:r w:rsidRPr="008046E1">
        <w:rPr>
          <w:sz w:val="28"/>
          <w:szCs w:val="28"/>
        </w:rPr>
        <w:t xml:space="preserve"> входят статьи: административные расходы, немонетарная деятельность, прочие статьи, выплаченная комиссия.</w:t>
      </w:r>
    </w:p>
    <w:p w:rsidR="00C96A2E" w:rsidRPr="008046E1" w:rsidRDefault="00C96A2E" w:rsidP="000A1911">
      <w:pPr>
        <w:pStyle w:val="af7"/>
        <w:rPr>
          <w:sz w:val="28"/>
          <w:szCs w:val="28"/>
        </w:rPr>
      </w:pPr>
      <w:r w:rsidRPr="008046E1">
        <w:rPr>
          <w:sz w:val="28"/>
          <w:szCs w:val="28"/>
        </w:rPr>
        <w:t>Услуги финансового посредничества заключаются в аккумулировании банками и другими финансовыми учреждениями, выступающими в качестве финансовых посредников, временно свободных денежных средств одних единиц и предоставлении их в пользование другим единицам. Проценты, взимаемые банками за предоставление денежных средств, обеспеч</w:t>
      </w:r>
      <w:r w:rsidR="009567B0">
        <w:rPr>
          <w:sz w:val="28"/>
          <w:szCs w:val="28"/>
        </w:rPr>
        <w:t>ивают</w:t>
      </w:r>
      <w:r w:rsidRPr="008046E1">
        <w:rPr>
          <w:sz w:val="28"/>
          <w:szCs w:val="28"/>
        </w:rPr>
        <w:t xml:space="preserve"> выплату ими процентов за привлеченные средства, а также покрытие их текущих издержек и получение прибыли. Стоимость этих услуг определяется косвенным путем как разница между доходами от собственности, полученными финансовыми посредниками (за исключением чистого дохода, полученного от инвестирования их собственных средств), и процентами, выплаченными их кредиторам.</w:t>
      </w:r>
    </w:p>
    <w:p w:rsidR="00C96A2E" w:rsidRPr="008046E1" w:rsidRDefault="002D0B16" w:rsidP="000A1911">
      <w:pPr>
        <w:pStyle w:val="a3"/>
        <w:ind w:firstLine="709"/>
      </w:pPr>
      <w:r w:rsidRPr="008046E1">
        <w:rPr>
          <w:bCs/>
        </w:rPr>
        <w:t xml:space="preserve">30. </w:t>
      </w:r>
      <w:r w:rsidR="00D3696B" w:rsidRPr="008046E1">
        <w:rPr>
          <w:bCs/>
        </w:rPr>
        <w:t xml:space="preserve">Секция </w:t>
      </w:r>
      <w:r w:rsidR="00D3696B" w:rsidRPr="008046E1">
        <w:rPr>
          <w:bCs/>
          <w:lang w:val="en-US"/>
        </w:rPr>
        <w:t>O</w:t>
      </w:r>
      <w:r w:rsidR="00D3696B" w:rsidRPr="008046E1">
        <w:rPr>
          <w:bCs/>
        </w:rPr>
        <w:t xml:space="preserve"> </w:t>
      </w:r>
      <w:r w:rsidR="00C96A2E" w:rsidRPr="008046E1">
        <w:rPr>
          <w:bCs/>
        </w:rPr>
        <w:t>«Государственное управление и оборона; обязательное социальное обеспечение»</w:t>
      </w:r>
      <w:r w:rsidR="00C96A2E" w:rsidRPr="008046E1">
        <w:t xml:space="preserve"> включает деятельность государственного характера в области государственного управления, также включает принятие законов и судебное толкование законов и соответствующих положений, также как и управление программами на них основанными: законотворчества, налогообложения, национальной обороны, общественного порядка и миграционных служб, иностранных дел и </w:t>
      </w:r>
      <w:r w:rsidR="00AA5EEC" w:rsidRPr="008046E1">
        <w:t>реализации</w:t>
      </w:r>
      <w:r w:rsidR="00C96A2E" w:rsidRPr="008046E1">
        <w:t xml:space="preserve"> государственных программ. Данная секция также содержит обязательную деятельность, направленную на обеспечение общественной безопасности.</w:t>
      </w:r>
    </w:p>
    <w:p w:rsidR="00C96A2E" w:rsidRPr="008046E1" w:rsidRDefault="00C96A2E" w:rsidP="000A1911">
      <w:pPr>
        <w:ind w:firstLine="708"/>
        <w:jc w:val="both"/>
        <w:rPr>
          <w:b w:val="0"/>
          <w:bCs w:val="0"/>
          <w:sz w:val="28"/>
          <w:szCs w:val="28"/>
        </w:rPr>
      </w:pPr>
      <w:r w:rsidRPr="008046E1">
        <w:rPr>
          <w:b w:val="0"/>
          <w:bCs w:val="0"/>
          <w:sz w:val="28"/>
          <w:szCs w:val="28"/>
        </w:rPr>
        <w:t xml:space="preserve">Нерыночные заведения </w:t>
      </w:r>
      <w:r w:rsidR="00A548B5">
        <w:rPr>
          <w:b w:val="0"/>
          <w:bCs w:val="0"/>
          <w:sz w:val="28"/>
          <w:szCs w:val="28"/>
        </w:rPr>
        <w:t xml:space="preserve">получают </w:t>
      </w:r>
      <w:r w:rsidRPr="008046E1">
        <w:rPr>
          <w:b w:val="0"/>
          <w:bCs w:val="0"/>
          <w:sz w:val="28"/>
          <w:szCs w:val="28"/>
        </w:rPr>
        <w:t xml:space="preserve">доход от продажи рыночного выпуска, </w:t>
      </w:r>
      <w:r w:rsidRPr="008046E1">
        <w:rPr>
          <w:b w:val="0"/>
          <w:bCs w:val="0"/>
          <w:sz w:val="28"/>
          <w:szCs w:val="28"/>
        </w:rPr>
        <w:lastRenderedPageBreak/>
        <w:t xml:space="preserve">произведенного в результате вторичного вида деятельности: например, продажи репродукций музеем, являющимся нерыночным производителем. </w:t>
      </w:r>
      <w:r w:rsidR="0014404F">
        <w:rPr>
          <w:b w:val="0"/>
          <w:bCs w:val="0"/>
          <w:sz w:val="28"/>
          <w:szCs w:val="28"/>
        </w:rPr>
        <w:t>Так как нерыночные заведения получают</w:t>
      </w:r>
      <w:r w:rsidRPr="008046E1">
        <w:rPr>
          <w:b w:val="0"/>
          <w:bCs w:val="0"/>
          <w:sz w:val="28"/>
          <w:szCs w:val="28"/>
        </w:rPr>
        <w:t xml:space="preserve"> доход от продаж, их общий выпуск, охватывающий как нерыночный, так и рыночный выпуск, </w:t>
      </w:r>
      <w:r w:rsidR="0014404F">
        <w:rPr>
          <w:b w:val="0"/>
          <w:bCs w:val="0"/>
          <w:sz w:val="28"/>
          <w:szCs w:val="28"/>
        </w:rPr>
        <w:t>оценивается</w:t>
      </w:r>
      <w:r w:rsidRPr="008046E1">
        <w:rPr>
          <w:b w:val="0"/>
          <w:bCs w:val="0"/>
          <w:sz w:val="28"/>
          <w:szCs w:val="28"/>
        </w:rPr>
        <w:t xml:space="preserve"> по сумме затрат на производство. Стоимость рыночного выпуска, равная поступлениям от продаж рыночных продуктов, вычитается из общего выпуска нерыночного заведения, и полученная разница представляет собой нерыночный выпуск нерыночного заведения. Стоимость продаж нерыночных товаров или услуг по экономически незначимым ценам остается частью стоимости нерыночного выпуска.</w:t>
      </w:r>
    </w:p>
    <w:p w:rsidR="00C96A2E" w:rsidRPr="008046E1" w:rsidRDefault="00C96A2E" w:rsidP="000A1911">
      <w:pPr>
        <w:ind w:firstLine="708"/>
        <w:jc w:val="both"/>
        <w:rPr>
          <w:b w:val="0"/>
          <w:bCs w:val="0"/>
          <w:sz w:val="28"/>
          <w:szCs w:val="28"/>
        </w:rPr>
      </w:pPr>
      <w:r w:rsidRPr="008046E1">
        <w:rPr>
          <w:b w:val="0"/>
          <w:bCs w:val="0"/>
          <w:sz w:val="28"/>
          <w:szCs w:val="28"/>
        </w:rPr>
        <w:t>Источником информации для расчета выпуска служит «Отчет об исполнении государственного бюджета» Министерства финансов РК.</w:t>
      </w:r>
    </w:p>
    <w:p w:rsidR="00C96A2E" w:rsidRPr="008046E1" w:rsidRDefault="004E21E0" w:rsidP="000A1911">
      <w:pPr>
        <w:pStyle w:val="a3"/>
        <w:ind w:firstLine="709"/>
      </w:pPr>
      <w:r w:rsidRPr="008046E1">
        <w:rPr>
          <w:bCs/>
        </w:rPr>
        <w:t xml:space="preserve">31. </w:t>
      </w:r>
      <w:r w:rsidR="00D3696B" w:rsidRPr="008046E1">
        <w:rPr>
          <w:bCs/>
        </w:rPr>
        <w:t xml:space="preserve">Секция </w:t>
      </w:r>
      <w:r w:rsidR="00D3696B" w:rsidRPr="008046E1">
        <w:rPr>
          <w:bCs/>
          <w:lang w:val="en-US"/>
        </w:rPr>
        <w:t>P</w:t>
      </w:r>
      <w:r w:rsidR="00D3696B" w:rsidRPr="008046E1">
        <w:rPr>
          <w:bCs/>
        </w:rPr>
        <w:t xml:space="preserve"> </w:t>
      </w:r>
      <w:r w:rsidR="00C96A2E" w:rsidRPr="008046E1">
        <w:rPr>
          <w:bCs/>
        </w:rPr>
        <w:t>«Образование»</w:t>
      </w:r>
      <w:r w:rsidR="00C96A2E" w:rsidRPr="008046E1">
        <w:t xml:space="preserve"> включает государственное, а так же частное образование любого уровня и обучение любой профессии, очное и заочное, а также п</w:t>
      </w:r>
      <w:r w:rsidR="00B8388A" w:rsidRPr="008046E1">
        <w:t>о радио и телевидению, Интернет-</w:t>
      </w:r>
      <w:r w:rsidR="00026905" w:rsidRPr="008046E1">
        <w:t>ресурсам</w:t>
      </w:r>
      <w:r w:rsidR="00C96A2E" w:rsidRPr="008046E1">
        <w:t xml:space="preserve"> и через почтовую корреспонденцию.</w:t>
      </w:r>
    </w:p>
    <w:p w:rsidR="00C96A2E" w:rsidRPr="008046E1" w:rsidRDefault="00C96A2E" w:rsidP="000A1911">
      <w:pPr>
        <w:ind w:firstLine="708"/>
        <w:jc w:val="both"/>
        <w:rPr>
          <w:b w:val="0"/>
          <w:bCs w:val="0"/>
          <w:sz w:val="28"/>
          <w:szCs w:val="28"/>
        </w:rPr>
      </w:pPr>
      <w:r w:rsidRPr="008046E1">
        <w:rPr>
          <w:b w:val="0"/>
          <w:bCs w:val="0"/>
          <w:sz w:val="28"/>
          <w:szCs w:val="28"/>
        </w:rPr>
        <w:t>Сюда включается образование, предоставляемое различными учреждениями в рамках регулярной школьной системы различного уровня, а также образование для взрослых и программы обучения грамоте. Также включены военные школы и академии, тюремные школы соответствующего уровня.</w:t>
      </w:r>
    </w:p>
    <w:p w:rsidR="00C96A2E" w:rsidRPr="008046E1" w:rsidRDefault="00C96A2E" w:rsidP="000A1911">
      <w:pPr>
        <w:ind w:firstLine="708"/>
        <w:jc w:val="both"/>
        <w:rPr>
          <w:b w:val="0"/>
          <w:bCs w:val="0"/>
          <w:sz w:val="28"/>
          <w:szCs w:val="28"/>
        </w:rPr>
      </w:pPr>
      <w:r w:rsidRPr="008046E1">
        <w:rPr>
          <w:b w:val="0"/>
          <w:bCs w:val="0"/>
          <w:sz w:val="28"/>
          <w:szCs w:val="28"/>
        </w:rPr>
        <w:t>Каждый уровен</w:t>
      </w:r>
      <w:r w:rsidR="00477A37" w:rsidRPr="008046E1">
        <w:rPr>
          <w:b w:val="0"/>
          <w:bCs w:val="0"/>
          <w:sz w:val="28"/>
          <w:szCs w:val="28"/>
        </w:rPr>
        <w:t>ь начального образования включае</w:t>
      </w:r>
      <w:r w:rsidRPr="008046E1">
        <w:rPr>
          <w:b w:val="0"/>
          <w:bCs w:val="0"/>
          <w:sz w:val="28"/>
          <w:szCs w:val="28"/>
        </w:rPr>
        <w:t>т специальное обучение детей, страдающих физическими и психическими недостатками.</w:t>
      </w:r>
    </w:p>
    <w:p w:rsidR="00C96A2E" w:rsidRPr="008046E1" w:rsidRDefault="00C96A2E" w:rsidP="000A1911">
      <w:pPr>
        <w:ind w:firstLine="708"/>
        <w:jc w:val="both"/>
        <w:rPr>
          <w:b w:val="0"/>
          <w:bCs w:val="0"/>
          <w:sz w:val="28"/>
          <w:szCs w:val="28"/>
        </w:rPr>
      </w:pPr>
      <w:r w:rsidRPr="008046E1">
        <w:rPr>
          <w:b w:val="0"/>
          <w:bCs w:val="0"/>
          <w:sz w:val="28"/>
          <w:szCs w:val="28"/>
        </w:rPr>
        <w:t>Данная секция также включает обучение, направленное главным образом на организацию спортивных и развлекательных мероприятий, например, игра в теннис или гольф и вспомогательные образовательные мероприятия.</w:t>
      </w:r>
    </w:p>
    <w:p w:rsidR="00C96A2E" w:rsidRPr="008046E1" w:rsidRDefault="00C96A2E" w:rsidP="000A1911">
      <w:pPr>
        <w:ind w:firstLine="708"/>
        <w:jc w:val="both"/>
        <w:rPr>
          <w:b w:val="0"/>
          <w:bCs w:val="0"/>
          <w:sz w:val="28"/>
          <w:szCs w:val="28"/>
        </w:rPr>
      </w:pPr>
      <w:r w:rsidRPr="008046E1">
        <w:rPr>
          <w:b w:val="0"/>
          <w:bCs w:val="0"/>
          <w:sz w:val="28"/>
          <w:szCs w:val="28"/>
        </w:rPr>
        <w:t>Выпуск коммерческих предприятий складывается из стоимости платных услуг. Данные по рыночным</w:t>
      </w:r>
      <w:r w:rsidR="00BB7892" w:rsidRPr="008046E1">
        <w:rPr>
          <w:b w:val="0"/>
          <w:bCs w:val="0"/>
          <w:sz w:val="28"/>
          <w:szCs w:val="28"/>
        </w:rPr>
        <w:t xml:space="preserve"> услугам определяются по статистической форме «Отчет об основных показателях финансово-хозяйственной деятельности организаций образования» (</w:t>
      </w:r>
      <w:r w:rsidR="00AA5EEC" w:rsidRPr="008046E1">
        <w:rPr>
          <w:b w:val="0"/>
          <w:bCs w:val="0"/>
          <w:sz w:val="28"/>
          <w:szCs w:val="28"/>
        </w:rPr>
        <w:t xml:space="preserve">индекс </w:t>
      </w:r>
      <w:r w:rsidR="00BB7892" w:rsidRPr="008046E1">
        <w:rPr>
          <w:b w:val="0"/>
          <w:bCs w:val="0"/>
          <w:sz w:val="28"/>
          <w:szCs w:val="28"/>
        </w:rPr>
        <w:t>Соцфин</w:t>
      </w:r>
      <w:r w:rsidRPr="008046E1">
        <w:rPr>
          <w:b w:val="0"/>
          <w:bCs w:val="0"/>
          <w:sz w:val="28"/>
          <w:szCs w:val="28"/>
        </w:rPr>
        <w:t xml:space="preserve"> (образ</w:t>
      </w:r>
      <w:r w:rsidR="00BB7892" w:rsidRPr="008046E1">
        <w:rPr>
          <w:b w:val="0"/>
          <w:bCs w:val="0"/>
          <w:sz w:val="28"/>
          <w:szCs w:val="28"/>
        </w:rPr>
        <w:t>ование)</w:t>
      </w:r>
      <w:r w:rsidRPr="008046E1">
        <w:rPr>
          <w:b w:val="0"/>
          <w:bCs w:val="0"/>
          <w:sz w:val="28"/>
          <w:szCs w:val="28"/>
        </w:rPr>
        <w:t>). Общий выпуск услуг учреждений, финансируемых за счет государственного бюджета, определяется по данным «Отчета об исполнении</w:t>
      </w:r>
      <w:r w:rsidR="003555D7" w:rsidRPr="008046E1">
        <w:rPr>
          <w:b w:val="0"/>
          <w:bCs w:val="0"/>
          <w:sz w:val="28"/>
          <w:szCs w:val="28"/>
        </w:rPr>
        <w:t xml:space="preserve"> государственного</w:t>
      </w:r>
      <w:r w:rsidRPr="008046E1">
        <w:rPr>
          <w:b w:val="0"/>
          <w:bCs w:val="0"/>
          <w:sz w:val="28"/>
          <w:szCs w:val="28"/>
        </w:rPr>
        <w:t xml:space="preserve"> бюджета Республики Казахстан» Министерства финансов РК, как сумма текущих расходов на образование (за вычетом стипендий, с добавлением потребления основного капитала).</w:t>
      </w:r>
    </w:p>
    <w:p w:rsidR="00C96A2E" w:rsidRPr="008046E1" w:rsidRDefault="004E21E0" w:rsidP="000A1911">
      <w:pPr>
        <w:pStyle w:val="a3"/>
        <w:ind w:firstLine="709"/>
      </w:pPr>
      <w:r w:rsidRPr="008046E1">
        <w:rPr>
          <w:bCs/>
        </w:rPr>
        <w:t xml:space="preserve">32. </w:t>
      </w:r>
      <w:r w:rsidR="007C0BF0" w:rsidRPr="008046E1">
        <w:rPr>
          <w:bCs/>
        </w:rPr>
        <w:t xml:space="preserve">Секция </w:t>
      </w:r>
      <w:r w:rsidR="007C0BF0" w:rsidRPr="008046E1">
        <w:rPr>
          <w:bCs/>
          <w:lang w:val="en-US"/>
        </w:rPr>
        <w:t>Q</w:t>
      </w:r>
      <w:r w:rsidR="007C0BF0" w:rsidRPr="008046E1">
        <w:rPr>
          <w:bCs/>
        </w:rPr>
        <w:t xml:space="preserve"> </w:t>
      </w:r>
      <w:r w:rsidR="00C96A2E" w:rsidRPr="008046E1">
        <w:rPr>
          <w:bCs/>
        </w:rPr>
        <w:t>«Здравоохранение и социальные услуги»</w:t>
      </w:r>
      <w:r w:rsidR="00C96A2E" w:rsidRPr="008046E1">
        <w:t xml:space="preserve"> включает предоставление услуг здравоохранения и социальной работы. Деятельность включает широкий диапазон направлений от мероприятий по охране здоровья, проводимых квалифицированными медицинскими специалистами в больницах и других учреждениях, терапевтических мероприятий на дому до социальной работы без какого либо вовлечения медиков-профессионалов.</w:t>
      </w:r>
    </w:p>
    <w:p w:rsidR="00C96A2E" w:rsidRPr="008046E1" w:rsidRDefault="00C96A2E" w:rsidP="000A1911">
      <w:pPr>
        <w:pStyle w:val="a3"/>
        <w:ind w:firstLine="709"/>
      </w:pPr>
      <w:r w:rsidRPr="008046E1">
        <w:t>Выпуск коммерческих предприятий складывается из стоимости платных услуг. Данные по рыночным услугам определяются по</w:t>
      </w:r>
      <w:r w:rsidR="00652241" w:rsidRPr="008046E1">
        <w:t xml:space="preserve"> статистической</w:t>
      </w:r>
      <w:r w:rsidRPr="008046E1">
        <w:t xml:space="preserve"> форме </w:t>
      </w:r>
      <w:r w:rsidR="003C7604" w:rsidRPr="008046E1">
        <w:lastRenderedPageBreak/>
        <w:t xml:space="preserve">«Отчет об основных показателях финансово-хозяйственной деятельности организаций </w:t>
      </w:r>
      <w:r w:rsidR="00A1170E" w:rsidRPr="008046E1">
        <w:t>здравоохранения</w:t>
      </w:r>
      <w:r w:rsidR="003C7604" w:rsidRPr="008046E1">
        <w:t>» (</w:t>
      </w:r>
      <w:r w:rsidR="00AA5EEC" w:rsidRPr="008046E1">
        <w:t xml:space="preserve">индекс </w:t>
      </w:r>
      <w:r w:rsidR="003C7604" w:rsidRPr="008046E1">
        <w:t>Соцфин</w:t>
      </w:r>
      <w:r w:rsidR="00A1170E" w:rsidRPr="008046E1">
        <w:t xml:space="preserve"> (здравоохранение</w:t>
      </w:r>
      <w:r w:rsidR="003C7604" w:rsidRPr="008046E1">
        <w:t>))</w:t>
      </w:r>
      <w:r w:rsidRPr="008046E1">
        <w:t>. Общий выпуск услуг учреждений, финансируемых за счет государственного бюджета, определяется по данным «Отчета об исполнении</w:t>
      </w:r>
      <w:r w:rsidR="00AA5EEC" w:rsidRPr="008046E1">
        <w:t xml:space="preserve"> государственного</w:t>
      </w:r>
      <w:r w:rsidRPr="008046E1">
        <w:t xml:space="preserve"> бюджета Республики Казахстан» Министерства финансов РК, как сумма текущих расходов на здравоохранение (с добавлением потребления основного капитала).</w:t>
      </w:r>
    </w:p>
    <w:p w:rsidR="007A45DB" w:rsidRPr="008046E1" w:rsidRDefault="004E21E0" w:rsidP="000A1911">
      <w:pPr>
        <w:pStyle w:val="a3"/>
        <w:ind w:firstLine="709"/>
      </w:pPr>
      <w:r w:rsidRPr="008046E1">
        <w:rPr>
          <w:bCs/>
        </w:rPr>
        <w:t xml:space="preserve">33. </w:t>
      </w:r>
      <w:r w:rsidR="007A45DB" w:rsidRPr="008046E1">
        <w:rPr>
          <w:bCs/>
        </w:rPr>
        <w:t xml:space="preserve">Отрасль </w:t>
      </w:r>
      <w:r w:rsidR="00C96A2E" w:rsidRPr="008046E1">
        <w:rPr>
          <w:bCs/>
        </w:rPr>
        <w:t>«Услуги»</w:t>
      </w:r>
      <w:r w:rsidR="007A45DB" w:rsidRPr="008046E1">
        <w:t xml:space="preserve"> включае</w:t>
      </w:r>
      <w:r w:rsidR="00C96A2E" w:rsidRPr="008046E1">
        <w:t>т:</w:t>
      </w:r>
      <w:r w:rsidR="007A45DB" w:rsidRPr="008046E1">
        <w:t xml:space="preserve"> </w:t>
      </w:r>
    </w:p>
    <w:p w:rsidR="00C96A2E" w:rsidRPr="008046E1" w:rsidRDefault="00862365" w:rsidP="000A1911">
      <w:pPr>
        <w:pStyle w:val="a3"/>
        <w:numPr>
          <w:ilvl w:val="0"/>
          <w:numId w:val="7"/>
        </w:numPr>
        <w:ind w:left="0" w:firstLine="709"/>
      </w:pPr>
      <w:r w:rsidRPr="008046E1">
        <w:t>и</w:t>
      </w:r>
      <w:r w:rsidR="00C96A2E" w:rsidRPr="008046E1">
        <w:t>здательскую деятельность, производство кино и видеофильмов, телевизионных программ и музыкальных записей, деятельность по созданию программ и телерадиовещание, компьютерное программирование, консультации и другие сопутствующие услуги, и деятельность информационных служб;</w:t>
      </w:r>
    </w:p>
    <w:p w:rsidR="00C96A2E" w:rsidRPr="008046E1" w:rsidRDefault="00862365" w:rsidP="000A1911">
      <w:pPr>
        <w:pStyle w:val="a3"/>
        <w:numPr>
          <w:ilvl w:val="0"/>
          <w:numId w:val="7"/>
        </w:numPr>
        <w:ind w:left="0" w:firstLine="709"/>
      </w:pPr>
      <w:r w:rsidRPr="008046E1">
        <w:t>д</w:t>
      </w:r>
      <w:r w:rsidR="00C96A2E" w:rsidRPr="008046E1">
        <w:t xml:space="preserve">еятельность арендодателей, агентов, посредников, осуществляющих следующие виды деятельности: продажа или покупку недвижимости, аренду недвижимости, предоставление других услуг в отношении недвижимости, таких как оценивание объектов недвижимости или действия в качестве агентов счетов депонирования. В выпуск по операциям с недвижимым имуществом также включается Условная исчисленная стоимость услуг по проживанию в собственном жилище, которую </w:t>
      </w:r>
      <w:r w:rsidR="005D3F63">
        <w:t>ра</w:t>
      </w:r>
      <w:r w:rsidR="003D404B">
        <w:t>с</w:t>
      </w:r>
      <w:r w:rsidR="005D3F63">
        <w:t>считывают</w:t>
      </w:r>
      <w:r w:rsidR="00C96A2E" w:rsidRPr="008046E1">
        <w:t xml:space="preserve"> двумя вариантами:</w:t>
      </w:r>
    </w:p>
    <w:p w:rsidR="00C96A2E" w:rsidRPr="008046E1" w:rsidRDefault="00C96A2E" w:rsidP="000A1911">
      <w:pPr>
        <w:pStyle w:val="af7"/>
        <w:rPr>
          <w:snapToGrid w:val="0"/>
          <w:sz w:val="28"/>
          <w:szCs w:val="28"/>
        </w:rPr>
      </w:pPr>
      <w:r w:rsidRPr="008046E1">
        <w:rPr>
          <w:iCs/>
          <w:sz w:val="28"/>
          <w:szCs w:val="28"/>
        </w:rPr>
        <w:t>Вариант 1.</w:t>
      </w:r>
      <w:r w:rsidRPr="008046E1">
        <w:rPr>
          <w:sz w:val="28"/>
          <w:szCs w:val="28"/>
        </w:rPr>
        <w:t xml:space="preserve"> Для расчета данного показателя берется общая площадь по квартирам находящимся в частной собственности физических лиц и перемножается на </w:t>
      </w:r>
      <w:r w:rsidR="00414A56" w:rsidRPr="008046E1">
        <w:rPr>
          <w:sz w:val="28"/>
          <w:szCs w:val="28"/>
        </w:rPr>
        <w:t xml:space="preserve">среднемесячную цену </w:t>
      </w:r>
      <w:r w:rsidRPr="008046E1">
        <w:rPr>
          <w:sz w:val="28"/>
          <w:szCs w:val="28"/>
        </w:rPr>
        <w:t>а</w:t>
      </w:r>
      <w:r w:rsidRPr="008046E1">
        <w:rPr>
          <w:snapToGrid w:val="0"/>
          <w:sz w:val="28"/>
          <w:szCs w:val="28"/>
        </w:rPr>
        <w:t>рендн</w:t>
      </w:r>
      <w:r w:rsidR="00414A56" w:rsidRPr="008046E1">
        <w:rPr>
          <w:snapToGrid w:val="0"/>
          <w:sz w:val="28"/>
          <w:szCs w:val="28"/>
        </w:rPr>
        <w:t>ой</w:t>
      </w:r>
      <w:r w:rsidRPr="008046E1">
        <w:rPr>
          <w:snapToGrid w:val="0"/>
          <w:sz w:val="28"/>
          <w:szCs w:val="28"/>
        </w:rPr>
        <w:t xml:space="preserve"> плат</w:t>
      </w:r>
      <w:r w:rsidR="00414A56" w:rsidRPr="008046E1">
        <w:rPr>
          <w:snapToGrid w:val="0"/>
          <w:sz w:val="28"/>
          <w:szCs w:val="28"/>
        </w:rPr>
        <w:t>ы за благоустроенное и неблагоустроенное жилье</w:t>
      </w:r>
      <w:r w:rsidRPr="008046E1">
        <w:rPr>
          <w:snapToGrid w:val="0"/>
          <w:sz w:val="28"/>
          <w:szCs w:val="28"/>
        </w:rPr>
        <w:t xml:space="preserve"> за квадратный метр без коммунальных услуг. Для расчета годовых данных, полученную величину перемножают на 12 месяцев.</w:t>
      </w:r>
    </w:p>
    <w:p w:rsidR="00C96A2E" w:rsidRPr="008046E1" w:rsidRDefault="00C96A2E" w:rsidP="008D5D14">
      <w:pPr>
        <w:pStyle w:val="af7"/>
        <w:rPr>
          <w:snapToGrid w:val="0"/>
          <w:sz w:val="28"/>
          <w:szCs w:val="28"/>
        </w:rPr>
      </w:pPr>
      <w:r w:rsidRPr="008046E1">
        <w:rPr>
          <w:iCs/>
          <w:snapToGrid w:val="0"/>
          <w:sz w:val="28"/>
          <w:szCs w:val="28"/>
        </w:rPr>
        <w:t>Вариант 2.</w:t>
      </w:r>
      <w:r w:rsidRPr="008046E1">
        <w:rPr>
          <w:snapToGrid w:val="0"/>
          <w:sz w:val="28"/>
          <w:szCs w:val="28"/>
        </w:rPr>
        <w:t xml:space="preserve"> Условно исчисленная стоимость услуг по проживанию в собственном жилище </w:t>
      </w:r>
      <w:r w:rsidR="009567B0">
        <w:rPr>
          <w:snapToGrid w:val="0"/>
          <w:sz w:val="28"/>
          <w:szCs w:val="28"/>
        </w:rPr>
        <w:t>оценивается</w:t>
      </w:r>
      <w:r w:rsidRPr="008046E1">
        <w:rPr>
          <w:snapToGrid w:val="0"/>
          <w:sz w:val="28"/>
          <w:szCs w:val="28"/>
        </w:rPr>
        <w:t xml:space="preserve"> исходя из рыночных цен найма (аренды) соответствующих категорий жилья. При отсутствии необходимой информации условно исчисленная стоимость услуг по проживанию в собственном жилище рассчитывается по текущим издержкам. Они включают оплату эксплуатационных расходов собственниками приватизированных квартир и квартир в домах жилищных кооперативов, стоимость материалов, приобретенных для текущего ремонта индивидуального жилья, выполненного ремонтно-строительными организациями и частными лицами, налог с владельцев строений, земельный налог и потребление основного капитала.</w:t>
      </w:r>
      <w:r w:rsidR="008D5D14">
        <w:rPr>
          <w:snapToGrid w:val="0"/>
          <w:sz w:val="28"/>
          <w:szCs w:val="28"/>
        </w:rPr>
        <w:t xml:space="preserve"> </w:t>
      </w:r>
      <w:r w:rsidRPr="008046E1">
        <w:rPr>
          <w:snapToGrid w:val="0"/>
          <w:sz w:val="28"/>
          <w:szCs w:val="28"/>
        </w:rPr>
        <w:t>В настоящее время расч</w:t>
      </w:r>
      <w:r w:rsidR="00862365" w:rsidRPr="008046E1">
        <w:rPr>
          <w:snapToGrid w:val="0"/>
          <w:sz w:val="28"/>
          <w:szCs w:val="28"/>
        </w:rPr>
        <w:t>еты ведутся по первому варианту;</w:t>
      </w:r>
    </w:p>
    <w:p w:rsidR="00C96A2E" w:rsidRPr="008046E1" w:rsidRDefault="00862365" w:rsidP="000A1911">
      <w:pPr>
        <w:pStyle w:val="a3"/>
        <w:numPr>
          <w:ilvl w:val="0"/>
          <w:numId w:val="7"/>
        </w:numPr>
        <w:ind w:left="0" w:firstLine="709"/>
      </w:pPr>
      <w:r w:rsidRPr="008046E1">
        <w:t>п</w:t>
      </w:r>
      <w:r w:rsidR="00C96A2E" w:rsidRPr="008046E1">
        <w:t>рофессиональную, научную и техническую деятельность, которая в свою очередь включает специализированные профессиональные, научные и технические услуги. Данный вид услуг требует высокого уровня подготовки и делает доступными для пользователей специальные знания и навыки;</w:t>
      </w:r>
    </w:p>
    <w:p w:rsidR="00C96A2E" w:rsidRPr="008046E1" w:rsidRDefault="00C96A2E" w:rsidP="000A1911">
      <w:pPr>
        <w:pStyle w:val="a3"/>
        <w:ind w:firstLine="709"/>
      </w:pPr>
      <w:r w:rsidRPr="008046E1">
        <w:t xml:space="preserve">Перечень работ по поддержке основной деятельности предприятий, такие как: аренда, прокат, лизинг; трудоустройство; деятельность туроператоров, турагентов и прочих организаций, предоставляющих услуги в сфере туризма; </w:t>
      </w:r>
      <w:r w:rsidRPr="008046E1">
        <w:lastRenderedPageBreak/>
        <w:t>деятельность по обеспечению безопасности и расследованию; деятельность в области обслуживания зданий и территорий; деятельность в области административно-управленческого, хозяйственного и прочего вспомогательного обслуживания;</w:t>
      </w:r>
    </w:p>
    <w:p w:rsidR="00C37183" w:rsidRDefault="00C37183" w:rsidP="00C37183">
      <w:pPr>
        <w:pStyle w:val="a3"/>
        <w:ind w:firstLine="709"/>
      </w:pPr>
      <w:r>
        <w:t xml:space="preserve">4) </w:t>
      </w:r>
      <w:r w:rsidR="00862365" w:rsidRPr="008046E1">
        <w:t>ш</w:t>
      </w:r>
      <w:r w:rsidR="00C96A2E" w:rsidRPr="008046E1">
        <w:t>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p w:rsidR="00C96A2E" w:rsidRPr="008046E1" w:rsidRDefault="00C37183" w:rsidP="00C37183">
      <w:pPr>
        <w:pStyle w:val="a3"/>
        <w:ind w:firstLine="709"/>
      </w:pPr>
      <w:r>
        <w:t xml:space="preserve">5) </w:t>
      </w:r>
      <w:r w:rsidR="00862365" w:rsidRPr="008046E1">
        <w:t>р</w:t>
      </w:r>
      <w:r w:rsidR="00C96A2E" w:rsidRPr="008046E1">
        <w:t>емонт компьютеров, предметов личного потребления и бытовых приборов, а также ряд услуг, не подпадающих под другую классификацию.</w:t>
      </w:r>
    </w:p>
    <w:p w:rsidR="00C96A2E" w:rsidRPr="008046E1" w:rsidRDefault="007F5C44" w:rsidP="000A1911">
      <w:pPr>
        <w:pStyle w:val="a3"/>
        <w:ind w:firstLine="709"/>
      </w:pPr>
      <w:r w:rsidRPr="008046E1">
        <w:t xml:space="preserve">Раздел </w:t>
      </w:r>
      <w:r w:rsidR="00C96A2E" w:rsidRPr="008046E1">
        <w:t>«Д</w:t>
      </w:r>
      <w:r w:rsidR="00AA5EEC" w:rsidRPr="008046E1">
        <w:t>еятельность членских организаций</w:t>
      </w:r>
      <w:r w:rsidR="00C96A2E" w:rsidRPr="008046E1">
        <w:t>» включ</w:t>
      </w:r>
      <w:r w:rsidR="009D57AD" w:rsidRPr="008046E1">
        <w:t>ает деятельность организаций</w:t>
      </w:r>
      <w:r w:rsidR="00C96A2E" w:rsidRPr="008046E1">
        <w:t>, представляющих интересы специальных групп и занимающихся пропагандой идей среди общества.</w:t>
      </w:r>
    </w:p>
    <w:p w:rsidR="00C96A2E" w:rsidRPr="008046E1" w:rsidRDefault="004E21E0" w:rsidP="000A1911">
      <w:pPr>
        <w:pStyle w:val="a3"/>
        <w:ind w:firstLine="709"/>
      </w:pPr>
      <w:r w:rsidRPr="008046E1">
        <w:rPr>
          <w:bCs/>
        </w:rPr>
        <w:t xml:space="preserve">34. </w:t>
      </w:r>
      <w:r w:rsidR="00775A98" w:rsidRPr="008046E1">
        <w:rPr>
          <w:bCs/>
        </w:rPr>
        <w:t xml:space="preserve">Секция </w:t>
      </w:r>
      <w:r w:rsidR="00775A98" w:rsidRPr="008046E1">
        <w:rPr>
          <w:bCs/>
          <w:lang w:val="en-US"/>
        </w:rPr>
        <w:t>T</w:t>
      </w:r>
      <w:r w:rsidR="00775A98" w:rsidRPr="008046E1">
        <w:rPr>
          <w:bCs/>
        </w:rPr>
        <w:t xml:space="preserve"> </w:t>
      </w:r>
      <w:r w:rsidR="00C96A2E" w:rsidRPr="008046E1">
        <w:t>«Деятельность домашних хозяйств, нанимающих домашнюю прислугу и производящих товары для собственного потребления» включает деятельность членов семьи как работодателей для обслуживающего персонала, такого как гувернантки, повара, садовники, шоферы, сиделки, домашние учителя, а также включает деятельность домашних хозяйств по производству товаров для собственного потребления, в том числе производство продуктов питания, одежды и других товаров. Источником информации данных служит обследование домашних хозяйств.</w:t>
      </w:r>
    </w:p>
    <w:p w:rsidR="00C96A2E" w:rsidRPr="008046E1" w:rsidRDefault="004E21E0" w:rsidP="000A1911">
      <w:pPr>
        <w:ind w:firstLine="709"/>
        <w:jc w:val="both"/>
        <w:rPr>
          <w:b w:val="0"/>
          <w:bCs w:val="0"/>
          <w:sz w:val="28"/>
          <w:szCs w:val="28"/>
        </w:rPr>
      </w:pPr>
      <w:r w:rsidRPr="008046E1">
        <w:rPr>
          <w:b w:val="0"/>
          <w:bCs w:val="0"/>
          <w:sz w:val="28"/>
          <w:szCs w:val="28"/>
        </w:rPr>
        <w:t>35</w:t>
      </w:r>
      <w:r w:rsidR="00F32E8D" w:rsidRPr="008046E1">
        <w:rPr>
          <w:b w:val="0"/>
          <w:bCs w:val="0"/>
          <w:sz w:val="28"/>
          <w:szCs w:val="28"/>
        </w:rPr>
        <w:t xml:space="preserve">. </w:t>
      </w:r>
      <w:r w:rsidR="00C96A2E" w:rsidRPr="008046E1">
        <w:rPr>
          <w:b w:val="0"/>
          <w:bCs w:val="0"/>
          <w:sz w:val="28"/>
          <w:szCs w:val="28"/>
        </w:rPr>
        <w:t>Подробные описания порядка и алгоритма расчета валового выпуска продукции по видам экономической деятельности приведены в методиках (методических рекомендациях)</w:t>
      </w:r>
      <w:r w:rsidR="00F70300" w:rsidRPr="008046E1">
        <w:rPr>
          <w:b w:val="0"/>
          <w:bCs w:val="0"/>
          <w:sz w:val="28"/>
          <w:szCs w:val="28"/>
        </w:rPr>
        <w:t>,</w:t>
      </w:r>
      <w:r w:rsidR="00C96A2E" w:rsidRPr="008046E1">
        <w:rPr>
          <w:b w:val="0"/>
          <w:bCs w:val="0"/>
          <w:sz w:val="28"/>
          <w:szCs w:val="28"/>
        </w:rPr>
        <w:t xml:space="preserve"> утвержденных Комитетом, размещенных на </w:t>
      </w:r>
      <w:r w:rsidR="00E51398" w:rsidRPr="008046E1">
        <w:rPr>
          <w:b w:val="0"/>
          <w:bCs w:val="0"/>
          <w:sz w:val="28"/>
          <w:szCs w:val="28"/>
        </w:rPr>
        <w:t>интернет-ресурсе</w:t>
      </w:r>
      <w:r w:rsidR="00C96A2E" w:rsidRPr="008046E1">
        <w:rPr>
          <w:b w:val="0"/>
          <w:bCs w:val="0"/>
          <w:sz w:val="28"/>
          <w:szCs w:val="28"/>
        </w:rPr>
        <w:t xml:space="preserve"> Комитета в разделе «Методология»:</w:t>
      </w:r>
    </w:p>
    <w:p w:rsidR="00C96A2E" w:rsidRPr="008046E1" w:rsidRDefault="00C96A2E" w:rsidP="000A1911">
      <w:pPr>
        <w:ind w:firstLine="709"/>
        <w:jc w:val="both"/>
        <w:rPr>
          <w:b w:val="0"/>
          <w:bCs w:val="0"/>
          <w:sz w:val="28"/>
          <w:szCs w:val="28"/>
        </w:rPr>
      </w:pPr>
      <w:r w:rsidRPr="008046E1">
        <w:rPr>
          <w:b w:val="0"/>
          <w:bCs w:val="0"/>
          <w:sz w:val="28"/>
          <w:szCs w:val="28"/>
        </w:rPr>
        <w:t>«Методика расчета валового выпуска продукции (услуг) по отрасли «Промышленность»»;</w:t>
      </w:r>
    </w:p>
    <w:p w:rsidR="00C96A2E" w:rsidRPr="008046E1" w:rsidRDefault="00C96A2E" w:rsidP="000A1911">
      <w:pPr>
        <w:ind w:firstLine="709"/>
        <w:jc w:val="both"/>
        <w:rPr>
          <w:b w:val="0"/>
          <w:bCs w:val="0"/>
          <w:sz w:val="28"/>
          <w:szCs w:val="28"/>
        </w:rPr>
      </w:pPr>
      <w:r w:rsidRPr="008046E1">
        <w:rPr>
          <w:b w:val="0"/>
          <w:bCs w:val="0"/>
          <w:sz w:val="28"/>
          <w:szCs w:val="28"/>
        </w:rPr>
        <w:t>«Методические рекомендации по определению валового выпуска продукции по отрасли «Строительство»;</w:t>
      </w:r>
    </w:p>
    <w:p w:rsidR="00C96A2E" w:rsidRPr="008046E1" w:rsidRDefault="00C96A2E" w:rsidP="000A1911">
      <w:pPr>
        <w:ind w:firstLine="709"/>
        <w:jc w:val="both"/>
        <w:rPr>
          <w:b w:val="0"/>
          <w:bCs w:val="0"/>
          <w:sz w:val="28"/>
          <w:szCs w:val="28"/>
        </w:rPr>
      </w:pPr>
      <w:r w:rsidRPr="008046E1">
        <w:rPr>
          <w:b w:val="0"/>
          <w:bCs w:val="0"/>
          <w:sz w:val="28"/>
          <w:szCs w:val="28"/>
        </w:rPr>
        <w:t>«Методические ре</w:t>
      </w:r>
      <w:r w:rsidR="00B922E3" w:rsidRPr="008046E1">
        <w:rPr>
          <w:b w:val="0"/>
          <w:bCs w:val="0"/>
          <w:sz w:val="28"/>
          <w:szCs w:val="28"/>
        </w:rPr>
        <w:t>комендации по определению объемов</w:t>
      </w:r>
      <w:r w:rsidRPr="008046E1">
        <w:rPr>
          <w:b w:val="0"/>
          <w:bCs w:val="0"/>
          <w:sz w:val="28"/>
          <w:szCs w:val="28"/>
        </w:rPr>
        <w:t xml:space="preserve"> строительных работ, с учетом параметров скр</w:t>
      </w:r>
      <w:r w:rsidR="00B922E3" w:rsidRPr="008046E1">
        <w:rPr>
          <w:b w:val="0"/>
          <w:bCs w:val="0"/>
          <w:sz w:val="28"/>
          <w:szCs w:val="28"/>
        </w:rPr>
        <w:t>ытой и неформальной экономики</w:t>
      </w:r>
      <w:r w:rsidRPr="008046E1">
        <w:rPr>
          <w:b w:val="0"/>
          <w:bCs w:val="0"/>
          <w:sz w:val="28"/>
          <w:szCs w:val="28"/>
        </w:rPr>
        <w:t>»;</w:t>
      </w:r>
    </w:p>
    <w:p w:rsidR="00C96A2E" w:rsidRPr="008046E1" w:rsidRDefault="00C96A2E" w:rsidP="000A1911">
      <w:pPr>
        <w:ind w:firstLine="709"/>
        <w:jc w:val="both"/>
        <w:rPr>
          <w:b w:val="0"/>
          <w:bCs w:val="0"/>
          <w:sz w:val="28"/>
          <w:szCs w:val="28"/>
        </w:rPr>
      </w:pPr>
      <w:r w:rsidRPr="008046E1">
        <w:rPr>
          <w:b w:val="0"/>
          <w:bCs w:val="0"/>
          <w:sz w:val="28"/>
          <w:szCs w:val="28"/>
        </w:rPr>
        <w:t>«Методика расчета валового выпуска продукции (услуг) сельского, лесного и рыбного хозяйства»;</w:t>
      </w:r>
    </w:p>
    <w:p w:rsidR="00C96A2E" w:rsidRPr="008046E1" w:rsidRDefault="00C96A2E" w:rsidP="00C37183">
      <w:pPr>
        <w:tabs>
          <w:tab w:val="left" w:pos="709"/>
        </w:tabs>
        <w:ind w:firstLine="709"/>
        <w:jc w:val="both"/>
        <w:rPr>
          <w:b w:val="0"/>
          <w:bCs w:val="0"/>
          <w:sz w:val="28"/>
          <w:szCs w:val="28"/>
        </w:rPr>
      </w:pPr>
      <w:r w:rsidRPr="008046E1">
        <w:rPr>
          <w:b w:val="0"/>
          <w:bCs w:val="0"/>
          <w:sz w:val="28"/>
          <w:szCs w:val="28"/>
        </w:rPr>
        <w:t>«Методические рекомендации по формированию показателей статистики транспорта»;</w:t>
      </w:r>
    </w:p>
    <w:p w:rsidR="00C96A2E" w:rsidRPr="008046E1" w:rsidRDefault="00C96A2E" w:rsidP="000A1911">
      <w:pPr>
        <w:ind w:firstLine="709"/>
        <w:jc w:val="both"/>
        <w:rPr>
          <w:b w:val="0"/>
          <w:bCs w:val="0"/>
          <w:sz w:val="28"/>
          <w:szCs w:val="28"/>
        </w:rPr>
      </w:pPr>
      <w:r w:rsidRPr="008046E1">
        <w:rPr>
          <w:b w:val="0"/>
          <w:bCs w:val="0"/>
          <w:sz w:val="28"/>
          <w:szCs w:val="28"/>
        </w:rPr>
        <w:t>«Методические рекомендации по формированию показателей статистики связи»;</w:t>
      </w:r>
    </w:p>
    <w:p w:rsidR="00C96A2E" w:rsidRPr="008046E1" w:rsidRDefault="00C96A2E" w:rsidP="000A1911">
      <w:pPr>
        <w:ind w:firstLine="709"/>
        <w:jc w:val="both"/>
        <w:rPr>
          <w:b w:val="0"/>
          <w:bCs w:val="0"/>
          <w:sz w:val="28"/>
          <w:szCs w:val="28"/>
        </w:rPr>
      </w:pPr>
      <w:r w:rsidRPr="008046E1">
        <w:rPr>
          <w:b w:val="0"/>
          <w:bCs w:val="0"/>
          <w:sz w:val="28"/>
          <w:szCs w:val="28"/>
        </w:rPr>
        <w:t>«Методические рекомендации по формированию показателей статистики услуг»;</w:t>
      </w:r>
    </w:p>
    <w:p w:rsidR="00C96A2E" w:rsidRPr="008046E1" w:rsidRDefault="0028423A" w:rsidP="000A1911">
      <w:pPr>
        <w:autoSpaceDE w:val="0"/>
        <w:autoSpaceDN w:val="0"/>
        <w:adjustRightInd w:val="0"/>
        <w:ind w:firstLine="709"/>
        <w:jc w:val="both"/>
        <w:rPr>
          <w:b w:val="0"/>
          <w:bCs w:val="0"/>
          <w:sz w:val="28"/>
          <w:szCs w:val="28"/>
        </w:rPr>
      </w:pPr>
      <w:r w:rsidRPr="008046E1">
        <w:rPr>
          <w:b w:val="0"/>
          <w:bCs w:val="0"/>
          <w:sz w:val="28"/>
          <w:szCs w:val="28"/>
        </w:rPr>
        <w:t xml:space="preserve"> </w:t>
      </w:r>
      <w:r w:rsidR="00C96A2E" w:rsidRPr="008046E1">
        <w:rPr>
          <w:b w:val="0"/>
          <w:bCs w:val="0"/>
          <w:sz w:val="28"/>
          <w:szCs w:val="28"/>
        </w:rPr>
        <w:t>«Методика определения объемов ненаблюдаемой экономики в торговле»;</w:t>
      </w:r>
    </w:p>
    <w:p w:rsidR="00C96A2E" w:rsidRPr="008046E1" w:rsidRDefault="00C96A2E" w:rsidP="000A1911">
      <w:pPr>
        <w:ind w:firstLine="709"/>
        <w:jc w:val="both"/>
        <w:rPr>
          <w:b w:val="0"/>
          <w:bCs w:val="0"/>
          <w:sz w:val="28"/>
          <w:szCs w:val="28"/>
        </w:rPr>
      </w:pPr>
      <w:r w:rsidRPr="008046E1">
        <w:rPr>
          <w:b w:val="0"/>
          <w:bCs w:val="0"/>
          <w:sz w:val="28"/>
          <w:szCs w:val="28"/>
        </w:rPr>
        <w:t>«Методика учета услуг Центрального банка»;</w:t>
      </w:r>
    </w:p>
    <w:p w:rsidR="00C96A2E" w:rsidRPr="008046E1" w:rsidRDefault="00C96A2E" w:rsidP="000A1911">
      <w:pPr>
        <w:ind w:firstLine="709"/>
        <w:jc w:val="both"/>
        <w:rPr>
          <w:b w:val="0"/>
          <w:bCs w:val="0"/>
          <w:sz w:val="28"/>
          <w:szCs w:val="28"/>
        </w:rPr>
      </w:pPr>
      <w:r w:rsidRPr="008046E1">
        <w:rPr>
          <w:b w:val="0"/>
          <w:bCs w:val="0"/>
          <w:sz w:val="28"/>
          <w:szCs w:val="28"/>
        </w:rPr>
        <w:t>«Методика учета услуг страхования»;</w:t>
      </w:r>
    </w:p>
    <w:p w:rsidR="00C96A2E" w:rsidRPr="008046E1" w:rsidRDefault="00C96A2E" w:rsidP="000A1911">
      <w:pPr>
        <w:ind w:firstLine="709"/>
        <w:jc w:val="both"/>
        <w:rPr>
          <w:b w:val="0"/>
          <w:bCs w:val="0"/>
          <w:sz w:val="28"/>
          <w:szCs w:val="28"/>
        </w:rPr>
      </w:pPr>
      <w:r w:rsidRPr="008046E1">
        <w:rPr>
          <w:b w:val="0"/>
          <w:bCs w:val="0"/>
          <w:sz w:val="28"/>
          <w:szCs w:val="28"/>
        </w:rPr>
        <w:t>«Методика учета выпуска услуг финансового посредничества»;</w:t>
      </w:r>
    </w:p>
    <w:p w:rsidR="00C96A2E" w:rsidRPr="008046E1" w:rsidRDefault="00C96A2E" w:rsidP="000A1911">
      <w:pPr>
        <w:ind w:firstLine="709"/>
        <w:jc w:val="both"/>
        <w:rPr>
          <w:b w:val="0"/>
          <w:bCs w:val="0"/>
          <w:sz w:val="28"/>
          <w:szCs w:val="28"/>
        </w:rPr>
      </w:pPr>
      <w:r w:rsidRPr="008046E1">
        <w:rPr>
          <w:b w:val="0"/>
          <w:bCs w:val="0"/>
          <w:sz w:val="28"/>
          <w:szCs w:val="28"/>
        </w:rPr>
        <w:lastRenderedPageBreak/>
        <w:t>«Методика учета финансовых услуг банков второго уровня»;</w:t>
      </w:r>
    </w:p>
    <w:p w:rsidR="00C96A2E" w:rsidRPr="008046E1" w:rsidRDefault="00C96A2E" w:rsidP="000A1911">
      <w:pPr>
        <w:ind w:firstLine="709"/>
        <w:jc w:val="both"/>
        <w:rPr>
          <w:b w:val="0"/>
          <w:bCs w:val="0"/>
          <w:sz w:val="28"/>
          <w:szCs w:val="28"/>
        </w:rPr>
      </w:pPr>
      <w:r w:rsidRPr="008046E1">
        <w:rPr>
          <w:b w:val="0"/>
          <w:bCs w:val="0"/>
          <w:sz w:val="28"/>
          <w:szCs w:val="28"/>
        </w:rPr>
        <w:t>«Методика учета услуг пенсионных фондов»;</w:t>
      </w:r>
    </w:p>
    <w:p w:rsidR="00C96A2E" w:rsidRPr="008046E1" w:rsidRDefault="00C96A2E" w:rsidP="000A1911">
      <w:pPr>
        <w:ind w:firstLine="709"/>
        <w:jc w:val="both"/>
        <w:rPr>
          <w:b w:val="0"/>
          <w:bCs w:val="0"/>
          <w:sz w:val="28"/>
          <w:szCs w:val="28"/>
        </w:rPr>
      </w:pPr>
      <w:r w:rsidRPr="008046E1">
        <w:rPr>
          <w:b w:val="0"/>
          <w:bCs w:val="0"/>
          <w:sz w:val="28"/>
          <w:szCs w:val="28"/>
        </w:rPr>
        <w:t>«Методика оценки объемов незаконной деятельности»;</w:t>
      </w:r>
    </w:p>
    <w:p w:rsidR="00C96A2E" w:rsidRDefault="00C96A2E" w:rsidP="00C37183">
      <w:pPr>
        <w:ind w:firstLine="709"/>
        <w:jc w:val="both"/>
        <w:rPr>
          <w:b w:val="0"/>
          <w:bCs w:val="0"/>
          <w:sz w:val="28"/>
          <w:szCs w:val="28"/>
        </w:rPr>
      </w:pPr>
      <w:r w:rsidRPr="008046E1">
        <w:rPr>
          <w:b w:val="0"/>
          <w:bCs w:val="0"/>
          <w:sz w:val="28"/>
          <w:szCs w:val="28"/>
        </w:rPr>
        <w:t>«Методика по оценке объемов ненаблюдаемой экономики».</w:t>
      </w:r>
    </w:p>
    <w:p w:rsidR="00DE2A57" w:rsidRDefault="00DE2A57" w:rsidP="00C37183">
      <w:pPr>
        <w:ind w:firstLine="709"/>
        <w:jc w:val="both"/>
        <w:rPr>
          <w:b w:val="0"/>
          <w:bCs w:val="0"/>
          <w:sz w:val="28"/>
          <w:szCs w:val="28"/>
        </w:rPr>
      </w:pPr>
    </w:p>
    <w:p w:rsidR="00DE2A57" w:rsidRPr="00C37183" w:rsidRDefault="00DE2A57" w:rsidP="00C37183">
      <w:pPr>
        <w:ind w:firstLine="709"/>
        <w:jc w:val="both"/>
        <w:rPr>
          <w:b w:val="0"/>
          <w:bCs w:val="0"/>
          <w:sz w:val="28"/>
          <w:szCs w:val="28"/>
        </w:rPr>
      </w:pPr>
    </w:p>
    <w:p w:rsidR="00C96A2E" w:rsidRPr="008046E1" w:rsidRDefault="00C96A2E" w:rsidP="000A1911">
      <w:pPr>
        <w:pStyle w:val="a5"/>
        <w:jc w:val="center"/>
        <w:rPr>
          <w:snapToGrid w:val="0"/>
        </w:rPr>
      </w:pPr>
      <w:r w:rsidRPr="008046E1">
        <w:rPr>
          <w:b/>
          <w:bCs/>
          <w:snapToGrid w:val="0"/>
        </w:rPr>
        <w:t xml:space="preserve">5. Расчет промежуточного потребления </w:t>
      </w:r>
    </w:p>
    <w:p w:rsidR="00C96A2E" w:rsidRPr="008046E1" w:rsidRDefault="00C96A2E" w:rsidP="000A1911">
      <w:pPr>
        <w:widowControl/>
        <w:ind w:firstLine="720"/>
        <w:jc w:val="both"/>
        <w:rPr>
          <w:b w:val="0"/>
          <w:bCs w:val="0"/>
          <w:sz w:val="28"/>
          <w:szCs w:val="28"/>
        </w:rPr>
      </w:pPr>
    </w:p>
    <w:p w:rsidR="00C96A2E" w:rsidRPr="008046E1" w:rsidRDefault="000112E2" w:rsidP="000A1911">
      <w:pPr>
        <w:widowControl/>
        <w:ind w:firstLine="720"/>
        <w:jc w:val="both"/>
        <w:rPr>
          <w:b w:val="0"/>
          <w:bCs w:val="0"/>
          <w:sz w:val="28"/>
          <w:szCs w:val="28"/>
        </w:rPr>
      </w:pPr>
      <w:r w:rsidRPr="008046E1">
        <w:rPr>
          <w:b w:val="0"/>
          <w:bCs w:val="0"/>
          <w:sz w:val="28"/>
          <w:szCs w:val="28"/>
        </w:rPr>
        <w:t>3</w:t>
      </w:r>
      <w:r w:rsidR="004E21E0" w:rsidRPr="008046E1">
        <w:rPr>
          <w:b w:val="0"/>
          <w:bCs w:val="0"/>
          <w:sz w:val="28"/>
          <w:szCs w:val="28"/>
        </w:rPr>
        <w:t>6</w:t>
      </w:r>
      <w:r w:rsidRPr="008046E1">
        <w:rPr>
          <w:b w:val="0"/>
          <w:bCs w:val="0"/>
          <w:sz w:val="28"/>
          <w:szCs w:val="28"/>
        </w:rPr>
        <w:t xml:space="preserve">. </w:t>
      </w:r>
      <w:r w:rsidR="00C96A2E" w:rsidRPr="008046E1">
        <w:rPr>
          <w:b w:val="0"/>
          <w:bCs w:val="0"/>
          <w:sz w:val="28"/>
          <w:szCs w:val="28"/>
        </w:rPr>
        <w:t>Промежуточное потребление представляет собой стоимость потребленных товаров (за исключением потребления основного капитала) и потребление рыночных услуг в течение данного периода с целью производства товаров и услуг. Товары и услуги, предназначенные для промежуточного потребления, оценивается по ценам покупателя.</w:t>
      </w:r>
    </w:p>
    <w:p w:rsidR="00C96A2E" w:rsidRPr="008046E1" w:rsidRDefault="004E21E0" w:rsidP="000A1911">
      <w:pPr>
        <w:widowControl/>
        <w:ind w:firstLine="720"/>
        <w:rPr>
          <w:b w:val="0"/>
          <w:bCs w:val="0"/>
          <w:sz w:val="28"/>
          <w:szCs w:val="28"/>
        </w:rPr>
      </w:pPr>
      <w:r w:rsidRPr="008046E1">
        <w:rPr>
          <w:b w:val="0"/>
          <w:bCs w:val="0"/>
          <w:sz w:val="28"/>
          <w:szCs w:val="28"/>
        </w:rPr>
        <w:t>37</w:t>
      </w:r>
      <w:r w:rsidR="000112E2" w:rsidRPr="008046E1">
        <w:rPr>
          <w:b w:val="0"/>
          <w:bCs w:val="0"/>
          <w:sz w:val="28"/>
          <w:szCs w:val="28"/>
        </w:rPr>
        <w:t xml:space="preserve">. </w:t>
      </w:r>
      <w:r w:rsidR="00C96A2E" w:rsidRPr="008046E1">
        <w:rPr>
          <w:b w:val="0"/>
          <w:bCs w:val="0"/>
          <w:sz w:val="28"/>
          <w:szCs w:val="28"/>
        </w:rPr>
        <w:t>Промежуточное потребление включает следующие элементы:</w:t>
      </w:r>
    </w:p>
    <w:p w:rsidR="00C96A2E" w:rsidRPr="008046E1" w:rsidRDefault="00C96A2E" w:rsidP="000A1911">
      <w:pPr>
        <w:pStyle w:val="afe"/>
        <w:widowControl/>
        <w:numPr>
          <w:ilvl w:val="0"/>
          <w:numId w:val="4"/>
        </w:numPr>
        <w:jc w:val="both"/>
        <w:rPr>
          <w:b w:val="0"/>
          <w:bCs w:val="0"/>
          <w:sz w:val="28"/>
          <w:szCs w:val="28"/>
        </w:rPr>
      </w:pPr>
      <w:r w:rsidRPr="008046E1">
        <w:rPr>
          <w:b w:val="0"/>
          <w:bCs w:val="0"/>
          <w:sz w:val="28"/>
          <w:szCs w:val="28"/>
        </w:rPr>
        <w:t>материальные затраты (товары и материальные услуги);</w:t>
      </w:r>
    </w:p>
    <w:p w:rsidR="00C96A2E" w:rsidRPr="008046E1" w:rsidRDefault="00C96A2E" w:rsidP="000A1911">
      <w:pPr>
        <w:widowControl/>
        <w:numPr>
          <w:ilvl w:val="0"/>
          <w:numId w:val="4"/>
        </w:numPr>
        <w:jc w:val="both"/>
        <w:rPr>
          <w:b w:val="0"/>
          <w:bCs w:val="0"/>
          <w:sz w:val="28"/>
          <w:szCs w:val="28"/>
        </w:rPr>
      </w:pPr>
      <w:r w:rsidRPr="008046E1">
        <w:rPr>
          <w:b w:val="0"/>
          <w:bCs w:val="0"/>
          <w:sz w:val="28"/>
          <w:szCs w:val="28"/>
        </w:rPr>
        <w:t>оплата нематериальных услуг;</w:t>
      </w:r>
    </w:p>
    <w:p w:rsidR="00C96A2E" w:rsidRPr="008046E1" w:rsidRDefault="00C96A2E" w:rsidP="000A1911">
      <w:pPr>
        <w:widowControl/>
        <w:numPr>
          <w:ilvl w:val="0"/>
          <w:numId w:val="4"/>
        </w:numPr>
        <w:jc w:val="both"/>
        <w:rPr>
          <w:b w:val="0"/>
          <w:bCs w:val="0"/>
          <w:sz w:val="28"/>
          <w:szCs w:val="28"/>
        </w:rPr>
      </w:pPr>
      <w:r w:rsidRPr="008046E1">
        <w:rPr>
          <w:b w:val="0"/>
          <w:bCs w:val="0"/>
          <w:sz w:val="28"/>
          <w:szCs w:val="28"/>
        </w:rPr>
        <w:t>расходы на командировки в части оплаты проезда и услуг гостиниц;</w:t>
      </w:r>
    </w:p>
    <w:p w:rsidR="000112E2" w:rsidRPr="008046E1" w:rsidRDefault="00C96A2E" w:rsidP="000A1911">
      <w:pPr>
        <w:widowControl/>
        <w:numPr>
          <w:ilvl w:val="0"/>
          <w:numId w:val="4"/>
        </w:numPr>
        <w:jc w:val="both"/>
        <w:rPr>
          <w:b w:val="0"/>
          <w:bCs w:val="0"/>
          <w:sz w:val="28"/>
          <w:szCs w:val="28"/>
        </w:rPr>
      </w:pPr>
      <w:r w:rsidRPr="008046E1">
        <w:rPr>
          <w:b w:val="0"/>
          <w:bCs w:val="0"/>
          <w:sz w:val="28"/>
          <w:szCs w:val="28"/>
        </w:rPr>
        <w:t>другие элементы промежуточного потребления.</w:t>
      </w:r>
      <w:r w:rsidR="000112E2" w:rsidRPr="008046E1">
        <w:rPr>
          <w:b w:val="0"/>
          <w:bCs w:val="0"/>
          <w:sz w:val="28"/>
          <w:szCs w:val="28"/>
        </w:rPr>
        <w:t xml:space="preserve"> </w:t>
      </w:r>
    </w:p>
    <w:p w:rsidR="00C96A2E" w:rsidRPr="008046E1" w:rsidRDefault="004E21E0" w:rsidP="000A1911">
      <w:pPr>
        <w:widowControl/>
        <w:ind w:left="720"/>
        <w:jc w:val="both"/>
        <w:rPr>
          <w:b w:val="0"/>
          <w:bCs w:val="0"/>
          <w:sz w:val="28"/>
          <w:szCs w:val="28"/>
        </w:rPr>
      </w:pPr>
      <w:r w:rsidRPr="008046E1">
        <w:rPr>
          <w:b w:val="0"/>
          <w:bCs w:val="0"/>
          <w:sz w:val="28"/>
          <w:szCs w:val="28"/>
        </w:rPr>
        <w:t>38</w:t>
      </w:r>
      <w:r w:rsidR="000112E2" w:rsidRPr="008046E1">
        <w:rPr>
          <w:b w:val="0"/>
          <w:bCs w:val="0"/>
          <w:sz w:val="28"/>
          <w:szCs w:val="28"/>
        </w:rPr>
        <w:t xml:space="preserve">. </w:t>
      </w:r>
      <w:r w:rsidR="00C96A2E" w:rsidRPr="008046E1">
        <w:rPr>
          <w:b w:val="0"/>
          <w:bCs w:val="0"/>
          <w:sz w:val="28"/>
          <w:szCs w:val="28"/>
        </w:rPr>
        <w:t>Материальные затраты  включают следующие статьи:</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 </w:t>
      </w:r>
      <w:r w:rsidR="00C96A2E" w:rsidRPr="008046E1">
        <w:rPr>
          <w:b w:val="0"/>
          <w:bCs w:val="0"/>
          <w:sz w:val="28"/>
          <w:szCs w:val="28"/>
        </w:rPr>
        <w:t>сырье и материалы, использованные в производственном процессе в соответствии с обычной технологией; например материалы, использованные при проведении испытаний и контроля качества; материалы для текущего содержания, эксплуатации и ремонта оборудования, инструменты, измерительные приборы, приспособления, лабораторное оборудование, не включаемые в основные фонды, рабочая одежда и обувь, специальное питание работников и малоценные предметы;</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2) </w:t>
      </w:r>
      <w:r w:rsidR="00C96A2E" w:rsidRPr="008046E1">
        <w:rPr>
          <w:b w:val="0"/>
          <w:bCs w:val="0"/>
          <w:sz w:val="28"/>
          <w:szCs w:val="28"/>
        </w:rPr>
        <w:t>полуфабрикаты и детали, монтируемые на предприятии;</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3) </w:t>
      </w:r>
      <w:r w:rsidR="00C96A2E" w:rsidRPr="008046E1">
        <w:rPr>
          <w:b w:val="0"/>
          <w:bCs w:val="0"/>
          <w:sz w:val="28"/>
          <w:szCs w:val="28"/>
        </w:rPr>
        <w:t>топливо всех видов, расходуемое на производство всех видов энергии, на отопление, транспортные работы по обслуживанию собственного производства;</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4) </w:t>
      </w:r>
      <w:r w:rsidR="00C96A2E" w:rsidRPr="008046E1">
        <w:rPr>
          <w:b w:val="0"/>
          <w:bCs w:val="0"/>
          <w:sz w:val="28"/>
          <w:szCs w:val="28"/>
        </w:rPr>
        <w:t>энергия  всех видов, расходуемая на технологические и другие производственные и хозяйственные нужды предприятия; расходы на производство электрической и других видов энергии самим предприятием и на трансформацию и передачу покупной энергии до места ее потребления;</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5) </w:t>
      </w:r>
      <w:r w:rsidR="00C96A2E" w:rsidRPr="008046E1">
        <w:rPr>
          <w:b w:val="0"/>
          <w:bCs w:val="0"/>
          <w:sz w:val="28"/>
          <w:szCs w:val="28"/>
        </w:rPr>
        <w:t>работы и услуги, выполняемые другими предприятиями, такие как отдельные операции, относящиеся к производству продукции, переработка сырья, ремонтные и эксплуатационные работы;</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6) </w:t>
      </w:r>
      <w:r w:rsidR="00C96A2E" w:rsidRPr="008046E1">
        <w:rPr>
          <w:b w:val="0"/>
          <w:bCs w:val="0"/>
          <w:sz w:val="28"/>
          <w:szCs w:val="28"/>
        </w:rPr>
        <w:t>расходы, связанные с доставкой продуктов, понесенные самим предприятием, а также транспортные услуги других предприятий; расходы по транспортировке продуктов внутри самого предприятия;</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7) </w:t>
      </w:r>
      <w:r w:rsidR="00C96A2E" w:rsidRPr="008046E1">
        <w:rPr>
          <w:b w:val="0"/>
          <w:bCs w:val="0"/>
          <w:sz w:val="28"/>
          <w:szCs w:val="28"/>
        </w:rPr>
        <w:t>оплата услуг связи и вычислительных центров;</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8) </w:t>
      </w:r>
      <w:r w:rsidR="00C96A2E" w:rsidRPr="008046E1">
        <w:rPr>
          <w:b w:val="0"/>
          <w:bCs w:val="0"/>
          <w:sz w:val="28"/>
          <w:szCs w:val="28"/>
        </w:rPr>
        <w:t>чистая стоимость упаковочных материалов;</w:t>
      </w:r>
    </w:p>
    <w:p w:rsidR="00C96A2E" w:rsidRPr="008046E1" w:rsidRDefault="0029530B" w:rsidP="000A1911">
      <w:pPr>
        <w:widowControl/>
        <w:ind w:firstLine="720"/>
        <w:jc w:val="both"/>
        <w:rPr>
          <w:b w:val="0"/>
          <w:bCs w:val="0"/>
          <w:sz w:val="28"/>
          <w:szCs w:val="28"/>
        </w:rPr>
      </w:pPr>
      <w:r w:rsidRPr="008046E1">
        <w:rPr>
          <w:b w:val="0"/>
          <w:bCs w:val="0"/>
          <w:sz w:val="28"/>
          <w:szCs w:val="28"/>
        </w:rPr>
        <w:lastRenderedPageBreak/>
        <w:t xml:space="preserve">9) </w:t>
      </w:r>
      <w:r w:rsidR="00C96A2E" w:rsidRPr="008046E1">
        <w:rPr>
          <w:b w:val="0"/>
          <w:bCs w:val="0"/>
          <w:sz w:val="28"/>
          <w:szCs w:val="28"/>
        </w:rPr>
        <w:t>возмещение работникам затрат на необходимые инструменты, рабочую одежду;</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10) </w:t>
      </w:r>
      <w:r w:rsidR="00C96A2E" w:rsidRPr="008046E1">
        <w:rPr>
          <w:b w:val="0"/>
          <w:bCs w:val="0"/>
          <w:sz w:val="28"/>
          <w:szCs w:val="28"/>
        </w:rPr>
        <w:t>покупки продуктов питания, напитков и табачных изделий гостиницами, ресторанами и кафе;</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11) </w:t>
      </w:r>
      <w:r w:rsidR="00C96A2E" w:rsidRPr="008046E1">
        <w:rPr>
          <w:b w:val="0"/>
          <w:bCs w:val="0"/>
          <w:sz w:val="28"/>
          <w:szCs w:val="28"/>
        </w:rPr>
        <w:t>покупки продуктов питания и медикаментов больницами и другими медицинскими учреждениями для  их пациентов, а также  учебными заведениями для учащихся;</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12) </w:t>
      </w:r>
      <w:r w:rsidR="00C96A2E" w:rsidRPr="008046E1">
        <w:rPr>
          <w:b w:val="0"/>
          <w:bCs w:val="0"/>
          <w:sz w:val="28"/>
          <w:szCs w:val="28"/>
        </w:rPr>
        <w:t>покупки домашними хозяйствами инструментов, рабочей одежды, строительных материалов, семян и кормов и т</w:t>
      </w:r>
      <w:r w:rsidR="009858B3" w:rsidRPr="008046E1">
        <w:rPr>
          <w:b w:val="0"/>
          <w:bCs w:val="0"/>
          <w:sz w:val="28"/>
          <w:szCs w:val="28"/>
        </w:rPr>
        <w:t>ому подобное</w:t>
      </w:r>
      <w:r w:rsidR="00C96A2E" w:rsidRPr="008046E1">
        <w:rPr>
          <w:b w:val="0"/>
          <w:bCs w:val="0"/>
          <w:sz w:val="28"/>
          <w:szCs w:val="28"/>
        </w:rPr>
        <w:t xml:space="preserve"> для собственной хозяйственной деятельности;</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13) </w:t>
      </w:r>
      <w:r w:rsidR="00C96A2E" w:rsidRPr="008046E1">
        <w:rPr>
          <w:b w:val="0"/>
          <w:bCs w:val="0"/>
          <w:sz w:val="28"/>
          <w:szCs w:val="28"/>
        </w:rPr>
        <w:t>расходы материалов собственниками жилищ на  их текущий ремонт;</w:t>
      </w:r>
    </w:p>
    <w:p w:rsidR="00C96A2E" w:rsidRPr="008046E1" w:rsidRDefault="0029530B" w:rsidP="000A1911">
      <w:pPr>
        <w:widowControl/>
        <w:ind w:firstLine="720"/>
        <w:jc w:val="both"/>
        <w:rPr>
          <w:b w:val="0"/>
          <w:bCs w:val="0"/>
          <w:sz w:val="28"/>
          <w:szCs w:val="28"/>
        </w:rPr>
      </w:pPr>
      <w:r w:rsidRPr="008046E1">
        <w:rPr>
          <w:b w:val="0"/>
          <w:bCs w:val="0"/>
          <w:sz w:val="28"/>
          <w:szCs w:val="28"/>
        </w:rPr>
        <w:t xml:space="preserve">14) </w:t>
      </w:r>
      <w:r w:rsidR="00C96A2E" w:rsidRPr="008046E1">
        <w:rPr>
          <w:b w:val="0"/>
          <w:bCs w:val="0"/>
          <w:sz w:val="28"/>
          <w:szCs w:val="28"/>
        </w:rPr>
        <w:t>продукты питания и обмундирование для армии; эти расходы включаются в промежуточное потребление учреждения обороны.</w:t>
      </w:r>
    </w:p>
    <w:p w:rsidR="00C96A2E" w:rsidRPr="008046E1" w:rsidRDefault="004E21E0" w:rsidP="000A1911">
      <w:pPr>
        <w:widowControl/>
        <w:ind w:left="360" w:firstLine="349"/>
        <w:jc w:val="both"/>
        <w:rPr>
          <w:b w:val="0"/>
          <w:bCs w:val="0"/>
          <w:sz w:val="28"/>
          <w:szCs w:val="28"/>
        </w:rPr>
      </w:pPr>
      <w:r w:rsidRPr="008046E1">
        <w:rPr>
          <w:b w:val="0"/>
          <w:bCs w:val="0"/>
          <w:sz w:val="28"/>
          <w:szCs w:val="28"/>
        </w:rPr>
        <w:t>39</w:t>
      </w:r>
      <w:r w:rsidR="00C96A2E" w:rsidRPr="008046E1">
        <w:rPr>
          <w:b w:val="0"/>
          <w:bCs w:val="0"/>
          <w:sz w:val="28"/>
          <w:szCs w:val="28"/>
        </w:rPr>
        <w:t>. Оплата нематериальных услуг включает следующие статьи:</w:t>
      </w:r>
    </w:p>
    <w:p w:rsidR="00C96A2E" w:rsidRPr="008046E1" w:rsidRDefault="0075766F" w:rsidP="000A1911">
      <w:pPr>
        <w:widowControl/>
        <w:ind w:firstLine="720"/>
        <w:jc w:val="both"/>
        <w:rPr>
          <w:b w:val="0"/>
          <w:bCs w:val="0"/>
          <w:sz w:val="28"/>
          <w:szCs w:val="28"/>
        </w:rPr>
      </w:pPr>
      <w:r w:rsidRPr="008046E1">
        <w:rPr>
          <w:b w:val="0"/>
          <w:bCs w:val="0"/>
          <w:sz w:val="28"/>
          <w:szCs w:val="28"/>
        </w:rPr>
        <w:t xml:space="preserve">1) </w:t>
      </w:r>
      <w:r w:rsidR="00C96A2E" w:rsidRPr="008046E1">
        <w:rPr>
          <w:b w:val="0"/>
          <w:bCs w:val="0"/>
          <w:sz w:val="28"/>
          <w:szCs w:val="28"/>
        </w:rPr>
        <w:t>оплату контроля качества товаров;</w:t>
      </w:r>
    </w:p>
    <w:p w:rsidR="00C96A2E" w:rsidRPr="008046E1" w:rsidRDefault="0075766F" w:rsidP="000A1911">
      <w:pPr>
        <w:widowControl/>
        <w:ind w:firstLine="720"/>
        <w:jc w:val="both"/>
        <w:rPr>
          <w:b w:val="0"/>
          <w:bCs w:val="0"/>
          <w:sz w:val="28"/>
          <w:szCs w:val="28"/>
        </w:rPr>
      </w:pPr>
      <w:r w:rsidRPr="008046E1">
        <w:rPr>
          <w:b w:val="0"/>
          <w:bCs w:val="0"/>
          <w:sz w:val="28"/>
          <w:szCs w:val="28"/>
        </w:rPr>
        <w:t xml:space="preserve">2) </w:t>
      </w:r>
      <w:r w:rsidR="00C96A2E" w:rsidRPr="008046E1">
        <w:rPr>
          <w:b w:val="0"/>
          <w:bCs w:val="0"/>
          <w:sz w:val="28"/>
          <w:szCs w:val="28"/>
        </w:rPr>
        <w:t>платежи за финансовые услуги;</w:t>
      </w:r>
    </w:p>
    <w:p w:rsidR="00652241" w:rsidRPr="008046E1" w:rsidRDefault="0075766F" w:rsidP="000A1911">
      <w:pPr>
        <w:widowControl/>
        <w:ind w:firstLine="720"/>
        <w:jc w:val="both"/>
        <w:rPr>
          <w:b w:val="0"/>
          <w:bCs w:val="0"/>
          <w:sz w:val="28"/>
          <w:szCs w:val="28"/>
        </w:rPr>
      </w:pPr>
      <w:r w:rsidRPr="008046E1">
        <w:rPr>
          <w:b w:val="0"/>
          <w:bCs w:val="0"/>
          <w:sz w:val="28"/>
          <w:szCs w:val="28"/>
        </w:rPr>
        <w:t xml:space="preserve">3) </w:t>
      </w:r>
      <w:r w:rsidR="00C96A2E" w:rsidRPr="008046E1">
        <w:rPr>
          <w:b w:val="0"/>
          <w:bCs w:val="0"/>
          <w:sz w:val="28"/>
          <w:szCs w:val="28"/>
        </w:rPr>
        <w:t>платежи учебным заведениям, связанные с профессиональной подготовкой кадров;</w:t>
      </w:r>
    </w:p>
    <w:p w:rsidR="00652241" w:rsidRPr="008046E1" w:rsidRDefault="00652241" w:rsidP="000A1911">
      <w:pPr>
        <w:widowControl/>
        <w:ind w:firstLine="720"/>
        <w:jc w:val="both"/>
        <w:rPr>
          <w:b w:val="0"/>
          <w:bCs w:val="0"/>
          <w:sz w:val="28"/>
          <w:szCs w:val="28"/>
        </w:rPr>
      </w:pPr>
      <w:r w:rsidRPr="008046E1">
        <w:rPr>
          <w:b w:val="0"/>
          <w:bCs w:val="0"/>
          <w:sz w:val="28"/>
          <w:szCs w:val="28"/>
        </w:rPr>
        <w:t xml:space="preserve">4) </w:t>
      </w:r>
      <w:r w:rsidR="00C96A2E" w:rsidRPr="008046E1">
        <w:rPr>
          <w:b w:val="0"/>
          <w:bCs w:val="0"/>
          <w:sz w:val="28"/>
          <w:szCs w:val="28"/>
        </w:rPr>
        <w:t>оплату учреждениям здравоохранения за такие услуги, как ди</w:t>
      </w:r>
      <w:r w:rsidR="009858B3" w:rsidRPr="008046E1">
        <w:rPr>
          <w:b w:val="0"/>
          <w:bCs w:val="0"/>
          <w:sz w:val="28"/>
          <w:szCs w:val="28"/>
        </w:rPr>
        <w:t>спансеризация, вакцинация и тому подобное.</w:t>
      </w:r>
    </w:p>
    <w:p w:rsidR="00C96A2E" w:rsidRPr="008046E1" w:rsidRDefault="00D44C29" w:rsidP="000A1911">
      <w:pPr>
        <w:widowControl/>
        <w:ind w:firstLine="720"/>
        <w:jc w:val="both"/>
        <w:rPr>
          <w:b w:val="0"/>
          <w:bCs w:val="0"/>
          <w:sz w:val="28"/>
          <w:szCs w:val="28"/>
        </w:rPr>
      </w:pPr>
      <w:r w:rsidRPr="008046E1">
        <w:rPr>
          <w:b w:val="0"/>
          <w:bCs w:val="0"/>
          <w:sz w:val="28"/>
          <w:szCs w:val="28"/>
        </w:rPr>
        <w:t xml:space="preserve">5) </w:t>
      </w:r>
      <w:r w:rsidR="00C96A2E" w:rsidRPr="008046E1">
        <w:rPr>
          <w:b w:val="0"/>
          <w:bCs w:val="0"/>
          <w:sz w:val="28"/>
          <w:szCs w:val="28"/>
        </w:rPr>
        <w:t>арендные платежи за здания,  сооружения, машины и оборудования;</w:t>
      </w:r>
    </w:p>
    <w:p w:rsidR="00C96A2E" w:rsidRPr="008046E1" w:rsidRDefault="00D44C29" w:rsidP="000A1911">
      <w:pPr>
        <w:widowControl/>
        <w:ind w:firstLine="720"/>
        <w:jc w:val="both"/>
        <w:rPr>
          <w:b w:val="0"/>
          <w:bCs w:val="0"/>
          <w:sz w:val="28"/>
          <w:szCs w:val="28"/>
        </w:rPr>
      </w:pPr>
      <w:r w:rsidRPr="008046E1">
        <w:rPr>
          <w:b w:val="0"/>
          <w:bCs w:val="0"/>
          <w:sz w:val="28"/>
          <w:szCs w:val="28"/>
        </w:rPr>
        <w:t xml:space="preserve">6) </w:t>
      </w:r>
      <w:r w:rsidR="00C96A2E" w:rsidRPr="008046E1">
        <w:rPr>
          <w:b w:val="0"/>
          <w:bCs w:val="0"/>
          <w:sz w:val="28"/>
          <w:szCs w:val="28"/>
        </w:rPr>
        <w:t>оплату за коммунальные услуги, такие как уборка и утилизация отходов;</w:t>
      </w:r>
    </w:p>
    <w:p w:rsidR="00C96A2E" w:rsidRPr="008046E1" w:rsidRDefault="00D44C29" w:rsidP="000A1911">
      <w:pPr>
        <w:widowControl/>
        <w:ind w:firstLine="720"/>
        <w:jc w:val="both"/>
        <w:rPr>
          <w:b w:val="0"/>
          <w:bCs w:val="0"/>
          <w:sz w:val="28"/>
          <w:szCs w:val="28"/>
        </w:rPr>
      </w:pPr>
      <w:r w:rsidRPr="008046E1">
        <w:rPr>
          <w:b w:val="0"/>
          <w:bCs w:val="0"/>
          <w:sz w:val="28"/>
          <w:szCs w:val="28"/>
        </w:rPr>
        <w:t xml:space="preserve">7) </w:t>
      </w:r>
      <w:r w:rsidR="00C96A2E" w:rsidRPr="008046E1">
        <w:rPr>
          <w:b w:val="0"/>
          <w:bCs w:val="0"/>
          <w:sz w:val="28"/>
          <w:szCs w:val="28"/>
        </w:rPr>
        <w:t>оплату за юридические услуги;</w:t>
      </w:r>
    </w:p>
    <w:p w:rsidR="00C96A2E" w:rsidRPr="008046E1" w:rsidRDefault="00D44C29" w:rsidP="000A1911">
      <w:pPr>
        <w:widowControl/>
        <w:ind w:firstLine="720"/>
        <w:jc w:val="both"/>
        <w:rPr>
          <w:b w:val="0"/>
          <w:bCs w:val="0"/>
          <w:sz w:val="28"/>
          <w:szCs w:val="28"/>
        </w:rPr>
      </w:pPr>
      <w:r w:rsidRPr="008046E1">
        <w:rPr>
          <w:b w:val="0"/>
          <w:bCs w:val="0"/>
          <w:sz w:val="28"/>
          <w:szCs w:val="28"/>
        </w:rPr>
        <w:t xml:space="preserve">8) </w:t>
      </w:r>
      <w:r w:rsidR="00C96A2E" w:rsidRPr="008046E1">
        <w:rPr>
          <w:b w:val="0"/>
          <w:bCs w:val="0"/>
          <w:sz w:val="28"/>
          <w:szCs w:val="28"/>
        </w:rPr>
        <w:t>оплату за рекламу и другие предпринимательские услуги, такие как копировальные работы, резервирование билетов, платежи профессиональным объедине</w:t>
      </w:r>
      <w:r w:rsidRPr="008046E1">
        <w:rPr>
          <w:b w:val="0"/>
          <w:bCs w:val="0"/>
          <w:sz w:val="28"/>
          <w:szCs w:val="28"/>
        </w:rPr>
        <w:t>ниям и так далее</w:t>
      </w:r>
      <w:r w:rsidR="00C96A2E" w:rsidRPr="008046E1">
        <w:rPr>
          <w:b w:val="0"/>
          <w:bCs w:val="0"/>
          <w:sz w:val="28"/>
          <w:szCs w:val="28"/>
        </w:rPr>
        <w:t>.</w:t>
      </w:r>
    </w:p>
    <w:p w:rsidR="00C96A2E" w:rsidRPr="008046E1" w:rsidRDefault="00D44C29" w:rsidP="000A1911">
      <w:pPr>
        <w:widowControl/>
        <w:ind w:firstLine="720"/>
        <w:jc w:val="both"/>
        <w:rPr>
          <w:b w:val="0"/>
          <w:bCs w:val="0"/>
          <w:sz w:val="28"/>
          <w:szCs w:val="28"/>
        </w:rPr>
      </w:pPr>
      <w:r w:rsidRPr="008046E1">
        <w:rPr>
          <w:b w:val="0"/>
          <w:bCs w:val="0"/>
          <w:sz w:val="28"/>
          <w:szCs w:val="28"/>
        </w:rPr>
        <w:t>9)</w:t>
      </w:r>
      <w:r w:rsidR="00C96A2E" w:rsidRPr="008046E1">
        <w:rPr>
          <w:b w:val="0"/>
          <w:bCs w:val="0"/>
          <w:sz w:val="28"/>
          <w:szCs w:val="28"/>
        </w:rPr>
        <w:t xml:space="preserve"> оплату лицензирования и сертификации товаров;</w:t>
      </w:r>
    </w:p>
    <w:p w:rsidR="00C96A2E" w:rsidRPr="008046E1" w:rsidRDefault="00D44C29" w:rsidP="000A1911">
      <w:pPr>
        <w:widowControl/>
        <w:ind w:firstLine="720"/>
        <w:jc w:val="both"/>
        <w:rPr>
          <w:b w:val="0"/>
          <w:bCs w:val="0"/>
          <w:sz w:val="28"/>
          <w:szCs w:val="28"/>
        </w:rPr>
      </w:pPr>
      <w:r w:rsidRPr="008046E1">
        <w:rPr>
          <w:b w:val="0"/>
          <w:bCs w:val="0"/>
          <w:sz w:val="28"/>
          <w:szCs w:val="28"/>
        </w:rPr>
        <w:t>10)</w:t>
      </w:r>
      <w:r w:rsidR="00C96A2E" w:rsidRPr="008046E1">
        <w:rPr>
          <w:b w:val="0"/>
          <w:bCs w:val="0"/>
          <w:sz w:val="28"/>
          <w:szCs w:val="28"/>
        </w:rPr>
        <w:t xml:space="preserve"> платежи за пожарную охрану.</w:t>
      </w:r>
    </w:p>
    <w:p w:rsidR="00C96A2E" w:rsidRPr="008046E1" w:rsidRDefault="004E21E0" w:rsidP="000A1911">
      <w:pPr>
        <w:widowControl/>
        <w:ind w:firstLine="709"/>
        <w:jc w:val="both"/>
        <w:rPr>
          <w:b w:val="0"/>
          <w:bCs w:val="0"/>
          <w:sz w:val="28"/>
          <w:szCs w:val="28"/>
        </w:rPr>
      </w:pPr>
      <w:r w:rsidRPr="008046E1">
        <w:rPr>
          <w:b w:val="0"/>
          <w:bCs w:val="0"/>
          <w:sz w:val="28"/>
          <w:szCs w:val="28"/>
        </w:rPr>
        <w:t>40</w:t>
      </w:r>
      <w:r w:rsidR="00C96A2E" w:rsidRPr="008046E1">
        <w:rPr>
          <w:b w:val="0"/>
          <w:bCs w:val="0"/>
          <w:sz w:val="28"/>
          <w:szCs w:val="28"/>
        </w:rPr>
        <w:t>. Расходы на командировку включают компенсацию работникам затрат на проезд, гостиницу, питание и бытовое обслуживание. К промежуточному потреблению относятся командировочные расходы в части оплаты услуг транспорта и гостиниц. Компенсация работникам затрат на питание и бытовое обслуживание (суточные) включаются в оплату труда.</w:t>
      </w:r>
    </w:p>
    <w:p w:rsidR="00C96A2E" w:rsidRPr="008046E1" w:rsidRDefault="004E21E0" w:rsidP="000A1911">
      <w:pPr>
        <w:widowControl/>
        <w:ind w:firstLine="709"/>
        <w:jc w:val="both"/>
        <w:rPr>
          <w:b w:val="0"/>
          <w:bCs w:val="0"/>
          <w:sz w:val="28"/>
          <w:szCs w:val="28"/>
        </w:rPr>
      </w:pPr>
      <w:r w:rsidRPr="008046E1">
        <w:rPr>
          <w:b w:val="0"/>
          <w:bCs w:val="0"/>
          <w:sz w:val="28"/>
          <w:szCs w:val="28"/>
        </w:rPr>
        <w:t>41</w:t>
      </w:r>
      <w:r w:rsidR="00C96A2E" w:rsidRPr="008046E1">
        <w:rPr>
          <w:b w:val="0"/>
          <w:bCs w:val="0"/>
          <w:sz w:val="28"/>
          <w:szCs w:val="28"/>
        </w:rPr>
        <w:t>. Другие элементы промежуточного потребления включают часть комплексных затрат:</w:t>
      </w:r>
    </w:p>
    <w:p w:rsidR="00C96A2E" w:rsidRPr="008046E1" w:rsidRDefault="00BF112D" w:rsidP="000A1911">
      <w:pPr>
        <w:widowControl/>
        <w:ind w:firstLine="720"/>
        <w:jc w:val="both"/>
        <w:rPr>
          <w:b w:val="0"/>
          <w:bCs w:val="0"/>
          <w:sz w:val="28"/>
          <w:szCs w:val="28"/>
        </w:rPr>
      </w:pPr>
      <w:r w:rsidRPr="008046E1">
        <w:rPr>
          <w:b w:val="0"/>
          <w:bCs w:val="0"/>
          <w:sz w:val="28"/>
          <w:szCs w:val="28"/>
        </w:rPr>
        <w:t>1)</w:t>
      </w:r>
      <w:r w:rsidR="00C96A2E" w:rsidRPr="008046E1">
        <w:rPr>
          <w:b w:val="0"/>
          <w:bCs w:val="0"/>
          <w:sz w:val="28"/>
          <w:szCs w:val="28"/>
        </w:rPr>
        <w:t xml:space="preserve"> расходы по гарантийному ремонту и обслуживанию;</w:t>
      </w:r>
    </w:p>
    <w:p w:rsidR="00C96A2E" w:rsidRPr="008046E1" w:rsidRDefault="00BF112D" w:rsidP="000A1911">
      <w:pPr>
        <w:widowControl/>
        <w:ind w:firstLine="720"/>
        <w:jc w:val="both"/>
        <w:rPr>
          <w:b w:val="0"/>
          <w:bCs w:val="0"/>
          <w:sz w:val="28"/>
          <w:szCs w:val="28"/>
        </w:rPr>
      </w:pPr>
      <w:r w:rsidRPr="008046E1">
        <w:rPr>
          <w:b w:val="0"/>
          <w:bCs w:val="0"/>
          <w:sz w:val="28"/>
          <w:szCs w:val="28"/>
        </w:rPr>
        <w:t>2)</w:t>
      </w:r>
      <w:r w:rsidR="00C96A2E" w:rsidRPr="008046E1">
        <w:rPr>
          <w:b w:val="0"/>
          <w:bCs w:val="0"/>
          <w:sz w:val="28"/>
          <w:szCs w:val="28"/>
        </w:rPr>
        <w:t xml:space="preserve"> расходы, связанные с продажей товаров;</w:t>
      </w:r>
    </w:p>
    <w:p w:rsidR="00C96A2E" w:rsidRPr="008046E1" w:rsidRDefault="00BF112D" w:rsidP="000A1911">
      <w:pPr>
        <w:widowControl/>
        <w:ind w:firstLine="720"/>
        <w:jc w:val="both"/>
        <w:rPr>
          <w:b w:val="0"/>
          <w:bCs w:val="0"/>
          <w:sz w:val="28"/>
          <w:szCs w:val="28"/>
        </w:rPr>
      </w:pPr>
      <w:r w:rsidRPr="008046E1">
        <w:rPr>
          <w:b w:val="0"/>
          <w:bCs w:val="0"/>
          <w:sz w:val="28"/>
          <w:szCs w:val="28"/>
        </w:rPr>
        <w:t>3)</w:t>
      </w:r>
      <w:r w:rsidR="00C96A2E" w:rsidRPr="008046E1">
        <w:rPr>
          <w:b w:val="0"/>
          <w:bCs w:val="0"/>
          <w:sz w:val="28"/>
          <w:szCs w:val="28"/>
        </w:rPr>
        <w:t xml:space="preserve"> затраты на содержание научно-исследовательских лабораторий и бюро;</w:t>
      </w:r>
    </w:p>
    <w:p w:rsidR="00C96A2E" w:rsidRPr="008046E1" w:rsidRDefault="00BF112D" w:rsidP="000A1911">
      <w:pPr>
        <w:widowControl/>
        <w:ind w:firstLine="720"/>
        <w:jc w:val="both"/>
        <w:rPr>
          <w:b w:val="0"/>
          <w:bCs w:val="0"/>
          <w:sz w:val="28"/>
          <w:szCs w:val="28"/>
        </w:rPr>
      </w:pPr>
      <w:r w:rsidRPr="008046E1">
        <w:rPr>
          <w:b w:val="0"/>
          <w:bCs w:val="0"/>
          <w:sz w:val="28"/>
          <w:szCs w:val="28"/>
        </w:rPr>
        <w:t>4)</w:t>
      </w:r>
      <w:r w:rsidR="00C96A2E" w:rsidRPr="008046E1">
        <w:rPr>
          <w:b w:val="0"/>
          <w:bCs w:val="0"/>
          <w:sz w:val="28"/>
          <w:szCs w:val="28"/>
        </w:rPr>
        <w:t xml:space="preserve"> затраты на прием и развлечение гостей (представительские расходы);</w:t>
      </w:r>
    </w:p>
    <w:p w:rsidR="00C96A2E" w:rsidRPr="008046E1" w:rsidRDefault="00BF112D" w:rsidP="000A1911">
      <w:pPr>
        <w:widowControl/>
        <w:ind w:firstLine="720"/>
        <w:jc w:val="both"/>
        <w:rPr>
          <w:b w:val="0"/>
          <w:bCs w:val="0"/>
          <w:sz w:val="28"/>
          <w:szCs w:val="28"/>
        </w:rPr>
      </w:pPr>
      <w:r w:rsidRPr="008046E1">
        <w:rPr>
          <w:b w:val="0"/>
          <w:bCs w:val="0"/>
          <w:sz w:val="28"/>
          <w:szCs w:val="28"/>
        </w:rPr>
        <w:t>5)</w:t>
      </w:r>
      <w:r w:rsidR="00C96A2E" w:rsidRPr="008046E1">
        <w:rPr>
          <w:b w:val="0"/>
          <w:bCs w:val="0"/>
          <w:sz w:val="28"/>
          <w:szCs w:val="28"/>
        </w:rPr>
        <w:t xml:space="preserve"> стоимость доставки работников на работу и с работы, организуемой самим производителем;</w:t>
      </w:r>
    </w:p>
    <w:p w:rsidR="00C96A2E" w:rsidRPr="008046E1" w:rsidRDefault="00BF112D" w:rsidP="000A1911">
      <w:pPr>
        <w:widowControl/>
        <w:ind w:firstLine="720"/>
        <w:jc w:val="both"/>
        <w:rPr>
          <w:b w:val="0"/>
          <w:bCs w:val="0"/>
          <w:sz w:val="28"/>
          <w:szCs w:val="28"/>
        </w:rPr>
      </w:pPr>
      <w:r w:rsidRPr="008046E1">
        <w:rPr>
          <w:b w:val="0"/>
          <w:bCs w:val="0"/>
          <w:sz w:val="28"/>
          <w:szCs w:val="28"/>
        </w:rPr>
        <w:t>6)</w:t>
      </w:r>
      <w:r w:rsidR="00C96A2E" w:rsidRPr="008046E1">
        <w:rPr>
          <w:b w:val="0"/>
          <w:bCs w:val="0"/>
          <w:sz w:val="28"/>
          <w:szCs w:val="28"/>
        </w:rPr>
        <w:t xml:space="preserve"> расходы по набору кадров.</w:t>
      </w:r>
    </w:p>
    <w:p w:rsidR="00C96A2E" w:rsidRPr="008046E1" w:rsidRDefault="004E21E0" w:rsidP="000A1911">
      <w:pPr>
        <w:widowControl/>
        <w:ind w:firstLine="720"/>
        <w:jc w:val="both"/>
        <w:rPr>
          <w:b w:val="0"/>
          <w:bCs w:val="0"/>
          <w:sz w:val="28"/>
          <w:szCs w:val="28"/>
        </w:rPr>
      </w:pPr>
      <w:r w:rsidRPr="008046E1">
        <w:rPr>
          <w:b w:val="0"/>
          <w:bCs w:val="0"/>
          <w:snapToGrid w:val="0"/>
          <w:sz w:val="28"/>
          <w:szCs w:val="28"/>
        </w:rPr>
        <w:lastRenderedPageBreak/>
        <w:t>42</w:t>
      </w:r>
      <w:r w:rsidR="00BF112D" w:rsidRPr="008046E1">
        <w:rPr>
          <w:b w:val="0"/>
          <w:bCs w:val="0"/>
          <w:snapToGrid w:val="0"/>
          <w:sz w:val="28"/>
          <w:szCs w:val="28"/>
        </w:rPr>
        <w:t xml:space="preserve">. </w:t>
      </w:r>
      <w:r w:rsidR="00C96A2E" w:rsidRPr="008046E1">
        <w:rPr>
          <w:b w:val="0"/>
          <w:bCs w:val="0"/>
          <w:snapToGrid w:val="0"/>
          <w:sz w:val="28"/>
          <w:szCs w:val="28"/>
        </w:rPr>
        <w:t>Источником информации для расчетов промежуточн</w:t>
      </w:r>
      <w:r w:rsidR="00B453A7" w:rsidRPr="008046E1">
        <w:rPr>
          <w:b w:val="0"/>
          <w:bCs w:val="0"/>
          <w:snapToGrid w:val="0"/>
          <w:sz w:val="28"/>
          <w:szCs w:val="28"/>
        </w:rPr>
        <w:t xml:space="preserve">ого потребления являются </w:t>
      </w:r>
      <w:r w:rsidR="00AA5EEC" w:rsidRPr="008046E1">
        <w:rPr>
          <w:b w:val="0"/>
          <w:bCs w:val="0"/>
          <w:snapToGrid w:val="0"/>
          <w:sz w:val="28"/>
          <w:szCs w:val="28"/>
        </w:rPr>
        <w:t xml:space="preserve">статистические </w:t>
      </w:r>
      <w:r w:rsidR="00B453A7" w:rsidRPr="008046E1">
        <w:rPr>
          <w:b w:val="0"/>
          <w:bCs w:val="0"/>
          <w:snapToGrid w:val="0"/>
          <w:sz w:val="28"/>
          <w:szCs w:val="28"/>
        </w:rPr>
        <w:t xml:space="preserve">формы </w:t>
      </w:r>
      <w:r w:rsidR="00C96A2E" w:rsidRPr="008046E1">
        <w:rPr>
          <w:b w:val="0"/>
          <w:bCs w:val="0"/>
          <w:snapToGrid w:val="0"/>
          <w:sz w:val="28"/>
          <w:szCs w:val="28"/>
        </w:rPr>
        <w:t xml:space="preserve">«Отчет </w:t>
      </w:r>
      <w:r w:rsidR="00B453A7" w:rsidRPr="008046E1">
        <w:rPr>
          <w:b w:val="0"/>
          <w:bCs w:val="0"/>
          <w:snapToGrid w:val="0"/>
          <w:sz w:val="28"/>
          <w:szCs w:val="28"/>
        </w:rPr>
        <w:t xml:space="preserve">финансово-хозяйственной деятельности предприятия» </w:t>
      </w:r>
      <w:r w:rsidR="00AA5EEC" w:rsidRPr="008046E1">
        <w:rPr>
          <w:b w:val="0"/>
          <w:bCs w:val="0"/>
          <w:snapToGrid w:val="0"/>
          <w:sz w:val="28"/>
          <w:szCs w:val="28"/>
        </w:rPr>
        <w:t xml:space="preserve">(индекс 1-ПФ) </w:t>
      </w:r>
      <w:r w:rsidR="00B453A7" w:rsidRPr="008046E1">
        <w:rPr>
          <w:b w:val="0"/>
          <w:bCs w:val="0"/>
          <w:snapToGrid w:val="0"/>
          <w:sz w:val="28"/>
          <w:szCs w:val="28"/>
        </w:rPr>
        <w:t xml:space="preserve">и </w:t>
      </w:r>
      <w:r w:rsidR="00C96A2E" w:rsidRPr="008046E1">
        <w:rPr>
          <w:b w:val="0"/>
          <w:bCs w:val="0"/>
          <w:snapToGrid w:val="0"/>
          <w:sz w:val="28"/>
          <w:szCs w:val="28"/>
        </w:rPr>
        <w:t>«</w:t>
      </w:r>
      <w:r w:rsidR="00B453A7" w:rsidRPr="008046E1">
        <w:rPr>
          <w:b w:val="0"/>
          <w:bCs w:val="0"/>
          <w:snapToGrid w:val="0"/>
          <w:sz w:val="28"/>
          <w:szCs w:val="28"/>
        </w:rPr>
        <w:t xml:space="preserve">Отчет о </w:t>
      </w:r>
      <w:r w:rsidR="00B453A7" w:rsidRPr="008046E1">
        <w:rPr>
          <w:b w:val="0"/>
          <w:bCs w:val="0"/>
          <w:sz w:val="28"/>
          <w:szCs w:val="28"/>
        </w:rPr>
        <w:t>деятельности малого предприятия</w:t>
      </w:r>
      <w:r w:rsidR="00C96A2E" w:rsidRPr="008046E1">
        <w:rPr>
          <w:b w:val="0"/>
          <w:bCs w:val="0"/>
          <w:sz w:val="28"/>
          <w:szCs w:val="28"/>
        </w:rPr>
        <w:t>»</w:t>
      </w:r>
      <w:r w:rsidR="00AA5EEC" w:rsidRPr="008046E1">
        <w:rPr>
          <w:b w:val="0"/>
          <w:bCs w:val="0"/>
          <w:sz w:val="28"/>
          <w:szCs w:val="28"/>
        </w:rPr>
        <w:t xml:space="preserve"> (индекс </w:t>
      </w:r>
      <w:r w:rsidR="00AA5EEC" w:rsidRPr="008046E1">
        <w:rPr>
          <w:b w:val="0"/>
          <w:bCs w:val="0"/>
          <w:snapToGrid w:val="0"/>
          <w:sz w:val="28"/>
          <w:szCs w:val="28"/>
        </w:rPr>
        <w:t>2-МП)</w:t>
      </w:r>
      <w:r w:rsidR="00C96A2E" w:rsidRPr="008046E1">
        <w:rPr>
          <w:b w:val="0"/>
          <w:bCs w:val="0"/>
          <w:sz w:val="28"/>
          <w:szCs w:val="28"/>
        </w:rPr>
        <w:t>. На основании указанных форм рассчитывается доля промежуточного потребления в валовом выпуске по каждой отрасли в разрезе регионов. Промежуточное потребление СНС распределяется по следующим формулам:</w:t>
      </w:r>
    </w:p>
    <w:p w:rsidR="00C96A2E" w:rsidRPr="00BE0ADB" w:rsidRDefault="00C96A2E" w:rsidP="000A1911">
      <w:pPr>
        <w:pStyle w:val="a5"/>
        <w:jc w:val="left"/>
        <w:rPr>
          <w:snapToGrid w:val="0"/>
        </w:rPr>
      </w:pPr>
    </w:p>
    <w:p w:rsidR="007E57AE" w:rsidRPr="0017227D" w:rsidRDefault="001A2A83" w:rsidP="000A1911">
      <w:pPr>
        <w:pStyle w:val="a5"/>
        <w:jc w:val="center"/>
        <w:rPr>
          <w:snapToGrid w:val="0"/>
        </w:rPr>
      </w:pPr>
      <m:oMath>
        <m:sSub>
          <m:sSubPr>
            <m:ctrlPr>
              <w:rPr>
                <w:rFonts w:ascii="Cambria Math" w:hAnsi="Cambria Math"/>
                <w:snapToGrid w:val="0"/>
              </w:rPr>
            </m:ctrlPr>
          </m:sSubPr>
          <m:e>
            <m:r>
              <m:rPr>
                <m:sty m:val="p"/>
              </m:rPr>
              <w:rPr>
                <w:rFonts w:ascii="Cambria Math"/>
                <w:snapToGrid w:val="0"/>
              </w:rPr>
              <m:t xml:space="preserve">                                             IC</m:t>
            </m:r>
          </m:e>
          <m:sub>
            <m:r>
              <m:rPr>
                <m:sty m:val="p"/>
              </m:rPr>
              <w:rPr>
                <w:rFonts w:ascii="Cambria Math"/>
                <w:snapToGrid w:val="0"/>
              </w:rPr>
              <m:t>RRj</m:t>
            </m:r>
          </m:sub>
        </m:sSub>
        <m:r>
          <m:rPr>
            <m:sty m:val="p"/>
          </m:rPr>
          <w:rPr>
            <w:rFonts w:ascii="Cambria Math"/>
            <w:snapToGrid w:val="0"/>
          </w:rPr>
          <m:t>=</m:t>
        </m:r>
        <m:sSub>
          <m:sSubPr>
            <m:ctrlPr>
              <w:rPr>
                <w:rFonts w:ascii="Cambria Math" w:hAnsi="Cambria Math"/>
                <w:snapToGrid w:val="0"/>
              </w:rPr>
            </m:ctrlPr>
          </m:sSubPr>
          <m:e>
            <m:r>
              <m:rPr>
                <m:sty m:val="p"/>
              </m:rPr>
              <w:rPr>
                <w:rFonts w:ascii="Cambria Math"/>
                <w:snapToGrid w:val="0"/>
              </w:rPr>
              <m:t>Output</m:t>
            </m:r>
          </m:e>
          <m:sub>
            <m:r>
              <m:rPr>
                <m:sty m:val="p"/>
              </m:rPr>
              <w:rPr>
                <w:rFonts w:ascii="Cambria Math"/>
                <w:snapToGrid w:val="0"/>
              </w:rPr>
              <m:t>SNSRj</m:t>
            </m:r>
          </m:sub>
        </m:sSub>
        <m:r>
          <m:rPr>
            <m:sty m:val="p"/>
          </m:rPr>
          <w:rPr>
            <w:rFonts w:ascii="Cambria Math" w:hAnsi="Cambria Math"/>
            <w:snapToGrid w:val="0"/>
          </w:rPr>
          <m:t>*</m:t>
        </m:r>
        <m:r>
          <m:rPr>
            <m:sty m:val="p"/>
          </m:rPr>
          <w:rPr>
            <w:rFonts w:ascii="Cambria Math"/>
            <w:snapToGrid w:val="0"/>
          </w:rPr>
          <m:t xml:space="preserve"> </m:t>
        </m:r>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STRj</m:t>
            </m:r>
          </m:sub>
        </m:sSub>
        <m:r>
          <m:rPr>
            <m:sty m:val="p"/>
          </m:rPr>
          <w:rPr>
            <w:rFonts w:ascii="Cambria Math"/>
            <w:snapToGrid w:val="0"/>
          </w:rPr>
          <m:t xml:space="preserve">                                              </m:t>
        </m:r>
      </m:oMath>
      <w:r w:rsidR="00E72460" w:rsidRPr="0017227D">
        <w:rPr>
          <w:snapToGrid w:val="0"/>
        </w:rPr>
        <w:t>(2)</w:t>
      </w:r>
    </w:p>
    <w:p w:rsidR="007E57AE" w:rsidRPr="008046E1" w:rsidRDefault="001A2A83" w:rsidP="000A1911">
      <w:pPr>
        <w:pStyle w:val="a5"/>
        <w:ind w:firstLine="709"/>
        <w:rPr>
          <w:snapToGrid w:val="0"/>
        </w:rPr>
      </w:pPr>
      <m:oMath>
        <m:sSub>
          <m:sSubPr>
            <m:ctrlPr>
              <w:rPr>
                <w:rFonts w:ascii="Cambria Math" w:hAnsi="Cambria Math"/>
                <w:snapToGrid w:val="0"/>
              </w:rPr>
            </m:ctrlPr>
          </m:sSubPr>
          <m:e>
            <m:r>
              <m:rPr>
                <m:sty m:val="p"/>
              </m:rPr>
              <w:rPr>
                <w:rFonts w:ascii="Cambria Math"/>
                <w:snapToGrid w:val="0"/>
              </w:rPr>
              <m:t xml:space="preserve">                                          IC</m:t>
            </m:r>
          </m:e>
          <m:sub>
            <m:r>
              <m:rPr>
                <m:sty m:val="p"/>
              </m:rPr>
              <w:rPr>
                <w:rFonts w:ascii="Cambria Math"/>
                <w:snapToGrid w:val="0"/>
              </w:rPr>
              <m:t>SNSRj</m:t>
            </m:r>
          </m:sub>
        </m:sSub>
        <m:r>
          <m:rPr>
            <m:sty m:val="p"/>
          </m:rPr>
          <w:rPr>
            <w:rFonts w:ascii="Cambria Math"/>
            <w:snapToGrid w:val="0"/>
          </w:rPr>
          <m:t>=</m:t>
        </m:r>
        <m:f>
          <m:fPr>
            <m:ctrlPr>
              <w:rPr>
                <w:rFonts w:ascii="Cambria Math" w:hAnsi="Cambria Math"/>
                <w:snapToGrid w:val="0"/>
              </w:rPr>
            </m:ctrlPr>
          </m:fPr>
          <m:num>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RRj</m:t>
                </m:r>
              </m:sub>
            </m:sSub>
          </m:num>
          <m:den>
            <m:sSub>
              <m:sSubPr>
                <m:ctrlPr>
                  <w:rPr>
                    <w:rFonts w:ascii="Cambria Math" w:hAnsi="Cambria Math"/>
                    <w:snapToGrid w:val="0"/>
                  </w:rPr>
                </m:ctrlPr>
              </m:sSubPr>
              <m:e>
                <m:r>
                  <m:rPr>
                    <m:sty m:val="p"/>
                  </m:rPr>
                  <w:rPr>
                    <w:rFonts w:ascii="Cambria Math"/>
                    <w:snapToGrid w:val="0"/>
                  </w:rPr>
                  <m:t>IC</m:t>
                </m:r>
              </m:e>
              <m:sub>
                <m:nary>
                  <m:naryPr>
                    <m:chr m:val="∑"/>
                    <m:limLoc m:val="undOvr"/>
                    <m:subHide m:val="on"/>
                    <m:supHide m:val="on"/>
                    <m:ctrlPr>
                      <w:rPr>
                        <w:rFonts w:ascii="Cambria Math" w:hAnsi="Cambria Math"/>
                        <w:snapToGrid w:val="0"/>
                      </w:rPr>
                    </m:ctrlPr>
                  </m:naryPr>
                  <m:sub/>
                  <m:sup/>
                  <m:e>
                    <m:r>
                      <m:rPr>
                        <m:sty m:val="p"/>
                      </m:rPr>
                      <w:rPr>
                        <w:rFonts w:ascii="Cambria Math"/>
                        <w:snapToGrid w:val="0"/>
                      </w:rPr>
                      <m:t>RRj</m:t>
                    </m:r>
                  </m:e>
                </m:nary>
              </m:sub>
            </m:sSub>
          </m:den>
        </m:f>
        <m:r>
          <m:rPr>
            <m:sty m:val="p"/>
          </m:rPr>
          <w:rPr>
            <w:rFonts w:ascii="Cambria Math" w:hAnsi="Cambria Math"/>
            <w:snapToGrid w:val="0"/>
          </w:rPr>
          <m:t>*</m:t>
        </m:r>
        <m:r>
          <m:rPr>
            <m:sty m:val="p"/>
          </m:rPr>
          <w:rPr>
            <w:rFonts w:ascii="Cambria Math"/>
            <w:snapToGrid w:val="0"/>
          </w:rPr>
          <m:t xml:space="preserve"> </m:t>
        </m:r>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SNSj</m:t>
            </m:r>
          </m:sub>
        </m:sSub>
        <m:r>
          <m:rPr>
            <m:sty m:val="p"/>
          </m:rPr>
          <w:rPr>
            <w:rFonts w:ascii="Cambria Math"/>
            <w:snapToGrid w:val="0"/>
          </w:rPr>
          <m:t xml:space="preserve">        </m:t>
        </m:r>
        <m:r>
          <w:rPr>
            <w:rFonts w:ascii="Cambria Math"/>
            <w:snapToGrid w:val="0"/>
          </w:rPr>
          <m:t xml:space="preserve">                                           </m:t>
        </m:r>
      </m:oMath>
      <w:r w:rsidR="00BE0ADB">
        <w:rPr>
          <w:snapToGrid w:val="0"/>
        </w:rPr>
        <w:t>(3)</w:t>
      </w:r>
    </w:p>
    <w:p w:rsidR="004A5860" w:rsidRPr="008046E1" w:rsidRDefault="007E57AE" w:rsidP="000A1911">
      <w:pPr>
        <w:pStyle w:val="a5"/>
        <w:ind w:firstLine="709"/>
        <w:rPr>
          <w:snapToGrid w:val="0"/>
        </w:rPr>
      </w:pPr>
      <w:r w:rsidRPr="008046E1">
        <w:rPr>
          <w:snapToGrid w:val="0"/>
        </w:rPr>
        <w:t>где,</w:t>
      </w:r>
    </w:p>
    <w:p w:rsidR="007E57AE" w:rsidRPr="008046E1" w:rsidRDefault="001A2A83" w:rsidP="000A1911">
      <w:pPr>
        <w:pStyle w:val="a5"/>
        <w:spacing w:before="60"/>
        <w:ind w:left="709"/>
        <w:rPr>
          <w:i/>
          <w:snapToGrid w:val="0"/>
          <w:lang w:val="kk-KZ"/>
        </w:rPr>
      </w:p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RRj</m:t>
            </m:r>
          </m:sub>
        </m:sSub>
        <m:r>
          <w:rPr>
            <w:snapToGrid w:val="0"/>
          </w:rPr>
          <m:t>-</m:t>
        </m:r>
        <m:r>
          <w:rPr>
            <w:rFonts w:ascii="Cambria Math"/>
            <w:snapToGrid w:val="0"/>
          </w:rPr>
          <m:t xml:space="preserve"> </m:t>
        </m:r>
        <m:r>
          <m:rPr>
            <m:sty m:val="p"/>
          </m:rPr>
          <w:rPr>
            <w:snapToGrid w:val="0"/>
          </w:rPr>
          <m:t>расчетное</m:t>
        </m:r>
        <m:r>
          <m:rPr>
            <m:sty m:val="p"/>
          </m:rPr>
          <w:rPr>
            <w:rFonts w:ascii="Cambria Math"/>
            <w:snapToGrid w:val="0"/>
          </w:rPr>
          <m:t xml:space="preserve"> </m:t>
        </m:r>
        <m:r>
          <m:rPr>
            <m:sty m:val="p"/>
          </m:rPr>
          <w:rPr>
            <w:snapToGrid w:val="0"/>
          </w:rPr>
          <m:t>промежуточное</m:t>
        </m:r>
        <m:r>
          <m:rPr>
            <m:sty m:val="p"/>
          </m:rPr>
          <w:rPr>
            <w:rFonts w:ascii="Cambria Math"/>
            <w:snapToGrid w:val="0"/>
          </w:rPr>
          <m:t xml:space="preserve"> </m:t>
        </m:r>
        <m:r>
          <m:rPr>
            <m:sty m:val="p"/>
          </m:rPr>
          <w:rPr>
            <w:snapToGrid w:val="0"/>
          </w:rPr>
          <m:t>потребление</m:t>
        </m:r>
        <m:r>
          <m:rPr>
            <m:sty m:val="p"/>
          </m:rPr>
          <w:rPr>
            <w:rFonts w:ascii="Cambria Math"/>
            <w:snapToGrid w:val="0"/>
          </w:rPr>
          <m:t xml:space="preserve"> </m:t>
        </m:r>
        <m:r>
          <m:rPr>
            <m:sty m:val="p"/>
          </m:rPr>
          <w:rPr>
            <w:snapToGrid w:val="0"/>
          </w:rPr>
          <m:t>региона</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m:t>
        </m:r>
      </m:oMath>
      <w:r w:rsidR="00C4374B" w:rsidRPr="008046E1">
        <w:rPr>
          <w:snapToGrid w:val="0"/>
          <w:lang w:val="kk-KZ"/>
        </w:rPr>
        <w:t>;</w:t>
      </w:r>
    </w:p>
    <w:p w:rsidR="00DC2686" w:rsidRPr="00DC2686" w:rsidRDefault="001A2A83" w:rsidP="00DC2686">
      <w:pPr>
        <w:pStyle w:val="a5"/>
        <w:spacing w:before="60"/>
        <w:ind w:left="709"/>
        <w:rPr>
          <w:i/>
          <w:snapToGrid w:val="0"/>
        </w:rPr>
      </w:pPr>
      <m:oMath>
        <m:sSub>
          <m:sSubPr>
            <m:ctrlPr>
              <w:rPr>
                <w:rFonts w:ascii="Cambria Math" w:hAnsi="Cambria Math"/>
                <w:snapToGrid w:val="0"/>
              </w:rPr>
            </m:ctrlPr>
          </m:sSubPr>
          <m:e>
            <m:r>
              <m:rPr>
                <m:sty m:val="p"/>
              </m:rPr>
              <w:rPr>
                <w:rFonts w:ascii="Cambria Math" w:hAnsi="Cambria Math"/>
                <w:snapToGrid w:val="0"/>
              </w:rPr>
              <m:t>IC</m:t>
            </m:r>
          </m:e>
          <m:sub>
            <m:nary>
              <m:naryPr>
                <m:chr m:val="∑"/>
                <m:limLoc m:val="undOvr"/>
                <m:subHide m:val="on"/>
                <m:supHide m:val="on"/>
                <m:ctrlPr>
                  <w:rPr>
                    <w:rFonts w:ascii="Cambria Math" w:hAnsi="Cambria Math"/>
                    <w:snapToGrid w:val="0"/>
                  </w:rPr>
                </m:ctrlPr>
              </m:naryPr>
              <m:sub/>
              <m:sup/>
              <m:e>
                <m:r>
                  <m:rPr>
                    <m:sty m:val="p"/>
                  </m:rPr>
                  <w:rPr>
                    <w:rFonts w:ascii="Cambria Math" w:hAnsi="Cambria Math"/>
                    <w:snapToGrid w:val="0"/>
                  </w:rPr>
                  <m:t>RRj</m:t>
                </m:r>
              </m:e>
            </m:nary>
          </m:sub>
        </m:sSub>
        <m:r>
          <w:rPr>
            <w:rFonts w:ascii="Cambria Math" w:hAnsi="Cambria Math"/>
            <w:snapToGrid w:val="0"/>
          </w:rPr>
          <m:t>-</m:t>
        </m:r>
        <m:r>
          <w:rPr>
            <w:rFonts w:ascii="Cambria Math"/>
            <w:snapToGrid w:val="0"/>
          </w:rPr>
          <m:t xml:space="preserve"> </m:t>
        </m:r>
      </m:oMath>
      <w:r w:rsidR="00DC2686">
        <w:rPr>
          <w:snapToGrid w:val="0"/>
          <w:lang w:val="kk-KZ"/>
        </w:rPr>
        <w:t>р</w:t>
      </w:r>
      <w:r w:rsidR="00DC2686" w:rsidRPr="00DC2686">
        <w:rPr>
          <w:snapToGrid w:val="0"/>
          <w:lang w:val="kk-KZ"/>
        </w:rPr>
        <w:t xml:space="preserve">асчетное промежуточное потребление всех регионов по отрасли </w:t>
      </w:r>
      <w:r w:rsidR="00DC2686" w:rsidRPr="00DC2686">
        <w:rPr>
          <w:snapToGrid w:val="0"/>
          <w:lang w:val="en-US"/>
        </w:rPr>
        <w:t>j</w:t>
      </w:r>
      <w:r w:rsidR="00DC2686">
        <w:rPr>
          <w:snapToGrid w:val="0"/>
        </w:rPr>
        <w:t>;</w:t>
      </w:r>
    </w:p>
    <w:p w:rsidR="007E57AE" w:rsidRPr="008046E1" w:rsidRDefault="001A2A83"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SNSRj</m:t>
              </m:r>
            </m:sub>
          </m:sSub>
          <m:r>
            <w:rPr>
              <w:snapToGrid w:val="0"/>
            </w:rPr>
            <m:t>-</m:t>
          </m:r>
          <m:r>
            <w:rPr>
              <w:rFonts w:ascii="Cambria Math"/>
              <w:snapToGrid w:val="0"/>
            </w:rPr>
            <m:t xml:space="preserve"> </m:t>
          </m:r>
          <m:r>
            <m:rPr>
              <m:sty m:val="p"/>
            </m:rPr>
            <w:rPr>
              <w:snapToGrid w:val="0"/>
            </w:rPr>
            <m:t>валовой</m:t>
          </m:r>
          <m:r>
            <m:rPr>
              <m:sty m:val="p"/>
            </m:rPr>
            <w:rPr>
              <w:rFonts w:ascii="Cambria Math"/>
              <w:snapToGrid w:val="0"/>
            </w:rPr>
            <m:t xml:space="preserve"> </m:t>
          </m:r>
          <m:r>
            <m:rPr>
              <m:sty m:val="p"/>
            </m:rPr>
            <w:rPr>
              <w:snapToGrid w:val="0"/>
            </w:rPr>
            <m:t>выпуск</m:t>
          </m:r>
          <m:r>
            <m:rPr>
              <m:sty m:val="p"/>
            </m:rPr>
            <w:rPr>
              <w:rFonts w:ascii="Cambria Math"/>
              <w:snapToGrid w:val="0"/>
            </w:rPr>
            <m:t xml:space="preserve"> </m:t>
          </m:r>
          <m:r>
            <m:rPr>
              <m:sty m:val="p"/>
            </m:rPr>
            <w:rPr>
              <w:snapToGrid w:val="0"/>
            </w:rPr>
            <m:t>СНС</m:t>
          </m:r>
          <m:r>
            <m:rPr>
              <m:sty m:val="p"/>
            </m:rPr>
            <w:rPr>
              <w:rFonts w:ascii="Cambria Math"/>
              <w:snapToGrid w:val="0"/>
            </w:rPr>
            <m:t xml:space="preserve"> </m:t>
          </m:r>
          <m:r>
            <m:rPr>
              <m:sty m:val="p"/>
            </m:rPr>
            <w:rPr>
              <w:snapToGrid w:val="0"/>
            </w:rPr>
            <m:t>региона</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m:t>
          </m:r>
        </m:oMath>
      </m:oMathPara>
    </w:p>
    <w:p w:rsidR="00480071" w:rsidRPr="00DC2686" w:rsidRDefault="001A2A83" w:rsidP="00DC2686">
      <w:pPr>
        <w:pStyle w:val="a5"/>
        <w:spacing w:before="60"/>
        <w:ind w:left="709"/>
        <w:rPr>
          <w:i/>
          <w:snapToGrid w:val="0"/>
        </w:rPr>
      </w:pPr>
      <m:oMath>
        <m:sSub>
          <m:sSubPr>
            <m:ctrlPr>
              <w:rPr>
                <w:rFonts w:ascii="Cambria Math" w:hAnsi="Cambria Math"/>
                <w:i/>
                <w:snapToGrid w:val="0"/>
              </w:rPr>
            </m:ctrlPr>
          </m:sSubPr>
          <m:e>
            <m:r>
              <w:rPr>
                <w:rFonts w:ascii="Cambria Math"/>
                <w:snapToGrid w:val="0"/>
              </w:rPr>
              <m:t>%</m:t>
            </m:r>
            <m:r>
              <w:rPr>
                <w:rFonts w:ascii="Cambria Math" w:hAnsi="Cambria Math"/>
                <w:snapToGrid w:val="0"/>
              </w:rPr>
              <m:t>IC</m:t>
            </m:r>
          </m:e>
          <m:sub>
            <m:r>
              <w:rPr>
                <w:rFonts w:ascii="Cambria Math" w:hAnsi="Cambria Math"/>
                <w:snapToGrid w:val="0"/>
              </w:rPr>
              <m:t>STRj</m:t>
            </m:r>
          </m:sub>
        </m:sSub>
        <m:r>
          <w:rPr>
            <w:snapToGrid w:val="0"/>
          </w:rPr>
          <m:t>-</m:t>
        </m:r>
      </m:oMath>
      <w:r w:rsidR="00DC2686">
        <w:rPr>
          <w:snapToGrid w:val="0"/>
        </w:rPr>
        <w:t>д</w:t>
      </w:r>
      <w:r w:rsidR="00480071">
        <w:rPr>
          <w:snapToGrid w:val="0"/>
        </w:rPr>
        <w:t xml:space="preserve">оля промежуточного потребления региона по отрасли </w:t>
      </w:r>
      <w:r w:rsidR="00DC2686">
        <w:rPr>
          <w:snapToGrid w:val="0"/>
          <w:lang w:val="en-US"/>
        </w:rPr>
        <w:t>j</w:t>
      </w:r>
      <w:r w:rsidR="00DC2686" w:rsidRPr="00DC2686">
        <w:rPr>
          <w:snapToGrid w:val="0"/>
        </w:rPr>
        <w:t xml:space="preserve"> (</w:t>
      </w:r>
      <w:r w:rsidR="00DC2686">
        <w:rPr>
          <w:snapToGrid w:val="0"/>
        </w:rPr>
        <w:t>данные 1-ПФ и 2-МП</w:t>
      </w:r>
      <w:r w:rsidR="00DC2686" w:rsidRPr="00DC2686">
        <w:rPr>
          <w:snapToGrid w:val="0"/>
        </w:rPr>
        <w:t>)</w:t>
      </w:r>
      <w:r w:rsidR="00DC2686">
        <w:rPr>
          <w:snapToGrid w:val="0"/>
        </w:rPr>
        <w:t>;</w:t>
      </w:r>
    </w:p>
    <w:p w:rsidR="001B702A" w:rsidRPr="008046E1" w:rsidRDefault="001A2A83" w:rsidP="000A1911">
      <w:pPr>
        <w:pStyle w:val="a5"/>
        <w:spacing w:before="60"/>
        <w:ind w:left="709"/>
        <w:rPr>
          <w:i/>
          <w:snapToGrid w:val="0"/>
        </w:rPr>
      </w:pPr>
      <m:oMath>
        <m:sSub>
          <m:sSubPr>
            <m:ctrlPr>
              <w:rPr>
                <w:rFonts w:ascii="Cambria Math" w:hAnsi="Cambria Math"/>
                <w:snapToGrid w:val="0"/>
              </w:rPr>
            </m:ctrlPr>
          </m:sSubPr>
          <m:e>
            <m:r>
              <m:rPr>
                <m:sty m:val="p"/>
              </m:rPr>
              <w:rPr>
                <w:rFonts w:ascii="Cambria Math"/>
                <w:snapToGrid w:val="0"/>
              </w:rPr>
              <m:t>%</m:t>
            </m:r>
            <m:r>
              <m:rPr>
                <m:sty m:val="p"/>
              </m:rPr>
              <w:rPr>
                <w:rFonts w:ascii="Cambria Math" w:hAnsi="Cambria Math"/>
                <w:snapToGrid w:val="0"/>
              </w:rPr>
              <m:t>IC</m:t>
            </m:r>
          </m:e>
          <m:sub>
            <m:r>
              <m:rPr>
                <m:sty m:val="p"/>
              </m:rPr>
              <w:rPr>
                <w:rFonts w:ascii="Cambria Math" w:hAnsi="Cambria Math"/>
                <w:snapToGrid w:val="0"/>
              </w:rPr>
              <m:t>STRj</m:t>
            </m:r>
          </m:sub>
        </m:sSub>
      </m:oMath>
      <w:r w:rsidR="001B702A" w:rsidRPr="008046E1">
        <w:rPr>
          <w:i/>
          <w:snapToGrid w:val="0"/>
        </w:rPr>
        <w:t xml:space="preserve"> </w:t>
      </w:r>
      <m:oMath>
        <m:r>
          <w:rPr>
            <w:snapToGrid w:val="0"/>
          </w:rPr>
          <m:t>-</m:t>
        </m:r>
      </m:oMath>
      <w:r w:rsidR="001B702A" w:rsidRPr="008046E1">
        <w:rPr>
          <w:i/>
          <w:snapToGrid w:val="0"/>
        </w:rPr>
        <w:t xml:space="preserve">  </w:t>
      </w:r>
      <w:r w:rsidR="001B702A" w:rsidRPr="008046E1">
        <w:rPr>
          <w:snapToGrid w:val="0"/>
        </w:rPr>
        <w:t xml:space="preserve">доля промежуточного потребления региона </w:t>
      </w:r>
      <w:r w:rsidR="00DC2686">
        <w:rPr>
          <w:snapToGrid w:val="0"/>
          <w:lang w:val="en-US"/>
        </w:rPr>
        <w:t>j</w:t>
      </w:r>
      <w:r w:rsidR="00480071">
        <w:rPr>
          <w:snapToGrid w:val="0"/>
        </w:rPr>
        <w:t xml:space="preserve"> (данные 1-ПФ и</w:t>
      </w:r>
      <w:r w:rsidR="001B702A" w:rsidRPr="008046E1">
        <w:rPr>
          <w:snapToGrid w:val="0"/>
        </w:rPr>
        <w:t xml:space="preserve"> 2-МП)</w:t>
      </w:r>
      <w:r w:rsidR="00C4374B" w:rsidRPr="008046E1">
        <w:rPr>
          <w:snapToGrid w:val="0"/>
          <w:lang w:val="kk-KZ"/>
        </w:rPr>
        <w:t>;</w:t>
      </w:r>
      <w:r w:rsidR="001B702A" w:rsidRPr="008046E1">
        <w:rPr>
          <w:i/>
          <w:snapToGrid w:val="0"/>
        </w:rPr>
        <w:t xml:space="preserve">   </w:t>
      </w:r>
    </w:p>
    <w:p w:rsidR="007E57AE" w:rsidRPr="008046E1" w:rsidRDefault="001A2A83"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snapToGrid w:val="0"/>
                </w:rPr>
                <m:t>IC</m:t>
              </m:r>
            </m:e>
            <m:sub>
              <m:r>
                <m:rPr>
                  <m:sty m:val="p"/>
                </m:rPr>
                <w:rPr>
                  <w:rFonts w:ascii="Cambria Math"/>
                  <w:snapToGrid w:val="0"/>
                </w:rPr>
                <m:t>SNSj</m:t>
              </m:r>
            </m:sub>
          </m:sSub>
          <m:r>
            <w:rPr>
              <w:snapToGrid w:val="0"/>
            </w:rPr>
            <m:t>-</m:t>
          </m:r>
          <m:r>
            <w:rPr>
              <w:rFonts w:ascii="Cambria Math"/>
              <w:snapToGrid w:val="0"/>
            </w:rPr>
            <m:t xml:space="preserve"> </m:t>
          </m:r>
          <m:r>
            <m:rPr>
              <m:sty m:val="p"/>
            </m:rPr>
            <w:rPr>
              <w:snapToGrid w:val="0"/>
            </w:rPr>
            <m:t>промежуточное</m:t>
          </m:r>
          <m:r>
            <m:rPr>
              <m:sty m:val="p"/>
            </m:rPr>
            <w:rPr>
              <w:rFonts w:ascii="Cambria Math"/>
              <w:snapToGrid w:val="0"/>
            </w:rPr>
            <m:t xml:space="preserve"> </m:t>
          </m:r>
          <m:r>
            <m:rPr>
              <m:sty m:val="p"/>
            </m:rPr>
            <w:rPr>
              <w:snapToGrid w:val="0"/>
            </w:rPr>
            <m:t>потребление</m:t>
          </m:r>
          <m:r>
            <m:rPr>
              <m:sty m:val="p"/>
            </m:rPr>
            <w:rPr>
              <w:rFonts w:ascii="Cambria Math"/>
              <w:snapToGrid w:val="0"/>
            </w:rPr>
            <m:t xml:space="preserve"> </m:t>
          </m:r>
          <m:r>
            <m:rPr>
              <m:sty m:val="p"/>
            </m:rPr>
            <w:rPr>
              <w:snapToGrid w:val="0"/>
            </w:rPr>
            <m:t>СНС</m:t>
          </m:r>
          <m:r>
            <m:rPr>
              <m:sty m:val="p"/>
            </m:rPr>
            <w:rPr>
              <w:rFonts w:ascii="Cambria Math"/>
              <w:snapToGrid w:val="0"/>
            </w:rPr>
            <m:t xml:space="preserve"> </m:t>
          </m:r>
          <m:r>
            <m:rPr>
              <m:sty m:val="p"/>
            </m:rPr>
            <w:rPr>
              <w:snapToGrid w:val="0"/>
            </w:rPr>
            <m:t>республики</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m:t>
          </m:r>
          <m:r>
            <w:rPr>
              <w:rFonts w:ascii="Cambria Math" w:hAnsi="Cambria Math"/>
              <w:snapToGrid w:val="0"/>
            </w:rPr>
            <m:t>j</m:t>
          </m:r>
          <m:r>
            <m:rPr>
              <m:sty m:val="p"/>
            </m:rPr>
            <w:rPr>
              <w:rFonts w:ascii="Cambria Math"/>
              <w:snapToGrid w:val="0"/>
            </w:rPr>
            <m:t>;</m:t>
          </m:r>
        </m:oMath>
      </m:oMathPara>
    </w:p>
    <w:p w:rsidR="007E57AE" w:rsidRDefault="001A2A83" w:rsidP="000A1911">
      <w:pPr>
        <w:pStyle w:val="a5"/>
        <w:spacing w:before="60"/>
        <w:ind w:left="709"/>
        <w:rPr>
          <w:i/>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SNSRj</m:t>
              </m:r>
            </m:sub>
          </m:sSub>
          <m:r>
            <m:rPr>
              <m:sty m:val="p"/>
            </m:rPr>
            <w:rPr>
              <w:rFonts w:ascii="Cambria Math" w:hAnsi="Cambria Math"/>
              <w:snapToGrid w:val="0"/>
            </w:rPr>
            <m:t>-</m:t>
          </m:r>
          <m:r>
            <w:rPr>
              <w:rFonts w:ascii="Cambria Math"/>
              <w:snapToGrid w:val="0"/>
            </w:rPr>
            <m:t xml:space="preserve"> </m:t>
          </m:r>
          <m:r>
            <m:rPr>
              <m:sty m:val="p"/>
            </m:rPr>
            <w:rPr>
              <w:snapToGrid w:val="0"/>
            </w:rPr>
            <m:t>промежуточное</m:t>
          </m:r>
          <m:r>
            <m:rPr>
              <m:sty m:val="p"/>
            </m:rPr>
            <w:rPr>
              <w:rFonts w:ascii="Cambria Math"/>
              <w:snapToGrid w:val="0"/>
            </w:rPr>
            <m:t xml:space="preserve"> </m:t>
          </m:r>
          <m:r>
            <m:rPr>
              <m:sty m:val="p"/>
            </m:rPr>
            <w:rPr>
              <w:snapToGrid w:val="0"/>
            </w:rPr>
            <m:t>потребление</m:t>
          </m:r>
          <m:r>
            <m:rPr>
              <m:sty m:val="p"/>
            </m:rPr>
            <w:rPr>
              <w:rFonts w:ascii="Cambria Math"/>
              <w:snapToGrid w:val="0"/>
            </w:rPr>
            <m:t xml:space="preserve"> </m:t>
          </m:r>
          <m:r>
            <m:rPr>
              <m:sty m:val="p"/>
            </m:rPr>
            <w:rPr>
              <w:snapToGrid w:val="0"/>
            </w:rPr>
            <m:t>СНС</m:t>
          </m:r>
          <m:r>
            <m:rPr>
              <m:sty m:val="p"/>
            </m:rPr>
            <w:rPr>
              <w:rFonts w:ascii="Cambria Math"/>
              <w:snapToGrid w:val="0"/>
            </w:rPr>
            <m:t xml:space="preserve"> </m:t>
          </m:r>
          <m:r>
            <m:rPr>
              <m:sty m:val="p"/>
            </m:rPr>
            <w:rPr>
              <w:snapToGrid w:val="0"/>
            </w:rPr>
            <m:t>региона</m:t>
          </m:r>
          <m:r>
            <m:rPr>
              <m:sty m:val="p"/>
            </m:rPr>
            <w:rPr>
              <w:rFonts w:ascii="Cambria Math"/>
              <w:snapToGrid w:val="0"/>
            </w:rPr>
            <m:t xml:space="preserve"> </m:t>
          </m:r>
          <m:r>
            <m:rPr>
              <m:sty m:val="p"/>
            </m:rPr>
            <w:rPr>
              <w:snapToGrid w:val="0"/>
            </w:rPr>
            <m:t>по</m:t>
          </m:r>
          <m:r>
            <m:rPr>
              <m:sty m:val="p"/>
            </m:rPr>
            <w:rPr>
              <w:rFonts w:ascii="Cambria Math"/>
              <w:snapToGrid w:val="0"/>
            </w:rPr>
            <m:t xml:space="preserve"> </m:t>
          </m:r>
          <m:r>
            <m:rPr>
              <m:sty m:val="p"/>
            </m:rPr>
            <w:rPr>
              <w:snapToGrid w:val="0"/>
            </w:rPr>
            <m:t>отрасли</m:t>
          </m:r>
          <m:r>
            <m:rPr>
              <m:sty m:val="p"/>
            </m:rPr>
            <w:rPr>
              <w:rFonts w:ascii="Cambria Math"/>
              <w:snapToGrid w:val="0"/>
            </w:rPr>
            <m:t xml:space="preserve"> j.</m:t>
          </m:r>
        </m:oMath>
      </m:oMathPara>
    </w:p>
    <w:p w:rsidR="007F79F1" w:rsidRDefault="007F79F1" w:rsidP="000A1911">
      <w:pPr>
        <w:pStyle w:val="a5"/>
        <w:jc w:val="left"/>
        <w:rPr>
          <w:snapToGrid w:val="0"/>
        </w:rPr>
      </w:pPr>
    </w:p>
    <w:p w:rsidR="008C38DF" w:rsidRPr="008046E1" w:rsidRDefault="008C38DF" w:rsidP="000A1911">
      <w:pPr>
        <w:pStyle w:val="a5"/>
        <w:jc w:val="left"/>
        <w:rPr>
          <w:snapToGrid w:val="0"/>
        </w:rPr>
      </w:pPr>
    </w:p>
    <w:p w:rsidR="00C96A2E" w:rsidRPr="008046E1" w:rsidRDefault="00C96A2E" w:rsidP="000A1911">
      <w:pPr>
        <w:ind w:firstLine="720"/>
        <w:jc w:val="center"/>
        <w:rPr>
          <w:sz w:val="28"/>
          <w:szCs w:val="28"/>
        </w:rPr>
      </w:pPr>
      <w:r w:rsidRPr="008046E1">
        <w:rPr>
          <w:sz w:val="28"/>
          <w:szCs w:val="28"/>
        </w:rPr>
        <w:t>6. Налоги в контексте СНС</w:t>
      </w:r>
    </w:p>
    <w:p w:rsidR="007F79F1" w:rsidRPr="008046E1" w:rsidRDefault="007F79F1" w:rsidP="000A1911">
      <w:pPr>
        <w:ind w:firstLine="720"/>
        <w:jc w:val="center"/>
        <w:rPr>
          <w:sz w:val="28"/>
          <w:szCs w:val="28"/>
        </w:rPr>
      </w:pPr>
    </w:p>
    <w:p w:rsidR="00C96A2E" w:rsidRPr="008046E1" w:rsidRDefault="004E21E0" w:rsidP="000A1911">
      <w:pPr>
        <w:ind w:firstLine="720"/>
        <w:jc w:val="both"/>
        <w:rPr>
          <w:b w:val="0"/>
          <w:bCs w:val="0"/>
          <w:sz w:val="28"/>
          <w:szCs w:val="28"/>
        </w:rPr>
      </w:pPr>
      <w:r w:rsidRPr="008046E1">
        <w:rPr>
          <w:b w:val="0"/>
          <w:bCs w:val="0"/>
          <w:sz w:val="28"/>
          <w:szCs w:val="28"/>
        </w:rPr>
        <w:t>43</w:t>
      </w:r>
      <w:r w:rsidR="000830E2" w:rsidRPr="008046E1">
        <w:rPr>
          <w:b w:val="0"/>
          <w:bCs w:val="0"/>
          <w:sz w:val="28"/>
          <w:szCs w:val="28"/>
        </w:rPr>
        <w:t xml:space="preserve">. </w:t>
      </w:r>
      <w:r w:rsidR="00C96A2E" w:rsidRPr="008046E1">
        <w:rPr>
          <w:b w:val="0"/>
          <w:bCs w:val="0"/>
          <w:sz w:val="28"/>
          <w:szCs w:val="28"/>
        </w:rPr>
        <w:t xml:space="preserve">Налоги – это обязательные безвозмездные выплаты в денежной или натуральной форме, производимые институциональными единицами органам государственного управления. Они называются безвозмездными, так как отдельная единица, производящая такую выплату, не получает от органов государственного управления взамен никакого эквивалента, хотя органы государственного управления </w:t>
      </w:r>
      <w:r w:rsidR="0049155B">
        <w:rPr>
          <w:b w:val="0"/>
          <w:bCs w:val="0"/>
          <w:sz w:val="28"/>
          <w:szCs w:val="28"/>
        </w:rPr>
        <w:t>используют</w:t>
      </w:r>
      <w:r w:rsidR="00C96A2E" w:rsidRPr="008046E1">
        <w:rPr>
          <w:b w:val="0"/>
          <w:bCs w:val="0"/>
          <w:sz w:val="28"/>
          <w:szCs w:val="28"/>
        </w:rPr>
        <w:t xml:space="preserve"> полученные в виде налогов средства для предоставления товаров и услуг другим единицам (на индивидуальной или коллективной основе) либо обществу в целом.</w:t>
      </w:r>
    </w:p>
    <w:p w:rsidR="00C96A2E" w:rsidRPr="008046E1" w:rsidRDefault="004E21E0" w:rsidP="000A1911">
      <w:pPr>
        <w:ind w:firstLine="720"/>
        <w:jc w:val="both"/>
        <w:rPr>
          <w:b w:val="0"/>
          <w:bCs w:val="0"/>
          <w:sz w:val="28"/>
          <w:szCs w:val="28"/>
        </w:rPr>
      </w:pPr>
      <w:r w:rsidRPr="008046E1">
        <w:rPr>
          <w:b w:val="0"/>
          <w:bCs w:val="0"/>
          <w:sz w:val="28"/>
          <w:szCs w:val="28"/>
        </w:rPr>
        <w:t>44</w:t>
      </w:r>
      <w:r w:rsidR="000830E2" w:rsidRPr="008046E1">
        <w:rPr>
          <w:b w:val="0"/>
          <w:bCs w:val="0"/>
          <w:sz w:val="28"/>
          <w:szCs w:val="28"/>
        </w:rPr>
        <w:t xml:space="preserve">. </w:t>
      </w:r>
      <w:r w:rsidR="00C96A2E" w:rsidRPr="008046E1">
        <w:rPr>
          <w:b w:val="0"/>
          <w:bCs w:val="0"/>
          <w:sz w:val="28"/>
          <w:szCs w:val="28"/>
        </w:rPr>
        <w:t>В соответствии с методологией СНС 2008 налоги классифицируются следующим образом:</w:t>
      </w:r>
    </w:p>
    <w:p w:rsidR="00C96A2E" w:rsidRPr="008046E1" w:rsidRDefault="00C96A2E" w:rsidP="000A1911">
      <w:pPr>
        <w:ind w:firstLine="709"/>
        <w:jc w:val="both"/>
        <w:rPr>
          <w:b w:val="0"/>
          <w:bCs w:val="0"/>
          <w:sz w:val="28"/>
          <w:szCs w:val="28"/>
        </w:rPr>
      </w:pPr>
      <w:r w:rsidRPr="008046E1">
        <w:rPr>
          <w:b w:val="0"/>
          <w:bCs w:val="0"/>
          <w:sz w:val="28"/>
          <w:szCs w:val="28"/>
        </w:rPr>
        <w:t>1. Налоги на производство и импорт</w:t>
      </w:r>
    </w:p>
    <w:p w:rsidR="00C96A2E" w:rsidRPr="008046E1" w:rsidRDefault="00C96A2E" w:rsidP="000A1911">
      <w:pPr>
        <w:ind w:firstLine="709"/>
        <w:jc w:val="both"/>
        <w:rPr>
          <w:b w:val="0"/>
          <w:bCs w:val="0"/>
          <w:sz w:val="28"/>
          <w:szCs w:val="28"/>
        </w:rPr>
      </w:pPr>
      <w:r w:rsidRPr="008046E1">
        <w:rPr>
          <w:b w:val="0"/>
          <w:bCs w:val="0"/>
          <w:sz w:val="28"/>
          <w:szCs w:val="28"/>
        </w:rPr>
        <w:t>1.1. Налоги на продукты</w:t>
      </w:r>
    </w:p>
    <w:p w:rsidR="00C96A2E" w:rsidRPr="008046E1" w:rsidRDefault="00C96A2E" w:rsidP="000A1911">
      <w:pPr>
        <w:ind w:firstLine="709"/>
        <w:jc w:val="both"/>
        <w:rPr>
          <w:b w:val="0"/>
          <w:bCs w:val="0"/>
          <w:sz w:val="28"/>
          <w:szCs w:val="28"/>
        </w:rPr>
      </w:pPr>
      <w:r w:rsidRPr="008046E1">
        <w:rPr>
          <w:b w:val="0"/>
          <w:bCs w:val="0"/>
          <w:sz w:val="28"/>
          <w:szCs w:val="28"/>
        </w:rPr>
        <w:t>1.1.1. Налоги типа налога на добавленную стоимость (НДС)</w:t>
      </w:r>
    </w:p>
    <w:p w:rsidR="00C96A2E" w:rsidRPr="008046E1" w:rsidRDefault="00C96A2E" w:rsidP="000A1911">
      <w:pPr>
        <w:ind w:firstLine="709"/>
        <w:jc w:val="both"/>
        <w:rPr>
          <w:b w:val="0"/>
          <w:bCs w:val="0"/>
          <w:sz w:val="28"/>
          <w:szCs w:val="28"/>
        </w:rPr>
      </w:pPr>
      <w:r w:rsidRPr="008046E1">
        <w:rPr>
          <w:b w:val="0"/>
          <w:bCs w:val="0"/>
          <w:sz w:val="28"/>
          <w:szCs w:val="28"/>
        </w:rPr>
        <w:t>1.1.2. Налоги и пошлины на импорт, исключая НДС</w:t>
      </w:r>
    </w:p>
    <w:p w:rsidR="00C96A2E" w:rsidRPr="008046E1" w:rsidRDefault="00C96A2E" w:rsidP="000A1911">
      <w:pPr>
        <w:ind w:firstLine="709"/>
        <w:jc w:val="both"/>
        <w:rPr>
          <w:b w:val="0"/>
          <w:bCs w:val="0"/>
          <w:sz w:val="28"/>
          <w:szCs w:val="28"/>
        </w:rPr>
      </w:pPr>
      <w:r w:rsidRPr="008046E1">
        <w:rPr>
          <w:b w:val="0"/>
          <w:bCs w:val="0"/>
          <w:sz w:val="28"/>
          <w:szCs w:val="28"/>
        </w:rPr>
        <w:t>1.1.2.1. Импортные пошлины</w:t>
      </w:r>
    </w:p>
    <w:p w:rsidR="00C96A2E" w:rsidRPr="008046E1" w:rsidRDefault="00C96A2E" w:rsidP="000A1911">
      <w:pPr>
        <w:ind w:firstLine="709"/>
        <w:jc w:val="both"/>
        <w:rPr>
          <w:b w:val="0"/>
          <w:bCs w:val="0"/>
          <w:sz w:val="28"/>
          <w:szCs w:val="28"/>
        </w:rPr>
      </w:pPr>
      <w:r w:rsidRPr="008046E1">
        <w:rPr>
          <w:b w:val="0"/>
          <w:bCs w:val="0"/>
          <w:sz w:val="28"/>
          <w:szCs w:val="28"/>
        </w:rPr>
        <w:lastRenderedPageBreak/>
        <w:t>1.1.2.2. Налоги на импорт, исключая НДС и пошлины</w:t>
      </w:r>
    </w:p>
    <w:p w:rsidR="00C96A2E" w:rsidRPr="008046E1" w:rsidRDefault="00C96A2E" w:rsidP="000A1911">
      <w:pPr>
        <w:ind w:firstLine="709"/>
        <w:jc w:val="both"/>
        <w:rPr>
          <w:b w:val="0"/>
          <w:bCs w:val="0"/>
          <w:sz w:val="28"/>
          <w:szCs w:val="28"/>
        </w:rPr>
      </w:pPr>
      <w:r w:rsidRPr="008046E1">
        <w:rPr>
          <w:b w:val="0"/>
          <w:bCs w:val="0"/>
          <w:sz w:val="28"/>
          <w:szCs w:val="28"/>
        </w:rPr>
        <w:t>1.1.3. Налоги на экспорт</w:t>
      </w:r>
    </w:p>
    <w:p w:rsidR="00C96A2E" w:rsidRPr="008046E1" w:rsidRDefault="00C96A2E" w:rsidP="000A1911">
      <w:pPr>
        <w:ind w:firstLine="709"/>
        <w:jc w:val="both"/>
        <w:rPr>
          <w:b w:val="0"/>
          <w:bCs w:val="0"/>
          <w:sz w:val="28"/>
          <w:szCs w:val="28"/>
        </w:rPr>
      </w:pPr>
      <w:r w:rsidRPr="008046E1">
        <w:rPr>
          <w:b w:val="0"/>
          <w:bCs w:val="0"/>
          <w:sz w:val="28"/>
          <w:szCs w:val="28"/>
        </w:rPr>
        <w:t>1.1.4. Налоги на продукты, исключая НДС, налоги на импорт и экспорт</w:t>
      </w:r>
    </w:p>
    <w:p w:rsidR="00C96A2E" w:rsidRPr="008046E1" w:rsidRDefault="00C96A2E" w:rsidP="000A1911">
      <w:pPr>
        <w:ind w:firstLine="709"/>
        <w:jc w:val="both"/>
        <w:rPr>
          <w:b w:val="0"/>
          <w:bCs w:val="0"/>
          <w:sz w:val="28"/>
          <w:szCs w:val="28"/>
        </w:rPr>
      </w:pPr>
      <w:r w:rsidRPr="008046E1">
        <w:rPr>
          <w:b w:val="0"/>
          <w:bCs w:val="0"/>
          <w:sz w:val="28"/>
          <w:szCs w:val="28"/>
        </w:rPr>
        <w:t>1.2. Другие налоги на производство.</w:t>
      </w:r>
    </w:p>
    <w:p w:rsidR="00F21B51" w:rsidRDefault="004E21E0" w:rsidP="000A1911">
      <w:pPr>
        <w:ind w:firstLine="720"/>
        <w:jc w:val="both"/>
        <w:rPr>
          <w:b w:val="0"/>
          <w:bCs w:val="0"/>
          <w:sz w:val="28"/>
          <w:szCs w:val="28"/>
        </w:rPr>
      </w:pPr>
      <w:r w:rsidRPr="008046E1">
        <w:rPr>
          <w:b w:val="0"/>
          <w:bCs w:val="0"/>
          <w:sz w:val="28"/>
          <w:szCs w:val="28"/>
        </w:rPr>
        <w:t>45</w:t>
      </w:r>
      <w:r w:rsidR="000830E2" w:rsidRPr="008046E1">
        <w:rPr>
          <w:b w:val="0"/>
          <w:bCs w:val="0"/>
          <w:sz w:val="28"/>
          <w:szCs w:val="28"/>
        </w:rPr>
        <w:t>. Налог на продукт</w:t>
      </w:r>
      <w:r w:rsidR="00F21B51">
        <w:rPr>
          <w:b w:val="0"/>
          <w:bCs w:val="0"/>
          <w:sz w:val="28"/>
          <w:szCs w:val="28"/>
        </w:rPr>
        <w:t xml:space="preserve"> </w:t>
      </w:r>
      <w:r w:rsidR="000830E2" w:rsidRPr="008046E1">
        <w:rPr>
          <w:b w:val="0"/>
          <w:bCs w:val="0"/>
          <w:sz w:val="28"/>
          <w:szCs w:val="28"/>
        </w:rPr>
        <w:t xml:space="preserve"> –</w:t>
      </w:r>
      <w:r w:rsidR="00F21B51">
        <w:rPr>
          <w:b w:val="0"/>
          <w:bCs w:val="0"/>
          <w:sz w:val="28"/>
          <w:szCs w:val="28"/>
        </w:rPr>
        <w:t xml:space="preserve"> </w:t>
      </w:r>
      <w:r w:rsidR="000830E2" w:rsidRPr="008046E1">
        <w:rPr>
          <w:b w:val="0"/>
          <w:bCs w:val="0"/>
          <w:sz w:val="28"/>
          <w:szCs w:val="28"/>
        </w:rPr>
        <w:t xml:space="preserve"> это налог, подлежащий уплате за единицу какого-либо товара или услуги. Налог </w:t>
      </w:r>
      <w:r w:rsidR="00016FB3">
        <w:rPr>
          <w:b w:val="0"/>
          <w:bCs w:val="0"/>
          <w:sz w:val="28"/>
          <w:szCs w:val="28"/>
        </w:rPr>
        <w:t>определяется</w:t>
      </w:r>
      <w:r w:rsidR="000830E2" w:rsidRPr="008046E1">
        <w:rPr>
          <w:b w:val="0"/>
          <w:bCs w:val="0"/>
          <w:sz w:val="28"/>
          <w:szCs w:val="28"/>
        </w:rPr>
        <w:t xml:space="preserve"> как установленная сумма, взимаемая с единицы измерения товара или услуги (единица измерения </w:t>
      </w:r>
      <w:r w:rsidR="002930EA">
        <w:rPr>
          <w:b w:val="0"/>
          <w:bCs w:val="0"/>
          <w:sz w:val="28"/>
          <w:szCs w:val="28"/>
        </w:rPr>
        <w:t>отражает</w:t>
      </w:r>
      <w:r w:rsidR="000830E2" w:rsidRPr="008046E1">
        <w:rPr>
          <w:b w:val="0"/>
          <w:bCs w:val="0"/>
          <w:sz w:val="28"/>
          <w:szCs w:val="28"/>
        </w:rPr>
        <w:t xml:space="preserve"> дискретные единицы или непрерывные физические переменные, например, объем, вес, силу, расстояние, время и так далее), либо как определенный процент от цены единицы или общей стоимости реализованных тов</w:t>
      </w:r>
      <w:r w:rsidR="00F21B51">
        <w:rPr>
          <w:b w:val="0"/>
          <w:bCs w:val="0"/>
          <w:sz w:val="28"/>
          <w:szCs w:val="28"/>
        </w:rPr>
        <w:t xml:space="preserve">аров и услуг. Налог на продукт </w:t>
      </w:r>
      <w:r w:rsidR="000830E2" w:rsidRPr="008046E1">
        <w:rPr>
          <w:b w:val="0"/>
          <w:bCs w:val="0"/>
          <w:sz w:val="28"/>
          <w:szCs w:val="28"/>
        </w:rPr>
        <w:t>подлежит уплате на момент производства продукта,</w:t>
      </w:r>
      <w:r w:rsidR="0014404F">
        <w:rPr>
          <w:b w:val="0"/>
          <w:bCs w:val="0"/>
          <w:sz w:val="28"/>
          <w:szCs w:val="28"/>
        </w:rPr>
        <w:t xml:space="preserve"> его продажи или импорта,</w:t>
      </w:r>
      <w:r w:rsidR="000830E2" w:rsidRPr="008046E1">
        <w:rPr>
          <w:b w:val="0"/>
          <w:bCs w:val="0"/>
          <w:sz w:val="28"/>
          <w:szCs w:val="28"/>
        </w:rPr>
        <w:t xml:space="preserve"> </w:t>
      </w:r>
      <w:r w:rsidR="00B8465E">
        <w:rPr>
          <w:b w:val="0"/>
          <w:bCs w:val="0"/>
          <w:sz w:val="28"/>
          <w:szCs w:val="28"/>
        </w:rPr>
        <w:t xml:space="preserve">также </w:t>
      </w:r>
      <w:r w:rsidR="000830E2" w:rsidRPr="008046E1">
        <w:rPr>
          <w:b w:val="0"/>
          <w:bCs w:val="0"/>
          <w:sz w:val="28"/>
          <w:szCs w:val="28"/>
        </w:rPr>
        <w:t xml:space="preserve">он </w:t>
      </w:r>
      <w:r w:rsidR="009E5327">
        <w:rPr>
          <w:b w:val="0"/>
          <w:bCs w:val="0"/>
          <w:sz w:val="28"/>
          <w:szCs w:val="28"/>
        </w:rPr>
        <w:t>подлежит</w:t>
      </w:r>
      <w:r w:rsidR="000830E2" w:rsidRPr="008046E1">
        <w:rPr>
          <w:b w:val="0"/>
          <w:bCs w:val="0"/>
          <w:sz w:val="28"/>
          <w:szCs w:val="28"/>
        </w:rPr>
        <w:t xml:space="preserve"> выплате и при других обстоятельствах, когда продукт экспортируется, сдается в аренду, передается в качестве трансферта, поставляется другим единицам или используется для собственного потребления или накопления.</w:t>
      </w:r>
    </w:p>
    <w:p w:rsidR="000830E2" w:rsidRPr="008046E1" w:rsidRDefault="000830E2" w:rsidP="000A1911">
      <w:pPr>
        <w:ind w:firstLine="720"/>
        <w:jc w:val="both"/>
        <w:rPr>
          <w:b w:val="0"/>
          <w:bCs w:val="0"/>
          <w:sz w:val="28"/>
          <w:szCs w:val="28"/>
        </w:rPr>
      </w:pPr>
      <w:r w:rsidRPr="008046E1">
        <w:rPr>
          <w:b w:val="0"/>
          <w:bCs w:val="0"/>
          <w:sz w:val="28"/>
          <w:szCs w:val="28"/>
        </w:rPr>
        <w:t>В</w:t>
      </w:r>
      <w:r w:rsidR="00F21B51">
        <w:rPr>
          <w:b w:val="0"/>
          <w:bCs w:val="0"/>
          <w:sz w:val="28"/>
          <w:szCs w:val="28"/>
        </w:rPr>
        <w:t xml:space="preserve"> </w:t>
      </w:r>
      <w:r w:rsidRPr="008046E1">
        <w:rPr>
          <w:b w:val="0"/>
          <w:bCs w:val="0"/>
          <w:sz w:val="28"/>
          <w:szCs w:val="28"/>
        </w:rPr>
        <w:t xml:space="preserve">счетах-фактурах, выставляемых предприятиями своим клиентам, сумма налога на продукт </w:t>
      </w:r>
      <w:r w:rsidR="00F21B51">
        <w:rPr>
          <w:b w:val="0"/>
          <w:bCs w:val="0"/>
          <w:sz w:val="28"/>
          <w:szCs w:val="28"/>
        </w:rPr>
        <w:t>выделяет</w:t>
      </w:r>
      <w:r w:rsidRPr="008046E1">
        <w:rPr>
          <w:b w:val="0"/>
          <w:bCs w:val="0"/>
          <w:sz w:val="28"/>
          <w:szCs w:val="28"/>
        </w:rPr>
        <w:t xml:space="preserve">ся отдельно, </w:t>
      </w:r>
      <w:r w:rsidR="00F21B51">
        <w:rPr>
          <w:b w:val="0"/>
          <w:bCs w:val="0"/>
          <w:sz w:val="28"/>
          <w:szCs w:val="28"/>
        </w:rPr>
        <w:t>либо</w:t>
      </w:r>
      <w:r w:rsidRPr="008046E1">
        <w:rPr>
          <w:b w:val="0"/>
          <w:bCs w:val="0"/>
          <w:sz w:val="28"/>
          <w:szCs w:val="28"/>
        </w:rPr>
        <w:t xml:space="preserve"> не выд</w:t>
      </w:r>
      <w:r w:rsidR="008D5D14">
        <w:rPr>
          <w:b w:val="0"/>
          <w:bCs w:val="0"/>
          <w:sz w:val="28"/>
          <w:szCs w:val="28"/>
        </w:rPr>
        <w:t>еля</w:t>
      </w:r>
      <w:r w:rsidR="00F21B51">
        <w:rPr>
          <w:b w:val="0"/>
          <w:bCs w:val="0"/>
          <w:sz w:val="28"/>
          <w:szCs w:val="28"/>
        </w:rPr>
        <w:t>ет</w:t>
      </w:r>
      <w:r w:rsidR="008D5D14">
        <w:rPr>
          <w:b w:val="0"/>
          <w:bCs w:val="0"/>
          <w:sz w:val="28"/>
          <w:szCs w:val="28"/>
        </w:rPr>
        <w:t>ся.</w:t>
      </w:r>
    </w:p>
    <w:p w:rsidR="00C96A2E" w:rsidRPr="008046E1" w:rsidRDefault="00C96A2E" w:rsidP="000A1911">
      <w:pPr>
        <w:ind w:firstLine="720"/>
        <w:jc w:val="both"/>
        <w:rPr>
          <w:b w:val="0"/>
          <w:bCs w:val="0"/>
          <w:sz w:val="28"/>
          <w:szCs w:val="28"/>
        </w:rPr>
      </w:pPr>
      <w:r w:rsidRPr="008046E1">
        <w:rPr>
          <w:b w:val="0"/>
          <w:bCs w:val="0"/>
          <w:sz w:val="28"/>
          <w:szCs w:val="28"/>
        </w:rPr>
        <w:t>Налоги на продукты включают налоги на товары и услуги, уплачиваемые в связи с их производством, продажей, трансфертом, арендой или поставкой товаров и услуг, либо в связи с их использованием для собственного потребления или накопления. Другие налоги на производство состоят, в основном, из налогов на владение или использование в производстве, земли, зданий или других активов, а также налогов на рабочую силу или на фонд оплаты труда работников. Какая бы оценка выпуска ни применялась, другие налоги на производство всегда учитываются в составе добавленной стоимости в счете образования доходов</w:t>
      </w:r>
      <w:r w:rsidR="008D5D14">
        <w:rPr>
          <w:b w:val="0"/>
          <w:bCs w:val="0"/>
          <w:sz w:val="28"/>
          <w:szCs w:val="28"/>
        </w:rPr>
        <w:t>.</w:t>
      </w:r>
    </w:p>
    <w:p w:rsidR="003D082D" w:rsidRPr="008046E1" w:rsidRDefault="00C96A2E" w:rsidP="000A1911">
      <w:pPr>
        <w:pStyle w:val="a5"/>
      </w:pPr>
      <w:r w:rsidRPr="008046E1">
        <w:tab/>
      </w:r>
      <w:r w:rsidR="004E21E0" w:rsidRPr="008046E1">
        <w:t>46</w:t>
      </w:r>
      <w:r w:rsidR="00D742A5" w:rsidRPr="008046E1">
        <w:t xml:space="preserve">. </w:t>
      </w:r>
      <w:r w:rsidRPr="008046E1">
        <w:t xml:space="preserve">Налоги на продукты, включаемые в ВРП, распределяются пропорционально </w:t>
      </w:r>
      <w:r w:rsidR="00C91F92" w:rsidRPr="008046E1">
        <w:t>структуре ВДС региона. Подробное</w:t>
      </w:r>
      <w:r w:rsidRPr="008046E1">
        <w:t xml:space="preserve"> </w:t>
      </w:r>
      <w:r w:rsidR="00C91F92" w:rsidRPr="008046E1">
        <w:t>описание</w:t>
      </w:r>
      <w:r w:rsidRPr="008046E1">
        <w:t xml:space="preserve"> по расче</w:t>
      </w:r>
      <w:r w:rsidR="00C91F92" w:rsidRPr="008046E1">
        <w:t xml:space="preserve">ту налогов на продукты </w:t>
      </w:r>
      <w:r w:rsidR="005978C3" w:rsidRPr="008046E1">
        <w:t>находится</w:t>
      </w:r>
      <w:r w:rsidR="00C91F92" w:rsidRPr="008046E1">
        <w:t xml:space="preserve"> в «Методике учета налогов на продукты и импорт», которая размещена </w:t>
      </w:r>
      <w:r w:rsidRPr="008046E1">
        <w:t xml:space="preserve"> на </w:t>
      </w:r>
      <w:r w:rsidR="003D082D" w:rsidRPr="008046E1">
        <w:t>интернет-ресурсе</w:t>
      </w:r>
      <w:r w:rsidRPr="008046E1">
        <w:t xml:space="preserve"> Комитета.</w:t>
      </w:r>
    </w:p>
    <w:p w:rsidR="00C96A2E" w:rsidRDefault="00C96A2E" w:rsidP="000A1911">
      <w:pPr>
        <w:pStyle w:val="a5"/>
        <w:rPr>
          <w:color w:val="FF0000"/>
        </w:rPr>
      </w:pPr>
    </w:p>
    <w:p w:rsidR="008C38DF" w:rsidRPr="008046E1" w:rsidRDefault="008C38DF" w:rsidP="000A1911">
      <w:pPr>
        <w:pStyle w:val="a5"/>
        <w:rPr>
          <w:color w:val="FF0000"/>
        </w:rPr>
      </w:pPr>
    </w:p>
    <w:p w:rsidR="00C96A2E" w:rsidRPr="008046E1" w:rsidRDefault="00C96A2E" w:rsidP="000A1911">
      <w:pPr>
        <w:pStyle w:val="a5"/>
        <w:jc w:val="center"/>
        <w:rPr>
          <w:b/>
          <w:bCs/>
          <w:snapToGrid w:val="0"/>
        </w:rPr>
      </w:pPr>
      <w:r w:rsidRPr="008046E1">
        <w:rPr>
          <w:b/>
          <w:bCs/>
          <w:snapToGrid w:val="0"/>
        </w:rPr>
        <w:t>7. Расчет ВВП и ВРП в постоянных ценах</w:t>
      </w:r>
    </w:p>
    <w:p w:rsidR="00C96A2E" w:rsidRPr="008046E1" w:rsidRDefault="00C96A2E" w:rsidP="000A1911">
      <w:pPr>
        <w:pStyle w:val="a5"/>
        <w:jc w:val="center"/>
      </w:pPr>
    </w:p>
    <w:p w:rsidR="00C96A2E" w:rsidRPr="008046E1" w:rsidRDefault="00C96A2E" w:rsidP="000A1911">
      <w:pPr>
        <w:pStyle w:val="a5"/>
      </w:pPr>
      <w:r w:rsidRPr="008046E1">
        <w:tab/>
      </w:r>
      <w:r w:rsidR="004E21E0" w:rsidRPr="008046E1">
        <w:t>47</w:t>
      </w:r>
      <w:r w:rsidR="00D742A5" w:rsidRPr="008046E1">
        <w:t xml:space="preserve">. </w:t>
      </w:r>
      <w:r w:rsidRPr="008046E1">
        <w:t>Оценка ВВП и его компонентов в постоянных ценах необходима для исчисления индексов физического объема, которые являются важными показателями уровня развития экономики, колебания экономической конъюнктуры, выявления структурных и</w:t>
      </w:r>
      <w:r w:rsidR="009858B3" w:rsidRPr="008046E1">
        <w:t>зменений, прогнозирования и так далее.</w:t>
      </w:r>
    </w:p>
    <w:p w:rsidR="00C96A2E" w:rsidRPr="008046E1" w:rsidRDefault="00C96A2E" w:rsidP="000A1911">
      <w:pPr>
        <w:pStyle w:val="a5"/>
      </w:pPr>
      <w:r w:rsidRPr="008046E1">
        <w:tab/>
      </w:r>
      <w:r w:rsidR="004E21E0" w:rsidRPr="008046E1">
        <w:t>48</w:t>
      </w:r>
      <w:r w:rsidR="00002114" w:rsidRPr="008046E1">
        <w:t xml:space="preserve">. </w:t>
      </w:r>
      <w:r w:rsidRPr="008046E1">
        <w:t xml:space="preserve">Индексы физического объема ВВП и его компонентов также важны для анализа производительности труда, эффективности использования отдельных элементов национального богатства, выявления изменений в структуре экономики, анализа уровня жизни и др. Динамические ряды ВВП и </w:t>
      </w:r>
      <w:r w:rsidRPr="008046E1">
        <w:lastRenderedPageBreak/>
        <w:t xml:space="preserve">его компонентов в постоянных ценах за длительные периоды времени используются в экономическом моделировании и прогнозировании. </w:t>
      </w:r>
    </w:p>
    <w:p w:rsidR="00C96A2E" w:rsidRPr="008046E1" w:rsidRDefault="00C96A2E" w:rsidP="000A1911">
      <w:pPr>
        <w:pStyle w:val="a5"/>
      </w:pPr>
      <w:r w:rsidRPr="008046E1">
        <w:tab/>
        <w:t>Индекс физического объема ВВП рассчитывается путем деления стоимости ВВП в текущем периоде, оцененной в ценах базисного периода, на его стоимость в базисном периоде:</w:t>
      </w:r>
    </w:p>
    <w:p w:rsidR="00D63EC4" w:rsidRPr="008046E1" w:rsidRDefault="00D63EC4" w:rsidP="000A1911">
      <w:pPr>
        <w:pStyle w:val="a5"/>
      </w:pPr>
    </w:p>
    <w:p w:rsidR="00002114" w:rsidRPr="008046E1" w:rsidRDefault="00D972BB" w:rsidP="000A1911">
      <w:pPr>
        <w:pStyle w:val="a5"/>
        <w:jc w:val="center"/>
        <w:rPr>
          <w:b/>
          <w:bCs/>
        </w:rPr>
      </w:pPr>
      <w:r w:rsidRPr="008046E1">
        <w:rPr>
          <w:bCs/>
          <w:position w:val="-32"/>
          <w:lang w:val="kk-KZ"/>
        </w:rPr>
        <w:t xml:space="preserve">          </w:t>
      </w:r>
      <w:r w:rsidR="000264BE">
        <w:rPr>
          <w:bCs/>
          <w:position w:val="-32"/>
          <w:lang w:val="kk-KZ"/>
        </w:rPr>
        <w:t xml:space="preserve">                     </w:t>
      </w:r>
      <w:r w:rsidRPr="008046E1">
        <w:rPr>
          <w:bCs/>
          <w:position w:val="-32"/>
          <w:lang w:val="kk-KZ"/>
        </w:rPr>
        <w:t xml:space="preserve"> </w:t>
      </w:r>
      <w:r w:rsidR="007B00BC" w:rsidRPr="008046E1">
        <w:rPr>
          <w:bCs/>
          <w:position w:val="-32"/>
        </w:rPr>
        <w:t xml:space="preserve"> </w:t>
      </w:r>
      <w:r w:rsidR="000264BE" w:rsidRPr="00802E83">
        <w:rPr>
          <w:bCs/>
          <w:position w:val="-32"/>
        </w:rPr>
        <w:t xml:space="preserve">   </w:t>
      </w:r>
      <w:r w:rsidR="007B00BC" w:rsidRPr="008046E1">
        <w:rPr>
          <w:bCs/>
          <w:position w:val="-32"/>
        </w:rPr>
        <w:t xml:space="preserve">    </w:t>
      </w:r>
      <w:r w:rsidR="00002114" w:rsidRPr="008046E1">
        <w:rPr>
          <w:bCs/>
          <w:position w:val="-32"/>
        </w:rPr>
        <w:object w:dxaOrig="15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42.55pt" o:ole="" fillcolor="window">
            <v:imagedata r:id="rId8" o:title=""/>
          </v:shape>
          <o:OLEObject Type="Embed" ProgID="Equation.3" ShapeID="_x0000_i1025" DrawAspect="Content" ObjectID="_1510390513" r:id="rId9"/>
        </w:object>
      </w:r>
      <w:r w:rsidR="00002114" w:rsidRPr="008046E1">
        <w:rPr>
          <w:b/>
          <w:bCs/>
        </w:rPr>
        <w:t xml:space="preserve">           </w:t>
      </w:r>
      <w:r w:rsidRPr="008046E1">
        <w:rPr>
          <w:b/>
          <w:bCs/>
          <w:lang w:val="kk-KZ"/>
        </w:rPr>
        <w:t xml:space="preserve"> </w:t>
      </w:r>
      <w:r w:rsidR="00002114" w:rsidRPr="008046E1">
        <w:rPr>
          <w:b/>
          <w:bCs/>
        </w:rPr>
        <w:t xml:space="preserve"> </w:t>
      </w:r>
      <w:r w:rsidRPr="008046E1">
        <w:rPr>
          <w:b/>
          <w:bCs/>
          <w:lang w:val="kk-KZ"/>
        </w:rPr>
        <w:t xml:space="preserve"> </w:t>
      </w:r>
      <w:r w:rsidR="00002114" w:rsidRPr="008046E1">
        <w:rPr>
          <w:b/>
          <w:bCs/>
        </w:rPr>
        <w:t xml:space="preserve">       </w:t>
      </w:r>
      <w:r w:rsidR="000264BE">
        <w:rPr>
          <w:b/>
          <w:bCs/>
          <w:lang w:val="kk-KZ"/>
        </w:rPr>
        <w:t xml:space="preserve">        </w:t>
      </w:r>
      <w:r w:rsidRPr="008046E1">
        <w:rPr>
          <w:b/>
          <w:bCs/>
          <w:lang w:val="kk-KZ"/>
        </w:rPr>
        <w:t xml:space="preserve">      </w:t>
      </w:r>
      <w:r w:rsidR="00002114" w:rsidRPr="008046E1">
        <w:rPr>
          <w:b/>
          <w:bCs/>
        </w:rPr>
        <w:t xml:space="preserve">     </w:t>
      </w:r>
      <w:r w:rsidR="00C96A2E" w:rsidRPr="008046E1">
        <w:rPr>
          <w:b/>
          <w:bCs/>
        </w:rPr>
        <w:t xml:space="preserve"> </w:t>
      </w:r>
      <w:r w:rsidR="007B00BC" w:rsidRPr="008046E1">
        <w:rPr>
          <w:bCs/>
        </w:rPr>
        <w:t xml:space="preserve">(4)            </w:t>
      </w:r>
      <w:r w:rsidR="007B00BC" w:rsidRPr="008046E1">
        <w:t xml:space="preserve">              </w:t>
      </w:r>
    </w:p>
    <w:p w:rsidR="00C96A2E" w:rsidRPr="008046E1" w:rsidRDefault="00090B3F" w:rsidP="000A1911">
      <w:pPr>
        <w:pStyle w:val="a5"/>
        <w:ind w:firstLine="709"/>
      </w:pPr>
      <w:r w:rsidRPr="00802E83">
        <w:t xml:space="preserve"> </w:t>
      </w:r>
      <w:r w:rsidR="00002114" w:rsidRPr="008046E1">
        <w:t>г</w:t>
      </w:r>
      <w:r w:rsidR="00C96A2E" w:rsidRPr="008046E1">
        <w:t>де</w:t>
      </w:r>
      <w:r w:rsidR="00002114" w:rsidRPr="008046E1">
        <w:t>,</w:t>
      </w:r>
    </w:p>
    <w:p w:rsidR="00C96A2E" w:rsidRPr="008046E1" w:rsidRDefault="00002114" w:rsidP="000A1911">
      <w:pPr>
        <w:pStyle w:val="a5"/>
        <w:ind w:firstLine="709"/>
      </w:pPr>
      <w:r w:rsidRPr="00090B3F">
        <w:rPr>
          <w:b/>
          <w:bCs/>
          <w:i/>
          <w:position w:val="-14"/>
        </w:rPr>
        <w:object w:dxaOrig="680" w:dyaOrig="400">
          <v:shape id="_x0000_i1026" type="#_x0000_t75" style="width:68.25pt;height:21.9pt" o:ole="" fillcolor="window">
            <v:imagedata r:id="rId10" o:title=""/>
          </v:shape>
          <o:OLEObject Type="Embed" ProgID="Equation.3" ShapeID="_x0000_i1026" DrawAspect="Content" ObjectID="_1510390514" r:id="rId11"/>
        </w:object>
      </w:r>
      <w:r w:rsidR="00C96A2E" w:rsidRPr="008046E1">
        <w:t>индекс физического объема ВВП;</w:t>
      </w:r>
    </w:p>
    <w:p w:rsidR="00C96A2E" w:rsidRPr="008046E1" w:rsidRDefault="00002114" w:rsidP="000A1911">
      <w:pPr>
        <w:pStyle w:val="a5"/>
        <w:ind w:firstLine="709"/>
      </w:pPr>
      <w:r w:rsidRPr="008046E1">
        <w:rPr>
          <w:position w:val="-14"/>
        </w:rPr>
        <w:object w:dxaOrig="960" w:dyaOrig="400">
          <v:shape id="_x0000_i1027" type="#_x0000_t75" style="width:90.15pt;height:20.05pt" o:ole="" fillcolor="window">
            <v:imagedata r:id="rId12" o:title=""/>
          </v:shape>
          <o:OLEObject Type="Embed" ProgID="Equation.3" ShapeID="_x0000_i1027" DrawAspect="Content" ObjectID="_1510390515" r:id="rId13"/>
        </w:object>
      </w:r>
      <w:r w:rsidR="00C96A2E" w:rsidRPr="008046E1">
        <w:t>стоимость ВВП в текущем периоде в ценах базисного периода;</w:t>
      </w:r>
    </w:p>
    <w:p w:rsidR="00C96A2E" w:rsidRPr="008046E1" w:rsidRDefault="00002114" w:rsidP="000A1911">
      <w:pPr>
        <w:pStyle w:val="a5"/>
        <w:ind w:firstLine="709"/>
      </w:pPr>
      <w:r w:rsidRPr="008046E1">
        <w:rPr>
          <w:b/>
          <w:bCs/>
          <w:position w:val="-14"/>
        </w:rPr>
        <w:object w:dxaOrig="980" w:dyaOrig="400">
          <v:shape id="_x0000_i1028" type="#_x0000_t75" style="width:83.9pt;height:18.8pt" o:ole="" fillcolor="window">
            <v:imagedata r:id="rId14" o:title=""/>
          </v:shape>
          <o:OLEObject Type="Embed" ProgID="Equation.3" ShapeID="_x0000_i1028" DrawAspect="Content" ObjectID="_1510390516" r:id="rId15"/>
        </w:object>
      </w:r>
      <w:r w:rsidR="00C96A2E" w:rsidRPr="008046E1">
        <w:t>стоимость ВВП в базисном периоде.</w:t>
      </w:r>
    </w:p>
    <w:p w:rsidR="0012236A" w:rsidRPr="008046E1" w:rsidRDefault="0012236A" w:rsidP="000A1911">
      <w:pPr>
        <w:tabs>
          <w:tab w:val="right" w:pos="7938"/>
        </w:tabs>
        <w:ind w:firstLine="709"/>
        <w:jc w:val="both"/>
        <w:rPr>
          <w:b w:val="0"/>
          <w:bCs w:val="0"/>
          <w:sz w:val="28"/>
          <w:szCs w:val="28"/>
        </w:rPr>
      </w:pPr>
    </w:p>
    <w:p w:rsidR="00C96A2E" w:rsidRPr="008046E1" w:rsidRDefault="004E21E0" w:rsidP="000A1911">
      <w:pPr>
        <w:tabs>
          <w:tab w:val="right" w:pos="7938"/>
        </w:tabs>
        <w:ind w:firstLine="709"/>
        <w:jc w:val="both"/>
        <w:rPr>
          <w:b w:val="0"/>
          <w:bCs w:val="0"/>
          <w:sz w:val="28"/>
          <w:szCs w:val="28"/>
        </w:rPr>
      </w:pPr>
      <w:r w:rsidRPr="008046E1">
        <w:rPr>
          <w:b w:val="0"/>
          <w:bCs w:val="0"/>
          <w:sz w:val="28"/>
          <w:szCs w:val="28"/>
        </w:rPr>
        <w:t>49</w:t>
      </w:r>
      <w:r w:rsidR="00002114" w:rsidRPr="008046E1">
        <w:rPr>
          <w:b w:val="0"/>
          <w:bCs w:val="0"/>
          <w:sz w:val="28"/>
          <w:szCs w:val="28"/>
        </w:rPr>
        <w:t xml:space="preserve">. </w:t>
      </w:r>
      <w:r w:rsidR="00C96A2E" w:rsidRPr="008046E1">
        <w:rPr>
          <w:b w:val="0"/>
          <w:bCs w:val="0"/>
          <w:sz w:val="28"/>
          <w:szCs w:val="28"/>
        </w:rPr>
        <w:t>Оценка ВВП в постоянных ценах предполагает разделение ВВП в текущих ценах на отдельные стоимостные компоненты и применение к ним соответствующих методов для получения их оценки в ценах базисного года. Основными методами оценки ВВП и его компонентов в постоянных ценах являются методы дефлятирования и экстраполирования. В отдельных случаях применяется также метод прямой переоценки.</w:t>
      </w:r>
    </w:p>
    <w:p w:rsidR="00C96A2E" w:rsidRPr="008046E1" w:rsidRDefault="004E21E0" w:rsidP="000A1911">
      <w:pPr>
        <w:tabs>
          <w:tab w:val="right" w:pos="7938"/>
        </w:tabs>
        <w:ind w:firstLine="709"/>
        <w:jc w:val="both"/>
        <w:rPr>
          <w:b w:val="0"/>
          <w:bCs w:val="0"/>
          <w:sz w:val="28"/>
          <w:szCs w:val="28"/>
        </w:rPr>
      </w:pPr>
      <w:r w:rsidRPr="008046E1">
        <w:rPr>
          <w:b w:val="0"/>
          <w:bCs w:val="0"/>
          <w:sz w:val="28"/>
          <w:szCs w:val="28"/>
        </w:rPr>
        <w:t>50</w:t>
      </w:r>
      <w:r w:rsidR="00002114" w:rsidRPr="008046E1">
        <w:rPr>
          <w:b w:val="0"/>
          <w:bCs w:val="0"/>
          <w:sz w:val="28"/>
          <w:szCs w:val="28"/>
        </w:rPr>
        <w:t xml:space="preserve">. </w:t>
      </w:r>
      <w:r w:rsidR="00C96A2E" w:rsidRPr="008046E1">
        <w:rPr>
          <w:b w:val="0"/>
          <w:bCs w:val="0"/>
          <w:sz w:val="28"/>
          <w:szCs w:val="28"/>
        </w:rPr>
        <w:t xml:space="preserve">Метод дефлятирования состоит в делении стоимости товаров и услуг в текущем периоде на индекс, отражающий изменение цен на эти товары и услуги в текущем периоде по сравнению с ценами базисного периода. Эта процедура переоценки описана в общем виде следующим образом: </w:t>
      </w:r>
    </w:p>
    <w:p w:rsidR="00C96A2E" w:rsidRPr="008046E1" w:rsidRDefault="00C96A2E" w:rsidP="000A1911">
      <w:pPr>
        <w:tabs>
          <w:tab w:val="right" w:pos="7938"/>
        </w:tabs>
        <w:ind w:firstLine="709"/>
        <w:jc w:val="both"/>
        <w:rPr>
          <w:b w:val="0"/>
          <w:bCs w:val="0"/>
          <w:sz w:val="28"/>
          <w:szCs w:val="28"/>
        </w:rPr>
      </w:pPr>
    </w:p>
    <w:p w:rsidR="00654583" w:rsidRPr="008046E1" w:rsidRDefault="00654583" w:rsidP="000A1911">
      <w:pPr>
        <w:pStyle w:val="a5"/>
        <w:jc w:val="center"/>
        <w:rPr>
          <w:b/>
          <w:bCs/>
        </w:rPr>
      </w:pPr>
      <w:r w:rsidRPr="008046E1">
        <w:t xml:space="preserve">                </w:t>
      </w:r>
      <w:r w:rsidR="00D972BB" w:rsidRPr="008046E1">
        <w:rPr>
          <w:lang w:val="kk-KZ"/>
        </w:rPr>
        <w:t xml:space="preserve"> </w:t>
      </w:r>
      <w:r w:rsidR="00922A22">
        <w:rPr>
          <w:lang w:val="kk-KZ"/>
        </w:rPr>
        <w:t xml:space="preserve">             </w:t>
      </w:r>
      <w:r w:rsidR="00922A22" w:rsidRPr="00802E83">
        <w:t xml:space="preserve">                </w:t>
      </w:r>
      <w:r w:rsidR="00922A22">
        <w:rPr>
          <w:lang w:val="kk-KZ"/>
        </w:rPr>
        <w:t xml:space="preserve">   </w:t>
      </w:r>
      <w:r w:rsidRPr="008046E1">
        <w:t xml:space="preserve">   </w:t>
      </w:r>
      <w:r w:rsidRPr="008046E1">
        <w:object w:dxaOrig="680" w:dyaOrig="400">
          <v:shape id="_x0000_i1029" type="#_x0000_t75" style="width:36.95pt;height:21.9pt" o:ole="">
            <v:imagedata r:id="rId16" o:title=""/>
          </v:shape>
          <o:OLEObject Type="Embed" ProgID="Equation.3" ShapeID="_x0000_i1029" DrawAspect="Content" ObjectID="_1510390517" r:id="rId17"/>
        </w:object>
      </w:r>
      <w:r w:rsidR="00C96A2E" w:rsidRPr="008046E1">
        <w:t xml:space="preserve">=  </w:t>
      </w:r>
      <w:r w:rsidR="00C96A2E" w:rsidRPr="008046E1">
        <w:object w:dxaOrig="700" w:dyaOrig="820">
          <v:shape id="_x0000_i1030" type="#_x0000_t75" style="width:35.05pt;height:41.3pt" o:ole="">
            <v:imagedata r:id="rId18" o:title=""/>
          </v:shape>
          <o:OLEObject Type="Embed" ProgID="Equation.3" ShapeID="_x0000_i1030" DrawAspect="Content" ObjectID="_1510390518" r:id="rId19"/>
        </w:object>
      </w:r>
      <w:r w:rsidRPr="008046E1">
        <w:t xml:space="preserve">         </w:t>
      </w:r>
      <w:r w:rsidR="007B00BC" w:rsidRPr="008046E1">
        <w:t xml:space="preserve">  </w:t>
      </w:r>
      <w:r w:rsidR="00D972BB" w:rsidRPr="008046E1">
        <w:rPr>
          <w:lang w:val="kk-KZ"/>
        </w:rPr>
        <w:t xml:space="preserve">    </w:t>
      </w:r>
      <w:r w:rsidR="00922A22">
        <w:rPr>
          <w:lang w:val="kk-KZ"/>
        </w:rPr>
        <w:t xml:space="preserve">                       </w:t>
      </w:r>
      <w:r w:rsidR="007B00BC" w:rsidRPr="008046E1">
        <w:t xml:space="preserve">  </w:t>
      </w:r>
      <w:r w:rsidRPr="008046E1">
        <w:t xml:space="preserve">         </w:t>
      </w:r>
      <w:r w:rsidR="007B00BC" w:rsidRPr="008046E1">
        <w:rPr>
          <w:bCs/>
        </w:rPr>
        <w:t xml:space="preserve">(5)            </w:t>
      </w:r>
      <w:r w:rsidRPr="008046E1">
        <w:t xml:space="preserve">              </w:t>
      </w:r>
    </w:p>
    <w:p w:rsidR="0012236A" w:rsidRPr="008046E1" w:rsidRDefault="00C96A2E" w:rsidP="000A1911">
      <w:pPr>
        <w:tabs>
          <w:tab w:val="right" w:pos="7938"/>
          <w:tab w:val="right" w:pos="8505"/>
        </w:tabs>
        <w:ind w:firstLine="709"/>
        <w:jc w:val="both"/>
        <w:rPr>
          <w:b w:val="0"/>
          <w:bCs w:val="0"/>
          <w:sz w:val="28"/>
          <w:szCs w:val="28"/>
        </w:rPr>
      </w:pPr>
      <w:r w:rsidRPr="008046E1">
        <w:rPr>
          <w:b w:val="0"/>
          <w:bCs w:val="0"/>
          <w:sz w:val="28"/>
          <w:szCs w:val="28"/>
        </w:rPr>
        <w:t xml:space="preserve"> </w:t>
      </w:r>
      <w:r w:rsidR="00654583" w:rsidRPr="008046E1">
        <w:rPr>
          <w:b w:val="0"/>
          <w:bCs w:val="0"/>
          <w:sz w:val="28"/>
          <w:szCs w:val="28"/>
        </w:rPr>
        <w:t>г</w:t>
      </w:r>
      <w:r w:rsidRPr="008046E1">
        <w:rPr>
          <w:b w:val="0"/>
          <w:bCs w:val="0"/>
          <w:sz w:val="28"/>
          <w:szCs w:val="28"/>
        </w:rPr>
        <w:t>де</w:t>
      </w:r>
      <w:r w:rsidR="00654583" w:rsidRPr="008046E1">
        <w:rPr>
          <w:b w:val="0"/>
          <w:bCs w:val="0"/>
          <w:sz w:val="28"/>
          <w:szCs w:val="28"/>
        </w:rPr>
        <w:t>,</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220" w:dyaOrig="260">
          <v:shape id="_x0000_i1031" type="#_x0000_t75" style="width:11.25pt;height:11.9pt" o:ole="">
            <v:imagedata r:id="rId20" o:title=""/>
          </v:shape>
          <o:OLEObject Type="Embed" ProgID="Equation.3" ShapeID="_x0000_i1031" DrawAspect="Content" ObjectID="_1510390519" r:id="rId21"/>
        </w:object>
      </w:r>
      <w:r w:rsidR="00654583" w:rsidRPr="008046E1">
        <w:rPr>
          <w:b w:val="0"/>
          <w:bCs w:val="0"/>
          <w:sz w:val="28"/>
          <w:szCs w:val="28"/>
        </w:rPr>
        <w:t xml:space="preserve">        </w:t>
      </w:r>
      <w:r w:rsidRPr="008046E1">
        <w:rPr>
          <w:b w:val="0"/>
          <w:bCs w:val="0"/>
          <w:sz w:val="28"/>
          <w:szCs w:val="28"/>
        </w:rPr>
        <w:t>- количество товаров  (услуг) в текущем периоде;</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240" w:dyaOrig="260">
          <v:shape id="_x0000_i1032" type="#_x0000_t75" style="width:11.9pt;height:11.9pt" o:ole="">
            <v:imagedata r:id="rId22" o:title=""/>
          </v:shape>
          <o:OLEObject Type="Embed" ProgID="Equation.3" ShapeID="_x0000_i1032" DrawAspect="Content" ObjectID="_1510390520" r:id="rId23"/>
        </w:object>
      </w:r>
      <w:r w:rsidRPr="008046E1">
        <w:rPr>
          <w:b w:val="0"/>
          <w:bCs w:val="0"/>
          <w:sz w:val="28"/>
          <w:szCs w:val="28"/>
        </w:rPr>
        <w:t xml:space="preserve">и </w:t>
      </w:r>
      <w:r w:rsidRPr="008046E1">
        <w:rPr>
          <w:b w:val="0"/>
          <w:bCs w:val="0"/>
          <w:sz w:val="28"/>
          <w:szCs w:val="28"/>
        </w:rPr>
        <w:object w:dxaOrig="260" w:dyaOrig="260">
          <v:shape id="_x0000_i1033" type="#_x0000_t75" style="width:11.9pt;height:11.9pt" o:ole="">
            <v:imagedata r:id="rId24" o:title=""/>
          </v:shape>
          <o:OLEObject Type="Embed" ProgID="Equation.3" ShapeID="_x0000_i1033" DrawAspect="Content" ObjectID="_1510390521" r:id="rId25"/>
        </w:object>
      </w:r>
      <w:r w:rsidR="00654583" w:rsidRPr="008046E1">
        <w:rPr>
          <w:b w:val="0"/>
          <w:bCs w:val="0"/>
          <w:sz w:val="28"/>
          <w:szCs w:val="28"/>
        </w:rPr>
        <w:t xml:space="preserve"> </w:t>
      </w:r>
      <w:r w:rsidRPr="008046E1">
        <w:rPr>
          <w:b w:val="0"/>
          <w:bCs w:val="0"/>
          <w:sz w:val="28"/>
          <w:szCs w:val="28"/>
        </w:rPr>
        <w:t>- цены в текущем и базисном периодах;</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680" w:dyaOrig="400">
          <v:shape id="_x0000_i1034" type="#_x0000_t75" style="width:33.8pt;height:20.05pt" o:ole="">
            <v:imagedata r:id="rId26" o:title=""/>
          </v:shape>
          <o:OLEObject Type="Embed" ProgID="Equation.3" ShapeID="_x0000_i1034" DrawAspect="Content" ObjectID="_1510390522" r:id="rId27"/>
        </w:object>
      </w:r>
      <w:r w:rsidRPr="008046E1">
        <w:rPr>
          <w:b w:val="0"/>
          <w:bCs w:val="0"/>
          <w:sz w:val="28"/>
          <w:szCs w:val="28"/>
        </w:rPr>
        <w:t xml:space="preserve">  - стоимость товаров (услуг) в текущем периоде в текущих ценах;</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440" w:dyaOrig="420">
          <v:shape id="_x0000_i1035" type="#_x0000_t75" style="width:21.9pt;height:20.05pt" o:ole="">
            <v:imagedata r:id="rId28" o:title=""/>
          </v:shape>
          <o:OLEObject Type="Embed" ProgID="Equation.3" ShapeID="_x0000_i1035" DrawAspect="Content" ObjectID="_1510390523" r:id="rId29"/>
        </w:object>
      </w:r>
      <w:r w:rsidR="00654583" w:rsidRPr="008046E1">
        <w:rPr>
          <w:b w:val="0"/>
          <w:bCs w:val="0"/>
          <w:sz w:val="28"/>
          <w:szCs w:val="28"/>
        </w:rPr>
        <w:t xml:space="preserve">   </w:t>
      </w:r>
      <w:r w:rsidRPr="008046E1">
        <w:rPr>
          <w:b w:val="0"/>
          <w:bCs w:val="0"/>
          <w:sz w:val="28"/>
          <w:szCs w:val="28"/>
        </w:rPr>
        <w:t xml:space="preserve">  - индекс цен в текущем периоде по сравнению с базисным периодом;</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680" w:dyaOrig="400">
          <v:shape id="_x0000_i1036" type="#_x0000_t75" style="width:33.8pt;height:20.05pt" o:ole="">
            <v:imagedata r:id="rId30" o:title=""/>
          </v:shape>
          <o:OLEObject Type="Embed" ProgID="Equation.3" ShapeID="_x0000_i1036" DrawAspect="Content" ObjectID="_1510390524" r:id="rId31"/>
        </w:object>
      </w:r>
      <w:r w:rsidR="00654583" w:rsidRPr="008046E1">
        <w:rPr>
          <w:b w:val="0"/>
          <w:bCs w:val="0"/>
          <w:sz w:val="28"/>
          <w:szCs w:val="28"/>
        </w:rPr>
        <w:t xml:space="preserve"> </w:t>
      </w:r>
      <w:r w:rsidRPr="008046E1">
        <w:rPr>
          <w:b w:val="0"/>
          <w:bCs w:val="0"/>
          <w:sz w:val="28"/>
          <w:szCs w:val="28"/>
        </w:rPr>
        <w:t>- стоимость товаров (услуг) текущего периода в ценах базисного периода.</w:t>
      </w:r>
    </w:p>
    <w:p w:rsidR="00C96A2E" w:rsidRPr="008046E1" w:rsidRDefault="00C96A2E" w:rsidP="000A1911">
      <w:pPr>
        <w:tabs>
          <w:tab w:val="right" w:pos="7938"/>
        </w:tabs>
        <w:ind w:firstLine="709"/>
        <w:jc w:val="both"/>
        <w:rPr>
          <w:b w:val="0"/>
          <w:bCs w:val="0"/>
          <w:sz w:val="28"/>
          <w:szCs w:val="28"/>
        </w:rPr>
      </w:pPr>
    </w:p>
    <w:p w:rsidR="00C96A2E" w:rsidRPr="008046E1" w:rsidRDefault="004E21E0" w:rsidP="000A1911">
      <w:pPr>
        <w:tabs>
          <w:tab w:val="right" w:pos="7938"/>
        </w:tabs>
        <w:ind w:firstLine="709"/>
        <w:jc w:val="both"/>
        <w:rPr>
          <w:b w:val="0"/>
          <w:bCs w:val="0"/>
          <w:sz w:val="28"/>
          <w:szCs w:val="28"/>
        </w:rPr>
      </w:pPr>
      <w:r w:rsidRPr="008046E1">
        <w:rPr>
          <w:b w:val="0"/>
          <w:bCs w:val="0"/>
          <w:sz w:val="28"/>
          <w:szCs w:val="28"/>
        </w:rPr>
        <w:t>51</w:t>
      </w:r>
      <w:r w:rsidR="00002114" w:rsidRPr="008046E1">
        <w:rPr>
          <w:b w:val="0"/>
          <w:bCs w:val="0"/>
          <w:sz w:val="28"/>
          <w:szCs w:val="28"/>
        </w:rPr>
        <w:t xml:space="preserve">. </w:t>
      </w:r>
      <w:r w:rsidR="00C96A2E" w:rsidRPr="008046E1">
        <w:rPr>
          <w:b w:val="0"/>
          <w:bCs w:val="0"/>
          <w:sz w:val="28"/>
          <w:szCs w:val="28"/>
        </w:rPr>
        <w:t xml:space="preserve">Метод экстраполирования   состоит в умножении стоимости товаров и услуг в базисном периоде на индекс, отражающий изменение физического объема данной совокупности товаров и услуг (или товаров и услуг, </w:t>
      </w:r>
      <w:r w:rsidR="00C96A2E" w:rsidRPr="008046E1">
        <w:rPr>
          <w:b w:val="0"/>
          <w:bCs w:val="0"/>
          <w:sz w:val="28"/>
          <w:szCs w:val="28"/>
        </w:rPr>
        <w:lastRenderedPageBreak/>
        <w:t>репрезентативных для данной совокупности) в текущем периоде по сравнению с базисным периодом. Эта процедура описана в общем виде следующим образом:</w:t>
      </w:r>
    </w:p>
    <w:p w:rsidR="00C96A2E" w:rsidRPr="008046E1" w:rsidRDefault="00C96A2E" w:rsidP="000A1911">
      <w:pPr>
        <w:tabs>
          <w:tab w:val="right" w:pos="7938"/>
        </w:tabs>
        <w:ind w:firstLine="709"/>
        <w:jc w:val="both"/>
        <w:rPr>
          <w:b w:val="0"/>
          <w:bCs w:val="0"/>
          <w:sz w:val="28"/>
          <w:szCs w:val="28"/>
        </w:rPr>
      </w:pPr>
    </w:p>
    <w:p w:rsidR="00002114" w:rsidRPr="008046E1" w:rsidRDefault="00D972BB" w:rsidP="000A1911">
      <w:pPr>
        <w:tabs>
          <w:tab w:val="right" w:pos="7938"/>
        </w:tabs>
        <w:ind w:firstLine="709"/>
        <w:jc w:val="center"/>
        <w:rPr>
          <w:b w:val="0"/>
          <w:bCs w:val="0"/>
          <w:sz w:val="28"/>
          <w:szCs w:val="28"/>
        </w:rPr>
      </w:pPr>
      <w:r w:rsidRPr="008046E1">
        <w:rPr>
          <w:b w:val="0"/>
          <w:bCs w:val="0"/>
          <w:sz w:val="28"/>
          <w:szCs w:val="28"/>
          <w:lang w:val="kk-KZ"/>
        </w:rPr>
        <w:t xml:space="preserve">   </w:t>
      </w:r>
      <w:r w:rsidR="00581018">
        <w:rPr>
          <w:b w:val="0"/>
          <w:bCs w:val="0"/>
          <w:sz w:val="28"/>
          <w:szCs w:val="28"/>
          <w:lang w:val="kk-KZ"/>
        </w:rPr>
        <w:t xml:space="preserve">                         </w:t>
      </w:r>
      <w:r w:rsidR="00581018" w:rsidRPr="00802E83">
        <w:rPr>
          <w:b w:val="0"/>
          <w:bCs w:val="0"/>
          <w:sz w:val="28"/>
          <w:szCs w:val="28"/>
        </w:rPr>
        <w:t xml:space="preserve"> </w:t>
      </w:r>
      <w:r w:rsidR="00654583" w:rsidRPr="008046E1">
        <w:rPr>
          <w:b w:val="0"/>
          <w:bCs w:val="0"/>
          <w:sz w:val="28"/>
          <w:szCs w:val="28"/>
        </w:rPr>
        <w:t xml:space="preserve">   </w:t>
      </w:r>
      <w:r w:rsidR="00581018" w:rsidRPr="00802E83">
        <w:rPr>
          <w:b w:val="0"/>
          <w:bCs w:val="0"/>
          <w:sz w:val="28"/>
          <w:szCs w:val="28"/>
        </w:rPr>
        <w:t xml:space="preserve">  </w:t>
      </w:r>
      <w:r w:rsidR="00654583" w:rsidRPr="008046E1">
        <w:rPr>
          <w:b w:val="0"/>
          <w:bCs w:val="0"/>
          <w:sz w:val="28"/>
          <w:szCs w:val="28"/>
        </w:rPr>
        <w:t xml:space="preserve">     </w:t>
      </w:r>
      <w:r w:rsidR="00C96A2E" w:rsidRPr="008046E1">
        <w:rPr>
          <w:b w:val="0"/>
          <w:bCs w:val="0"/>
          <w:sz w:val="28"/>
          <w:szCs w:val="28"/>
        </w:rPr>
        <w:object w:dxaOrig="680" w:dyaOrig="400">
          <v:shape id="_x0000_i1037" type="#_x0000_t75" style="width:33.8pt;height:20.05pt" o:ole="">
            <v:imagedata r:id="rId32" o:title=""/>
          </v:shape>
          <o:OLEObject Type="Embed" ProgID="Equation.3" ShapeID="_x0000_i1037" DrawAspect="Content" ObjectID="_1510390525" r:id="rId33"/>
        </w:object>
      </w:r>
      <w:r w:rsidR="00C96A2E" w:rsidRPr="008046E1">
        <w:rPr>
          <w:b w:val="0"/>
          <w:bCs w:val="0"/>
          <w:sz w:val="28"/>
          <w:szCs w:val="28"/>
        </w:rPr>
        <w:t>=</w:t>
      </w:r>
      <w:r w:rsidR="00C96A2E" w:rsidRPr="008046E1">
        <w:rPr>
          <w:b w:val="0"/>
          <w:bCs w:val="0"/>
          <w:sz w:val="28"/>
          <w:szCs w:val="28"/>
        </w:rPr>
        <w:object w:dxaOrig="740" w:dyaOrig="400">
          <v:shape id="_x0000_i1038" type="#_x0000_t75" style="width:36.95pt;height:20.05pt" o:ole="">
            <v:imagedata r:id="rId34" o:title=""/>
          </v:shape>
          <o:OLEObject Type="Embed" ProgID="Equation.3" ShapeID="_x0000_i1038" DrawAspect="Content" ObjectID="_1510390526" r:id="rId35"/>
        </w:object>
      </w:r>
      <w:r w:rsidR="00C96A2E" w:rsidRPr="008046E1">
        <w:rPr>
          <w:b w:val="0"/>
          <w:bCs w:val="0"/>
          <w:sz w:val="28"/>
          <w:szCs w:val="28"/>
        </w:rPr>
        <w:t xml:space="preserve"> </w:t>
      </w:r>
      <w:r w:rsidR="00C96A2E" w:rsidRPr="008046E1">
        <w:rPr>
          <w:b w:val="0"/>
          <w:bCs w:val="0"/>
          <w:sz w:val="28"/>
          <w:szCs w:val="28"/>
        </w:rPr>
        <w:object w:dxaOrig="220" w:dyaOrig="220">
          <v:shape id="_x0000_i1039" type="#_x0000_t75" style="width:11.25pt;height:11.25pt" o:ole="">
            <v:imagedata r:id="rId36" o:title=""/>
          </v:shape>
          <o:OLEObject Type="Embed" ProgID="Equation.3" ShapeID="_x0000_i1039" DrawAspect="Content" ObjectID="_1510390527" r:id="rId37"/>
        </w:object>
      </w:r>
      <w:r w:rsidR="00C96A2E" w:rsidRPr="008046E1">
        <w:rPr>
          <w:b w:val="0"/>
          <w:bCs w:val="0"/>
          <w:sz w:val="28"/>
          <w:szCs w:val="28"/>
        </w:rPr>
        <w:object w:dxaOrig="420" w:dyaOrig="420">
          <v:shape id="_x0000_i1040" type="#_x0000_t75" style="width:20.05pt;height:20.05pt" o:ole="">
            <v:imagedata r:id="rId38" o:title=""/>
          </v:shape>
          <o:OLEObject Type="Embed" ProgID="Equation.3" ShapeID="_x0000_i1040" DrawAspect="Content" ObjectID="_1510390528" r:id="rId39"/>
        </w:object>
      </w:r>
      <w:r w:rsidR="00654583" w:rsidRPr="008046E1">
        <w:rPr>
          <w:b w:val="0"/>
          <w:bCs w:val="0"/>
          <w:sz w:val="28"/>
          <w:szCs w:val="28"/>
        </w:rPr>
        <w:t xml:space="preserve">           </w:t>
      </w:r>
      <w:r w:rsidRPr="008046E1">
        <w:rPr>
          <w:b w:val="0"/>
          <w:bCs w:val="0"/>
          <w:sz w:val="28"/>
          <w:szCs w:val="28"/>
          <w:lang w:val="kk-KZ"/>
        </w:rPr>
        <w:t xml:space="preserve">             </w:t>
      </w:r>
      <w:r w:rsidR="00654583" w:rsidRPr="008046E1">
        <w:rPr>
          <w:b w:val="0"/>
          <w:bCs w:val="0"/>
          <w:sz w:val="28"/>
          <w:szCs w:val="28"/>
        </w:rPr>
        <w:t xml:space="preserve"> </w:t>
      </w:r>
      <w:r w:rsidRPr="008046E1">
        <w:rPr>
          <w:b w:val="0"/>
          <w:bCs w:val="0"/>
          <w:sz w:val="28"/>
          <w:szCs w:val="28"/>
          <w:lang w:val="kk-KZ"/>
        </w:rPr>
        <w:t xml:space="preserve">                 </w:t>
      </w:r>
      <w:r w:rsidR="00581018">
        <w:rPr>
          <w:b w:val="0"/>
          <w:bCs w:val="0"/>
          <w:sz w:val="28"/>
          <w:szCs w:val="28"/>
        </w:rPr>
        <w:t xml:space="preserve">   </w:t>
      </w:r>
      <w:r w:rsidR="007B00BC" w:rsidRPr="008046E1">
        <w:rPr>
          <w:b w:val="0"/>
          <w:bCs w:val="0"/>
          <w:sz w:val="28"/>
          <w:szCs w:val="28"/>
        </w:rPr>
        <w:t>(6)</w:t>
      </w:r>
      <w:r w:rsidR="00654583" w:rsidRPr="008046E1">
        <w:rPr>
          <w:b w:val="0"/>
          <w:bCs w:val="0"/>
          <w:sz w:val="28"/>
          <w:szCs w:val="28"/>
        </w:rPr>
        <w:t xml:space="preserve">            </w:t>
      </w:r>
    </w:p>
    <w:p w:rsidR="0012236A" w:rsidRPr="008046E1" w:rsidRDefault="00002114" w:rsidP="000A1911">
      <w:pPr>
        <w:tabs>
          <w:tab w:val="right" w:pos="7938"/>
        </w:tabs>
        <w:ind w:firstLine="709"/>
        <w:jc w:val="both"/>
        <w:rPr>
          <w:b w:val="0"/>
          <w:bCs w:val="0"/>
          <w:sz w:val="28"/>
          <w:szCs w:val="28"/>
        </w:rPr>
      </w:pPr>
      <w:r w:rsidRPr="008046E1">
        <w:rPr>
          <w:b w:val="0"/>
          <w:bCs w:val="0"/>
          <w:sz w:val="28"/>
          <w:szCs w:val="28"/>
        </w:rPr>
        <w:t>г</w:t>
      </w:r>
      <w:r w:rsidR="00C96A2E" w:rsidRPr="008046E1">
        <w:rPr>
          <w:b w:val="0"/>
          <w:bCs w:val="0"/>
          <w:sz w:val="28"/>
          <w:szCs w:val="28"/>
        </w:rPr>
        <w:t>де</w:t>
      </w:r>
      <w:r w:rsidRPr="008046E1">
        <w:rPr>
          <w:b w:val="0"/>
          <w:bCs w:val="0"/>
          <w:sz w:val="28"/>
          <w:szCs w:val="28"/>
        </w:rPr>
        <w:t>,</w:t>
      </w:r>
      <w:r w:rsidR="00C96A2E" w:rsidRPr="008046E1">
        <w:rPr>
          <w:b w:val="0"/>
          <w:bCs w:val="0"/>
          <w:sz w:val="28"/>
          <w:szCs w:val="28"/>
        </w:rPr>
        <w:t xml:space="preserve"> </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260" w:dyaOrig="260">
          <v:shape id="_x0000_i1041" type="#_x0000_t75" style="width:11.9pt;height:11.9pt" o:ole="">
            <v:imagedata r:id="rId40" o:title=""/>
          </v:shape>
          <o:OLEObject Type="Embed" ProgID="Equation.3" ShapeID="_x0000_i1041" DrawAspect="Content" ObjectID="_1510390529" r:id="rId41"/>
        </w:object>
      </w:r>
      <w:r w:rsidR="00002114" w:rsidRPr="008046E1">
        <w:rPr>
          <w:b w:val="0"/>
          <w:bCs w:val="0"/>
          <w:sz w:val="28"/>
          <w:szCs w:val="28"/>
        </w:rPr>
        <w:t xml:space="preserve">       </w:t>
      </w:r>
      <w:r w:rsidRPr="008046E1">
        <w:rPr>
          <w:b w:val="0"/>
          <w:bCs w:val="0"/>
          <w:sz w:val="28"/>
          <w:szCs w:val="28"/>
        </w:rPr>
        <w:t>- количество товаров (услуг) в базисном периоде;</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700" w:dyaOrig="400">
          <v:shape id="_x0000_i1042" type="#_x0000_t75" style="width:35.05pt;height:20.05pt" o:ole="">
            <v:imagedata r:id="rId42" o:title=""/>
          </v:shape>
          <o:OLEObject Type="Embed" ProgID="Equation.3" ShapeID="_x0000_i1042" DrawAspect="Content" ObjectID="_1510390530" r:id="rId43"/>
        </w:object>
      </w:r>
      <w:r w:rsidRPr="008046E1">
        <w:rPr>
          <w:b w:val="0"/>
          <w:bCs w:val="0"/>
          <w:sz w:val="28"/>
          <w:szCs w:val="28"/>
        </w:rPr>
        <w:t xml:space="preserve"> - стоимость товаров (услуг) в базисном периоде;</w:t>
      </w:r>
    </w:p>
    <w:p w:rsidR="00C96A2E" w:rsidRPr="008046E1" w:rsidRDefault="00C96A2E" w:rsidP="000A1911">
      <w:pPr>
        <w:tabs>
          <w:tab w:val="right" w:pos="7938"/>
        </w:tabs>
        <w:ind w:firstLine="709"/>
        <w:jc w:val="both"/>
        <w:rPr>
          <w:b w:val="0"/>
          <w:bCs w:val="0"/>
          <w:sz w:val="28"/>
          <w:szCs w:val="28"/>
        </w:rPr>
      </w:pPr>
      <w:r w:rsidRPr="008046E1">
        <w:rPr>
          <w:b w:val="0"/>
          <w:bCs w:val="0"/>
          <w:sz w:val="28"/>
          <w:szCs w:val="28"/>
        </w:rPr>
        <w:object w:dxaOrig="420" w:dyaOrig="420">
          <v:shape id="_x0000_i1043" type="#_x0000_t75" style="width:20.05pt;height:20.05pt" o:ole="">
            <v:imagedata r:id="rId44" o:title=""/>
          </v:shape>
          <o:OLEObject Type="Embed" ProgID="Equation.3" ShapeID="_x0000_i1043" DrawAspect="Content" ObjectID="_1510390531" r:id="rId45"/>
        </w:object>
      </w:r>
      <w:r w:rsidRPr="008046E1">
        <w:rPr>
          <w:b w:val="0"/>
          <w:bCs w:val="0"/>
          <w:sz w:val="28"/>
          <w:szCs w:val="28"/>
        </w:rPr>
        <w:t xml:space="preserve">   - индекс физического объема товаров (услуг) в текущем периоде по сравнению с базисным периодом.</w:t>
      </w:r>
    </w:p>
    <w:p w:rsidR="0012236A" w:rsidRPr="008046E1" w:rsidRDefault="0012236A" w:rsidP="000A1911">
      <w:pPr>
        <w:tabs>
          <w:tab w:val="right" w:pos="7938"/>
        </w:tabs>
        <w:ind w:firstLine="709"/>
        <w:jc w:val="both"/>
        <w:rPr>
          <w:b w:val="0"/>
          <w:bCs w:val="0"/>
          <w:sz w:val="28"/>
          <w:szCs w:val="28"/>
        </w:rPr>
      </w:pPr>
    </w:p>
    <w:p w:rsidR="00C96A2E" w:rsidRPr="008046E1" w:rsidRDefault="004E21E0" w:rsidP="000A1911">
      <w:pPr>
        <w:ind w:firstLine="709"/>
        <w:jc w:val="both"/>
        <w:rPr>
          <w:b w:val="0"/>
          <w:bCs w:val="0"/>
          <w:sz w:val="28"/>
          <w:szCs w:val="28"/>
        </w:rPr>
      </w:pPr>
      <w:r w:rsidRPr="008046E1">
        <w:rPr>
          <w:b w:val="0"/>
          <w:bCs w:val="0"/>
          <w:sz w:val="28"/>
          <w:szCs w:val="28"/>
        </w:rPr>
        <w:t>52</w:t>
      </w:r>
      <w:r w:rsidR="006E1FC0" w:rsidRPr="008046E1">
        <w:rPr>
          <w:b w:val="0"/>
          <w:bCs w:val="0"/>
          <w:sz w:val="28"/>
          <w:szCs w:val="28"/>
        </w:rPr>
        <w:t xml:space="preserve">. </w:t>
      </w:r>
      <w:r w:rsidR="00C96A2E" w:rsidRPr="008046E1">
        <w:rPr>
          <w:b w:val="0"/>
          <w:bCs w:val="0"/>
          <w:sz w:val="28"/>
          <w:szCs w:val="28"/>
        </w:rPr>
        <w:t>В отличие от других компонентов ВВП добавленная стоимость не связана с</w:t>
      </w:r>
      <w:r w:rsidR="00C96A2E" w:rsidRPr="008046E1">
        <w:rPr>
          <w:sz w:val="28"/>
          <w:szCs w:val="28"/>
        </w:rPr>
        <w:t xml:space="preserve"> </w:t>
      </w:r>
      <w:r w:rsidR="00C96A2E" w:rsidRPr="008046E1">
        <w:rPr>
          <w:b w:val="0"/>
          <w:bCs w:val="0"/>
          <w:sz w:val="28"/>
          <w:szCs w:val="28"/>
        </w:rPr>
        <w:t xml:space="preserve">какими-либо наблюдаемыми потоками товаров и услуг и, следовательно, не </w:t>
      </w:r>
      <w:r w:rsidR="008C38DF">
        <w:rPr>
          <w:b w:val="0"/>
          <w:bCs w:val="0"/>
          <w:sz w:val="28"/>
          <w:szCs w:val="28"/>
        </w:rPr>
        <w:t>представляется</w:t>
      </w:r>
      <w:r w:rsidR="00C96A2E" w:rsidRPr="008046E1">
        <w:rPr>
          <w:b w:val="0"/>
          <w:bCs w:val="0"/>
          <w:sz w:val="28"/>
          <w:szCs w:val="28"/>
        </w:rPr>
        <w:t xml:space="preserve"> как произведение цен и объемов. Поэтому основным методом оценки добавленной стоимос</w:t>
      </w:r>
      <w:r w:rsidR="00056806" w:rsidRPr="008046E1">
        <w:rPr>
          <w:b w:val="0"/>
          <w:bCs w:val="0"/>
          <w:sz w:val="28"/>
          <w:szCs w:val="28"/>
        </w:rPr>
        <w:t>ти в постоянных ценах является «двойное дефлятирование»</w:t>
      </w:r>
      <w:r w:rsidR="00C96A2E" w:rsidRPr="008046E1">
        <w:rPr>
          <w:b w:val="0"/>
          <w:bCs w:val="0"/>
          <w:sz w:val="28"/>
          <w:szCs w:val="28"/>
        </w:rPr>
        <w:t xml:space="preserve">, при котором величина добавленной стоимости в постоянных ценах получается как разность между стоимостью выпуска и стоимостью промежуточного потребления, оцененных в постоянных ценах. Двойное дефлятирование используется, как правило, в тех случаях, когда имеется надежная информация о выпуске и промежуточном потреблении отраслей в текущих ценах и индексах цен. </w:t>
      </w:r>
    </w:p>
    <w:p w:rsidR="00C96A2E" w:rsidRPr="008046E1" w:rsidRDefault="00B50B25" w:rsidP="000A1911">
      <w:pPr>
        <w:tabs>
          <w:tab w:val="right" w:pos="7938"/>
        </w:tabs>
        <w:ind w:firstLine="709"/>
        <w:jc w:val="both"/>
        <w:rPr>
          <w:b w:val="0"/>
          <w:bCs w:val="0"/>
          <w:sz w:val="28"/>
          <w:szCs w:val="28"/>
        </w:rPr>
      </w:pPr>
      <w:r w:rsidRPr="008046E1">
        <w:rPr>
          <w:b w:val="0"/>
          <w:bCs w:val="0"/>
          <w:sz w:val="28"/>
          <w:szCs w:val="28"/>
        </w:rPr>
        <w:t>При отсутствии данной</w:t>
      </w:r>
      <w:r w:rsidR="00C96A2E" w:rsidRPr="008046E1">
        <w:rPr>
          <w:b w:val="0"/>
          <w:bCs w:val="0"/>
          <w:sz w:val="28"/>
          <w:szCs w:val="28"/>
        </w:rPr>
        <w:t xml:space="preserve"> инфор</w:t>
      </w:r>
      <w:r w:rsidRPr="008046E1">
        <w:rPr>
          <w:b w:val="0"/>
          <w:bCs w:val="0"/>
          <w:sz w:val="28"/>
          <w:szCs w:val="28"/>
        </w:rPr>
        <w:t>мации</w:t>
      </w:r>
      <w:r w:rsidR="00056806" w:rsidRPr="008046E1">
        <w:rPr>
          <w:b w:val="0"/>
          <w:bCs w:val="0"/>
          <w:sz w:val="28"/>
          <w:szCs w:val="28"/>
        </w:rPr>
        <w:t xml:space="preserve"> применяется метод «одинарного дефлятирования»</w:t>
      </w:r>
      <w:r w:rsidR="00C96A2E" w:rsidRPr="008046E1">
        <w:rPr>
          <w:b w:val="0"/>
          <w:bCs w:val="0"/>
          <w:sz w:val="28"/>
          <w:szCs w:val="28"/>
        </w:rPr>
        <w:t>, то есть оценка в постоянных ценах непосредственно валовой добавленной стоимости отраслей. Она производится следующими способами:</w:t>
      </w:r>
    </w:p>
    <w:p w:rsidR="00C96A2E" w:rsidRPr="008046E1" w:rsidRDefault="004A33A8" w:rsidP="000A1911">
      <w:pPr>
        <w:ind w:firstLine="709"/>
        <w:jc w:val="both"/>
        <w:rPr>
          <w:b w:val="0"/>
          <w:bCs w:val="0"/>
          <w:sz w:val="28"/>
          <w:szCs w:val="28"/>
        </w:rPr>
      </w:pPr>
      <w:r w:rsidRPr="008046E1">
        <w:rPr>
          <w:b w:val="0"/>
          <w:bCs w:val="0"/>
          <w:sz w:val="28"/>
          <w:szCs w:val="28"/>
        </w:rPr>
        <w:t>1.</w:t>
      </w:r>
      <w:r w:rsidR="008D5D14">
        <w:rPr>
          <w:b w:val="0"/>
          <w:bCs w:val="0"/>
          <w:sz w:val="28"/>
          <w:szCs w:val="28"/>
        </w:rPr>
        <w:t xml:space="preserve"> П</w:t>
      </w:r>
      <w:r w:rsidR="00C96A2E" w:rsidRPr="008046E1">
        <w:rPr>
          <w:b w:val="0"/>
          <w:bCs w:val="0"/>
          <w:sz w:val="28"/>
          <w:szCs w:val="28"/>
        </w:rPr>
        <w:t xml:space="preserve">рямым дефлятированием величины валовой добавленной стоимости за отчетный год в текущих ценах: </w:t>
      </w:r>
    </w:p>
    <w:p w:rsidR="00C96A2E" w:rsidRPr="008046E1" w:rsidRDefault="004A33A8" w:rsidP="000A1911">
      <w:pPr>
        <w:ind w:firstLine="709"/>
        <w:jc w:val="both"/>
        <w:rPr>
          <w:b w:val="0"/>
          <w:bCs w:val="0"/>
          <w:sz w:val="28"/>
          <w:szCs w:val="28"/>
        </w:rPr>
      </w:pPr>
      <w:r w:rsidRPr="008046E1">
        <w:rPr>
          <w:b w:val="0"/>
          <w:bCs w:val="0"/>
          <w:sz w:val="28"/>
          <w:szCs w:val="28"/>
        </w:rPr>
        <w:tab/>
        <w:t>1</w:t>
      </w:r>
      <w:r w:rsidR="00C96A2E" w:rsidRPr="008046E1">
        <w:rPr>
          <w:b w:val="0"/>
          <w:bCs w:val="0"/>
          <w:sz w:val="28"/>
          <w:szCs w:val="28"/>
        </w:rPr>
        <w:t>) индексом цен для выпуска;</w:t>
      </w:r>
    </w:p>
    <w:p w:rsidR="00C96A2E" w:rsidRPr="008046E1" w:rsidRDefault="004A33A8" w:rsidP="000A1911">
      <w:pPr>
        <w:ind w:firstLine="709"/>
        <w:jc w:val="both"/>
        <w:rPr>
          <w:b w:val="0"/>
          <w:bCs w:val="0"/>
          <w:sz w:val="28"/>
          <w:szCs w:val="28"/>
        </w:rPr>
      </w:pPr>
      <w:r w:rsidRPr="008046E1">
        <w:rPr>
          <w:b w:val="0"/>
          <w:bCs w:val="0"/>
          <w:sz w:val="28"/>
          <w:szCs w:val="28"/>
        </w:rPr>
        <w:tab/>
        <w:t>2</w:t>
      </w:r>
      <w:r w:rsidR="00C96A2E" w:rsidRPr="008046E1">
        <w:rPr>
          <w:b w:val="0"/>
          <w:bCs w:val="0"/>
          <w:sz w:val="28"/>
          <w:szCs w:val="28"/>
        </w:rPr>
        <w:t>) индексом цен для промежуточного потребления;</w:t>
      </w:r>
    </w:p>
    <w:p w:rsidR="00C96A2E" w:rsidRPr="008046E1" w:rsidRDefault="004A33A8" w:rsidP="000A1911">
      <w:pPr>
        <w:ind w:firstLine="709"/>
        <w:jc w:val="both"/>
        <w:rPr>
          <w:b w:val="0"/>
          <w:bCs w:val="0"/>
          <w:sz w:val="28"/>
          <w:szCs w:val="28"/>
        </w:rPr>
      </w:pPr>
      <w:r w:rsidRPr="008046E1">
        <w:rPr>
          <w:b w:val="0"/>
          <w:bCs w:val="0"/>
          <w:sz w:val="28"/>
          <w:szCs w:val="28"/>
        </w:rPr>
        <w:tab/>
        <w:t>3</w:t>
      </w:r>
      <w:r w:rsidR="00C96A2E" w:rsidRPr="008046E1">
        <w:rPr>
          <w:b w:val="0"/>
          <w:bCs w:val="0"/>
          <w:sz w:val="28"/>
          <w:szCs w:val="28"/>
        </w:rPr>
        <w:t>) индексом потребительских цен;</w:t>
      </w:r>
    </w:p>
    <w:p w:rsidR="00C96A2E" w:rsidRPr="008046E1" w:rsidRDefault="004A33A8" w:rsidP="000A1911">
      <w:pPr>
        <w:ind w:firstLine="709"/>
        <w:jc w:val="both"/>
        <w:rPr>
          <w:b w:val="0"/>
          <w:bCs w:val="0"/>
          <w:sz w:val="28"/>
          <w:szCs w:val="28"/>
        </w:rPr>
      </w:pPr>
      <w:r w:rsidRPr="008046E1">
        <w:rPr>
          <w:b w:val="0"/>
          <w:bCs w:val="0"/>
          <w:sz w:val="28"/>
          <w:szCs w:val="28"/>
        </w:rPr>
        <w:tab/>
        <w:t>4</w:t>
      </w:r>
      <w:r w:rsidR="00C96A2E" w:rsidRPr="008046E1">
        <w:rPr>
          <w:b w:val="0"/>
          <w:bCs w:val="0"/>
          <w:sz w:val="28"/>
          <w:szCs w:val="28"/>
        </w:rPr>
        <w:t>) индексом цен производителей;</w:t>
      </w:r>
    </w:p>
    <w:p w:rsidR="00C96A2E" w:rsidRPr="008046E1" w:rsidRDefault="004A33A8" w:rsidP="000A1911">
      <w:pPr>
        <w:ind w:firstLine="709"/>
        <w:jc w:val="both"/>
        <w:rPr>
          <w:b w:val="0"/>
          <w:bCs w:val="0"/>
          <w:sz w:val="28"/>
          <w:szCs w:val="28"/>
        </w:rPr>
      </w:pPr>
      <w:r w:rsidRPr="008046E1">
        <w:rPr>
          <w:b w:val="0"/>
          <w:bCs w:val="0"/>
          <w:sz w:val="28"/>
          <w:szCs w:val="28"/>
        </w:rPr>
        <w:tab/>
        <w:t>5</w:t>
      </w:r>
      <w:r w:rsidR="00C96A2E" w:rsidRPr="008046E1">
        <w:rPr>
          <w:b w:val="0"/>
          <w:bCs w:val="0"/>
          <w:sz w:val="28"/>
          <w:szCs w:val="28"/>
        </w:rPr>
        <w:t>) индексом заработной платы;</w:t>
      </w:r>
    </w:p>
    <w:p w:rsidR="00C96A2E" w:rsidRPr="008046E1" w:rsidRDefault="004A33A8" w:rsidP="000A1911">
      <w:pPr>
        <w:ind w:firstLine="709"/>
        <w:jc w:val="both"/>
        <w:rPr>
          <w:b w:val="0"/>
          <w:bCs w:val="0"/>
          <w:sz w:val="28"/>
          <w:szCs w:val="28"/>
        </w:rPr>
      </w:pPr>
      <w:r w:rsidRPr="008046E1">
        <w:rPr>
          <w:b w:val="0"/>
          <w:bCs w:val="0"/>
          <w:sz w:val="28"/>
          <w:szCs w:val="28"/>
        </w:rPr>
        <w:t>2.</w:t>
      </w:r>
      <w:r w:rsidR="008D5D14">
        <w:rPr>
          <w:b w:val="0"/>
          <w:bCs w:val="0"/>
          <w:sz w:val="28"/>
          <w:szCs w:val="28"/>
        </w:rPr>
        <w:t xml:space="preserve"> П</w:t>
      </w:r>
      <w:r w:rsidR="00C96A2E" w:rsidRPr="008046E1">
        <w:rPr>
          <w:b w:val="0"/>
          <w:bCs w:val="0"/>
          <w:sz w:val="28"/>
          <w:szCs w:val="28"/>
        </w:rPr>
        <w:t>рямым экстраполированием величины валовой добавленной стоимости за предыдущий год в текущих ценах:</w:t>
      </w:r>
    </w:p>
    <w:p w:rsidR="00C96A2E" w:rsidRPr="008046E1" w:rsidRDefault="004A33A8" w:rsidP="000A1911">
      <w:pPr>
        <w:ind w:firstLine="709"/>
        <w:jc w:val="both"/>
        <w:rPr>
          <w:b w:val="0"/>
          <w:bCs w:val="0"/>
          <w:sz w:val="28"/>
          <w:szCs w:val="28"/>
        </w:rPr>
      </w:pPr>
      <w:r w:rsidRPr="008046E1">
        <w:rPr>
          <w:b w:val="0"/>
          <w:bCs w:val="0"/>
          <w:sz w:val="28"/>
          <w:szCs w:val="28"/>
        </w:rPr>
        <w:tab/>
        <w:t>1</w:t>
      </w:r>
      <w:r w:rsidR="00C96A2E" w:rsidRPr="008046E1">
        <w:rPr>
          <w:b w:val="0"/>
          <w:bCs w:val="0"/>
          <w:sz w:val="28"/>
          <w:szCs w:val="28"/>
        </w:rPr>
        <w:t>) индексом физического объема выпуска;</w:t>
      </w:r>
    </w:p>
    <w:p w:rsidR="00C96A2E" w:rsidRPr="008046E1" w:rsidRDefault="004A33A8" w:rsidP="000A1911">
      <w:pPr>
        <w:ind w:firstLine="709"/>
        <w:jc w:val="both"/>
        <w:rPr>
          <w:b w:val="0"/>
          <w:bCs w:val="0"/>
          <w:sz w:val="28"/>
          <w:szCs w:val="28"/>
        </w:rPr>
      </w:pPr>
      <w:r w:rsidRPr="008046E1">
        <w:rPr>
          <w:b w:val="0"/>
          <w:bCs w:val="0"/>
          <w:sz w:val="28"/>
          <w:szCs w:val="28"/>
        </w:rPr>
        <w:tab/>
        <w:t>2</w:t>
      </w:r>
      <w:r w:rsidR="00C96A2E" w:rsidRPr="008046E1">
        <w:rPr>
          <w:b w:val="0"/>
          <w:bCs w:val="0"/>
          <w:sz w:val="28"/>
          <w:szCs w:val="28"/>
        </w:rPr>
        <w:t>) индексом физического объема промежуточного потребления;</w:t>
      </w:r>
    </w:p>
    <w:p w:rsidR="00C96A2E" w:rsidRPr="008046E1" w:rsidRDefault="004A33A8" w:rsidP="000A1911">
      <w:pPr>
        <w:ind w:firstLine="709"/>
        <w:jc w:val="both"/>
        <w:rPr>
          <w:b w:val="0"/>
          <w:bCs w:val="0"/>
          <w:sz w:val="28"/>
          <w:szCs w:val="28"/>
        </w:rPr>
      </w:pPr>
      <w:r w:rsidRPr="008046E1">
        <w:rPr>
          <w:b w:val="0"/>
          <w:bCs w:val="0"/>
          <w:sz w:val="28"/>
          <w:szCs w:val="28"/>
        </w:rPr>
        <w:tab/>
        <w:t>3</w:t>
      </w:r>
      <w:r w:rsidR="00C96A2E" w:rsidRPr="008046E1">
        <w:rPr>
          <w:b w:val="0"/>
          <w:bCs w:val="0"/>
          <w:sz w:val="28"/>
          <w:szCs w:val="28"/>
        </w:rPr>
        <w:t>) индексом, характеризующим изменение объема товаров (услуг) -представителей в натуральном выражении;</w:t>
      </w:r>
    </w:p>
    <w:p w:rsidR="00C96A2E" w:rsidRPr="008046E1" w:rsidRDefault="004A33A8" w:rsidP="000A1911">
      <w:pPr>
        <w:ind w:firstLine="709"/>
        <w:jc w:val="both"/>
        <w:rPr>
          <w:b w:val="0"/>
          <w:bCs w:val="0"/>
          <w:sz w:val="28"/>
          <w:szCs w:val="28"/>
        </w:rPr>
      </w:pPr>
      <w:r w:rsidRPr="008046E1">
        <w:rPr>
          <w:b w:val="0"/>
          <w:bCs w:val="0"/>
          <w:sz w:val="28"/>
          <w:szCs w:val="28"/>
        </w:rPr>
        <w:tab/>
        <w:t>4</w:t>
      </w:r>
      <w:r w:rsidR="00C96A2E" w:rsidRPr="008046E1">
        <w:rPr>
          <w:b w:val="0"/>
          <w:bCs w:val="0"/>
          <w:sz w:val="28"/>
          <w:szCs w:val="28"/>
        </w:rPr>
        <w:t>) индексами отдельных элементов затрат (кроме затрат труда) в натуральном выражении;</w:t>
      </w:r>
    </w:p>
    <w:p w:rsidR="00C96A2E" w:rsidRPr="008046E1" w:rsidRDefault="00C96A2E" w:rsidP="000A1911">
      <w:pPr>
        <w:ind w:firstLine="709"/>
        <w:jc w:val="both"/>
        <w:rPr>
          <w:b w:val="0"/>
          <w:bCs w:val="0"/>
          <w:sz w:val="28"/>
          <w:szCs w:val="28"/>
        </w:rPr>
      </w:pPr>
      <w:r w:rsidRPr="008046E1">
        <w:rPr>
          <w:b w:val="0"/>
          <w:bCs w:val="0"/>
          <w:sz w:val="28"/>
          <w:szCs w:val="28"/>
        </w:rPr>
        <w:tab/>
      </w:r>
      <w:r w:rsidR="004A33A8" w:rsidRPr="008046E1">
        <w:rPr>
          <w:b w:val="0"/>
          <w:bCs w:val="0"/>
          <w:sz w:val="28"/>
          <w:szCs w:val="28"/>
        </w:rPr>
        <w:t>5</w:t>
      </w:r>
      <w:r w:rsidRPr="008046E1">
        <w:rPr>
          <w:b w:val="0"/>
          <w:bCs w:val="0"/>
          <w:sz w:val="28"/>
          <w:szCs w:val="28"/>
        </w:rPr>
        <w:t>) индексом оплаты труда, которая в свою очередь дефлятирована индексом заработной платы;</w:t>
      </w:r>
    </w:p>
    <w:p w:rsidR="00C96A2E" w:rsidRPr="008046E1" w:rsidRDefault="004A33A8" w:rsidP="000A1911">
      <w:pPr>
        <w:ind w:firstLine="709"/>
        <w:jc w:val="both"/>
        <w:rPr>
          <w:b w:val="0"/>
          <w:bCs w:val="0"/>
          <w:sz w:val="28"/>
          <w:szCs w:val="28"/>
        </w:rPr>
      </w:pPr>
      <w:r w:rsidRPr="008046E1">
        <w:rPr>
          <w:b w:val="0"/>
          <w:bCs w:val="0"/>
          <w:sz w:val="28"/>
          <w:szCs w:val="28"/>
        </w:rPr>
        <w:tab/>
        <w:t>6</w:t>
      </w:r>
      <w:r w:rsidR="00C96A2E" w:rsidRPr="008046E1">
        <w:rPr>
          <w:b w:val="0"/>
          <w:bCs w:val="0"/>
          <w:sz w:val="28"/>
          <w:szCs w:val="28"/>
        </w:rPr>
        <w:t>) индексом численности занятых;</w:t>
      </w:r>
    </w:p>
    <w:p w:rsidR="00AB30FA" w:rsidRPr="008046E1" w:rsidRDefault="004A33A8" w:rsidP="000A1911">
      <w:pPr>
        <w:ind w:firstLine="709"/>
        <w:jc w:val="both"/>
        <w:rPr>
          <w:b w:val="0"/>
          <w:bCs w:val="0"/>
          <w:sz w:val="28"/>
          <w:szCs w:val="28"/>
        </w:rPr>
      </w:pPr>
      <w:r w:rsidRPr="008046E1">
        <w:rPr>
          <w:b w:val="0"/>
          <w:bCs w:val="0"/>
          <w:sz w:val="28"/>
          <w:szCs w:val="28"/>
        </w:rPr>
        <w:lastRenderedPageBreak/>
        <w:tab/>
        <w:t>7</w:t>
      </w:r>
      <w:r w:rsidR="00C96A2E" w:rsidRPr="008046E1">
        <w:rPr>
          <w:b w:val="0"/>
          <w:bCs w:val="0"/>
          <w:sz w:val="28"/>
          <w:szCs w:val="28"/>
        </w:rPr>
        <w:t>) индексом затрат труда (отработанные человеко-часы);</w:t>
      </w:r>
    </w:p>
    <w:p w:rsidR="00C96A2E" w:rsidRPr="008046E1" w:rsidRDefault="004A33A8" w:rsidP="000A1911">
      <w:pPr>
        <w:ind w:firstLine="709"/>
        <w:jc w:val="both"/>
        <w:rPr>
          <w:b w:val="0"/>
          <w:bCs w:val="0"/>
          <w:sz w:val="28"/>
          <w:szCs w:val="28"/>
        </w:rPr>
      </w:pPr>
      <w:r w:rsidRPr="008046E1">
        <w:rPr>
          <w:b w:val="0"/>
          <w:bCs w:val="0"/>
          <w:sz w:val="28"/>
          <w:szCs w:val="28"/>
        </w:rPr>
        <w:t>8</w:t>
      </w:r>
      <w:r w:rsidR="00AB30FA" w:rsidRPr="008046E1">
        <w:rPr>
          <w:b w:val="0"/>
          <w:bCs w:val="0"/>
          <w:sz w:val="28"/>
          <w:szCs w:val="28"/>
        </w:rPr>
        <w:t xml:space="preserve">) </w:t>
      </w:r>
      <w:r w:rsidR="00C96A2E" w:rsidRPr="008046E1">
        <w:rPr>
          <w:b w:val="0"/>
          <w:bCs w:val="0"/>
          <w:sz w:val="28"/>
          <w:szCs w:val="28"/>
        </w:rPr>
        <w:t>индексом затрат труда, скорректированным на изменение производительности труда.</w:t>
      </w:r>
    </w:p>
    <w:p w:rsidR="00C96A2E" w:rsidRPr="008046E1" w:rsidRDefault="00C96A2E" w:rsidP="000A1911">
      <w:pPr>
        <w:ind w:firstLine="709"/>
        <w:jc w:val="both"/>
        <w:rPr>
          <w:b w:val="0"/>
          <w:bCs w:val="0"/>
          <w:sz w:val="28"/>
          <w:szCs w:val="28"/>
        </w:rPr>
      </w:pPr>
      <w:r w:rsidRPr="008046E1">
        <w:rPr>
          <w:b w:val="0"/>
          <w:bCs w:val="0"/>
          <w:sz w:val="28"/>
          <w:szCs w:val="28"/>
        </w:rPr>
        <w:t xml:space="preserve">Выбор конкретных методов и индексов зависит от наличия информации, а также от того, какие индексы лучше всего </w:t>
      </w:r>
      <w:r w:rsidR="0014404F">
        <w:rPr>
          <w:b w:val="0"/>
          <w:bCs w:val="0"/>
          <w:sz w:val="28"/>
          <w:szCs w:val="28"/>
        </w:rPr>
        <w:t>характеризуют</w:t>
      </w:r>
      <w:r w:rsidRPr="008046E1">
        <w:rPr>
          <w:b w:val="0"/>
          <w:bCs w:val="0"/>
          <w:sz w:val="28"/>
          <w:szCs w:val="28"/>
        </w:rPr>
        <w:t xml:space="preserve"> изменение добавленной стоимости  в данной отрасли.</w:t>
      </w:r>
    </w:p>
    <w:p w:rsidR="00C96A2E" w:rsidRPr="008046E1" w:rsidRDefault="004E21E0" w:rsidP="000A1911">
      <w:pPr>
        <w:ind w:firstLine="709"/>
        <w:jc w:val="both"/>
        <w:rPr>
          <w:b w:val="0"/>
          <w:bCs w:val="0"/>
          <w:sz w:val="28"/>
          <w:szCs w:val="28"/>
        </w:rPr>
      </w:pPr>
      <w:r w:rsidRPr="008046E1">
        <w:rPr>
          <w:b w:val="0"/>
          <w:bCs w:val="0"/>
          <w:sz w:val="28"/>
          <w:szCs w:val="28"/>
        </w:rPr>
        <w:t>53</w:t>
      </w:r>
      <w:r w:rsidR="006E1FC0" w:rsidRPr="008046E1">
        <w:rPr>
          <w:b w:val="0"/>
          <w:bCs w:val="0"/>
          <w:sz w:val="28"/>
          <w:szCs w:val="28"/>
        </w:rPr>
        <w:t xml:space="preserve">. </w:t>
      </w:r>
      <w:r w:rsidR="00C96A2E" w:rsidRPr="008046E1">
        <w:rPr>
          <w:b w:val="0"/>
          <w:bCs w:val="0"/>
          <w:sz w:val="28"/>
          <w:szCs w:val="28"/>
        </w:rPr>
        <w:t>При расчете ИФО ВДС ВРП по видам экономической деятельности используется сложившийся на уровне валового выпуска отрасли ИФО взвешенный по ВДС, в таких отраслях как сельское, лесное и рыбное хозяйство, промышленность, строительство, торговля, транспорт, услуги. В случаях отсутствия ИФО валового выпуска отрасли применяется изменение численности занятых по данному виду деятельности, или метод дефляции ВДС индексами среднемесячной номинальной заработной платы или индексами цен (например, государственное управление, финансовая деятельность и отдельные виды услуг).</w:t>
      </w:r>
      <w:r w:rsidR="00202B50">
        <w:rPr>
          <w:b w:val="0"/>
          <w:bCs w:val="0"/>
          <w:sz w:val="28"/>
          <w:szCs w:val="28"/>
        </w:rPr>
        <w:t xml:space="preserve"> </w:t>
      </w:r>
    </w:p>
    <w:p w:rsidR="00C64A15" w:rsidRPr="008046E1" w:rsidRDefault="00C96A2E" w:rsidP="000A1911">
      <w:pPr>
        <w:pStyle w:val="a5"/>
        <w:ind w:firstLine="709"/>
      </w:pPr>
      <w:r w:rsidRPr="008046E1">
        <w:t>При расчете ИФО налогов на продукты в разрезе регионов применяется средний ИФО в целом</w:t>
      </w:r>
      <w:r w:rsidR="00912499" w:rsidRPr="008046E1">
        <w:t xml:space="preserve"> по экономике, </w:t>
      </w:r>
      <w:r w:rsidR="005F71F4">
        <w:t>рассчитываемый</w:t>
      </w:r>
      <w:r w:rsidRPr="008046E1">
        <w:t xml:space="preserve"> в соответствии с </w:t>
      </w:r>
      <w:r w:rsidR="00C64A15" w:rsidRPr="008046E1">
        <w:t>«Методикой учета</w:t>
      </w:r>
      <w:r w:rsidR="00B079ED">
        <w:t xml:space="preserve"> налогов на продукты и импорт», </w:t>
      </w:r>
      <w:r w:rsidR="00C64A15" w:rsidRPr="008046E1">
        <w:t>которая размещена  на интернет-ресурсе</w:t>
      </w:r>
      <w:r w:rsidR="007C6A48" w:rsidRPr="008046E1">
        <w:t xml:space="preserve"> Комитета</w:t>
      </w:r>
      <w:r w:rsidR="00C64A15" w:rsidRPr="008046E1">
        <w:t>.</w:t>
      </w:r>
    </w:p>
    <w:p w:rsidR="00C96A2E" w:rsidRPr="008046E1" w:rsidRDefault="004E21E0" w:rsidP="000A1911">
      <w:pPr>
        <w:pStyle w:val="a5"/>
        <w:ind w:firstLine="709"/>
      </w:pPr>
      <w:r w:rsidRPr="008046E1">
        <w:t>54</w:t>
      </w:r>
      <w:r w:rsidR="006E1FC0" w:rsidRPr="008046E1">
        <w:t xml:space="preserve">. </w:t>
      </w:r>
      <w:r w:rsidR="00C96A2E" w:rsidRPr="008046E1">
        <w:t>ВРП публикуется на ежеквартальн</w:t>
      </w:r>
      <w:r w:rsidR="00C64A15" w:rsidRPr="008046E1">
        <w:t>ой основе и размещается на интернет-ресурсе</w:t>
      </w:r>
      <w:r w:rsidR="00C96A2E" w:rsidRPr="008046E1">
        <w:t xml:space="preserve"> Комитета</w:t>
      </w:r>
      <w:r w:rsidR="009E6F99" w:rsidRPr="008046E1">
        <w:t xml:space="preserve"> </w:t>
      </w:r>
      <w:r w:rsidR="00C96A2E" w:rsidRPr="008046E1">
        <w:t xml:space="preserve">в разделе «Официальная статистическая информация» - «Национальные счета – интегрированные счета». </w:t>
      </w:r>
      <w:r w:rsidR="00202B50" w:rsidRPr="008C38DF">
        <w:t>Сроки представления и периодичность выпусков стат</w:t>
      </w:r>
      <w:r w:rsidR="00202B50" w:rsidRPr="008C38DF">
        <w:rPr>
          <w:lang w:val="kk-KZ"/>
        </w:rPr>
        <w:t xml:space="preserve">истической </w:t>
      </w:r>
      <w:r w:rsidR="00202B50" w:rsidRPr="008C38DF">
        <w:t>информации по ВРП для пользователей</w:t>
      </w:r>
      <w:r w:rsidR="00202B50">
        <w:t xml:space="preserve"> представлены в приложении 2</w:t>
      </w:r>
      <w:r w:rsidR="00541424">
        <w:t xml:space="preserve"> к настоящей Методике</w:t>
      </w:r>
      <w:r w:rsidR="00202B50">
        <w:t>.</w:t>
      </w: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p>
    <w:p w:rsidR="008F4C10" w:rsidRPr="00802E83" w:rsidRDefault="008F4C10" w:rsidP="00517819">
      <w:pPr>
        <w:pStyle w:val="25"/>
        <w:shd w:val="clear" w:color="auto" w:fill="auto"/>
        <w:tabs>
          <w:tab w:val="left" w:pos="313"/>
          <w:tab w:val="left" w:pos="993"/>
        </w:tabs>
        <w:spacing w:before="0" w:line="240" w:lineRule="auto"/>
        <w:ind w:firstLine="0"/>
        <w:jc w:val="left"/>
        <w:rPr>
          <w:sz w:val="28"/>
          <w:szCs w:val="28"/>
        </w:rPr>
      </w:pPr>
    </w:p>
    <w:p w:rsidR="00C96A2E" w:rsidRPr="008046E1" w:rsidRDefault="00C96A2E" w:rsidP="000A1911">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lastRenderedPageBreak/>
        <w:t>Приложение 1</w:t>
      </w:r>
    </w:p>
    <w:p w:rsidR="004A5860" w:rsidRDefault="00C96A2E" w:rsidP="000A1911">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t>к Методи</w:t>
      </w:r>
      <w:r w:rsidR="003476E3" w:rsidRPr="008046E1">
        <w:rPr>
          <w:sz w:val="28"/>
          <w:szCs w:val="28"/>
        </w:rPr>
        <w:t>ке расчета</w:t>
      </w:r>
      <w:r w:rsidR="004A5860">
        <w:rPr>
          <w:sz w:val="28"/>
          <w:szCs w:val="28"/>
        </w:rPr>
        <w:t xml:space="preserve"> </w:t>
      </w:r>
      <w:r w:rsidRPr="008046E1">
        <w:rPr>
          <w:sz w:val="28"/>
          <w:szCs w:val="28"/>
        </w:rPr>
        <w:t>В</w:t>
      </w:r>
      <w:r w:rsidR="003476E3" w:rsidRPr="008046E1">
        <w:rPr>
          <w:sz w:val="28"/>
          <w:szCs w:val="28"/>
        </w:rPr>
        <w:t xml:space="preserve">алового </w:t>
      </w:r>
    </w:p>
    <w:p w:rsidR="00517819" w:rsidRPr="00802E83" w:rsidRDefault="003476E3" w:rsidP="000A1911">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t>регионального</w:t>
      </w:r>
      <w:r w:rsidR="004A5860">
        <w:rPr>
          <w:sz w:val="28"/>
          <w:szCs w:val="28"/>
        </w:rPr>
        <w:t xml:space="preserve"> </w:t>
      </w:r>
      <w:r w:rsidRPr="008046E1">
        <w:rPr>
          <w:sz w:val="28"/>
          <w:szCs w:val="28"/>
        </w:rPr>
        <w:t xml:space="preserve">продукта </w:t>
      </w:r>
    </w:p>
    <w:p w:rsidR="008C38DF" w:rsidRPr="008046E1" w:rsidRDefault="00C96A2E" w:rsidP="008C38DF">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t>в текущих и постоянных ценах</w:t>
      </w:r>
    </w:p>
    <w:p w:rsidR="008C38DF" w:rsidRDefault="008C38DF" w:rsidP="008C38DF">
      <w:pPr>
        <w:pStyle w:val="25"/>
        <w:shd w:val="clear" w:color="auto" w:fill="auto"/>
        <w:tabs>
          <w:tab w:val="left" w:pos="313"/>
          <w:tab w:val="left" w:pos="993"/>
        </w:tabs>
        <w:spacing w:before="0" w:line="240" w:lineRule="auto"/>
        <w:ind w:firstLine="5529"/>
        <w:jc w:val="left"/>
        <w:rPr>
          <w:sz w:val="28"/>
          <w:szCs w:val="28"/>
        </w:rPr>
      </w:pPr>
    </w:p>
    <w:p w:rsidR="00D260F9" w:rsidRPr="008C38DF" w:rsidRDefault="00D260F9" w:rsidP="008C38DF">
      <w:pPr>
        <w:pStyle w:val="25"/>
        <w:shd w:val="clear" w:color="auto" w:fill="auto"/>
        <w:tabs>
          <w:tab w:val="left" w:pos="313"/>
          <w:tab w:val="left" w:pos="993"/>
        </w:tabs>
        <w:spacing w:before="0" w:line="240" w:lineRule="auto"/>
        <w:ind w:firstLine="5529"/>
        <w:jc w:val="left"/>
        <w:rPr>
          <w:sz w:val="28"/>
          <w:szCs w:val="28"/>
        </w:rPr>
      </w:pPr>
    </w:p>
    <w:p w:rsidR="00C96A2E" w:rsidRPr="008046E1" w:rsidRDefault="003471AD" w:rsidP="000A1911">
      <w:pPr>
        <w:jc w:val="center"/>
        <w:rPr>
          <w:sz w:val="28"/>
          <w:szCs w:val="28"/>
        </w:rPr>
      </w:pPr>
      <w:r>
        <w:rPr>
          <w:sz w:val="28"/>
          <w:szCs w:val="28"/>
        </w:rPr>
        <w:t>Алгоритм составления</w:t>
      </w:r>
      <w:r w:rsidR="00C96A2E" w:rsidRPr="008046E1">
        <w:rPr>
          <w:sz w:val="28"/>
          <w:szCs w:val="28"/>
        </w:rPr>
        <w:t xml:space="preserve"> ВРП</w:t>
      </w:r>
      <w:r w:rsidR="008C38DF">
        <w:rPr>
          <w:sz w:val="28"/>
          <w:szCs w:val="28"/>
        </w:rPr>
        <w:t>:</w:t>
      </w:r>
    </w:p>
    <w:p w:rsidR="00C96A2E" w:rsidRPr="008046E1" w:rsidRDefault="00C96A2E" w:rsidP="000A1911">
      <w:pPr>
        <w:jc w:val="center"/>
        <w:rPr>
          <w:sz w:val="28"/>
          <w:szCs w:val="28"/>
        </w:rPr>
      </w:pPr>
    </w:p>
    <w:p w:rsidR="008F4C10" w:rsidRDefault="00404D3F" w:rsidP="00404D3F">
      <w:pPr>
        <w:pStyle w:val="a5"/>
        <w:numPr>
          <w:ilvl w:val="0"/>
          <w:numId w:val="9"/>
        </w:numPr>
        <w:ind w:left="0" w:firstLine="709"/>
      </w:pPr>
      <w:r>
        <w:t>С</w:t>
      </w:r>
      <w:r w:rsidRPr="00404D3F">
        <w:t>бор статистических и административных данных (5-15 рабочих дней)</w:t>
      </w:r>
      <w:r>
        <w:t>.</w:t>
      </w:r>
    </w:p>
    <w:p w:rsidR="00404D3F" w:rsidRDefault="00404D3F" w:rsidP="00404D3F">
      <w:pPr>
        <w:pStyle w:val="a5"/>
        <w:numPr>
          <w:ilvl w:val="0"/>
          <w:numId w:val="9"/>
        </w:numPr>
        <w:ind w:left="0" w:firstLine="709"/>
      </w:pPr>
      <w:r w:rsidRPr="00404D3F">
        <w:t>Подготовка макета разработочных таблиц по видам экономической деятельности, таблиц для расчета ВРП в текущих и постоянных ценах, сводных таблиц и итоговой таблицы ВРП (3-5 рабочих дня)</w:t>
      </w:r>
      <w:r>
        <w:t>.</w:t>
      </w:r>
    </w:p>
    <w:p w:rsidR="00404D3F" w:rsidRDefault="00404D3F" w:rsidP="00404D3F">
      <w:pPr>
        <w:pStyle w:val="a5"/>
        <w:numPr>
          <w:ilvl w:val="0"/>
          <w:numId w:val="9"/>
        </w:numPr>
        <w:ind w:left="0" w:firstLine="709"/>
      </w:pPr>
      <w:r w:rsidRPr="00404D3F">
        <w:t>Перенос данных из источников информации в разработочные таблицы по видам экономической деятельности, для расчета ВРП в текущих и постоянных ценах (10-15 рабочих дней, с учетом корректировок и уточнения отраслевых данных)</w:t>
      </w:r>
    </w:p>
    <w:p w:rsidR="00404D3F" w:rsidRDefault="00404D3F" w:rsidP="00404D3F">
      <w:pPr>
        <w:pStyle w:val="a5"/>
        <w:numPr>
          <w:ilvl w:val="0"/>
          <w:numId w:val="9"/>
        </w:numPr>
        <w:ind w:left="0" w:firstLine="709"/>
      </w:pPr>
      <w:r w:rsidRPr="00404D3F">
        <w:t>Расчеты и анализ ВРП в текущих и постоянных ценах (10-15 рабочих дней)</w:t>
      </w:r>
    </w:p>
    <w:p w:rsidR="00404D3F" w:rsidRDefault="00A520B4" w:rsidP="00404D3F">
      <w:pPr>
        <w:pStyle w:val="a5"/>
        <w:numPr>
          <w:ilvl w:val="0"/>
          <w:numId w:val="9"/>
        </w:numPr>
        <w:ind w:left="0" w:firstLine="709"/>
      </w:pPr>
      <w:r>
        <w:t>Оформление экспресс-информации</w:t>
      </w:r>
      <w:r w:rsidR="00404D3F" w:rsidRPr="00404D3F">
        <w:t xml:space="preserve"> (бюллетень) по ВРП. Проверка и утверждение (1- 2 рабочих дня)</w:t>
      </w:r>
    </w:p>
    <w:p w:rsidR="00404D3F" w:rsidRPr="008046E1" w:rsidRDefault="00404D3F" w:rsidP="00404D3F">
      <w:pPr>
        <w:pStyle w:val="a5"/>
        <w:numPr>
          <w:ilvl w:val="0"/>
          <w:numId w:val="9"/>
        </w:numPr>
        <w:ind w:left="0" w:firstLine="709"/>
      </w:pPr>
      <w:r w:rsidRPr="00404D3F">
        <w:t>После проверки и утверждения публикация в электронном формате на сайте Комитета, в соответствии со сроками указанными в Плане статистических работ (11 июля, 10 октября, 30 декабря, 29 апреля, 22 августа)</w:t>
      </w:r>
    </w:p>
    <w:p w:rsidR="008F4C10" w:rsidRPr="008046E1" w:rsidRDefault="008F4C10" w:rsidP="00404D3F">
      <w:pPr>
        <w:pStyle w:val="a5"/>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46E1" w:rsidRDefault="008F4C10" w:rsidP="000A1911">
      <w:pPr>
        <w:pStyle w:val="a5"/>
        <w:jc w:val="left"/>
      </w:pPr>
    </w:p>
    <w:p w:rsidR="008F4C10" w:rsidRPr="00802E83" w:rsidRDefault="008F4C10" w:rsidP="000A1911">
      <w:pPr>
        <w:pStyle w:val="a5"/>
        <w:jc w:val="left"/>
      </w:pPr>
    </w:p>
    <w:p w:rsidR="008F4C10" w:rsidRDefault="008F4C10" w:rsidP="000A1911">
      <w:pPr>
        <w:pStyle w:val="a5"/>
        <w:jc w:val="left"/>
      </w:pPr>
    </w:p>
    <w:p w:rsidR="00404D3F" w:rsidRDefault="00404D3F" w:rsidP="000A1911">
      <w:pPr>
        <w:pStyle w:val="a5"/>
        <w:jc w:val="left"/>
      </w:pPr>
    </w:p>
    <w:p w:rsidR="00404D3F" w:rsidRDefault="00404D3F" w:rsidP="000A1911">
      <w:pPr>
        <w:pStyle w:val="a5"/>
        <w:jc w:val="left"/>
      </w:pPr>
    </w:p>
    <w:p w:rsidR="00404D3F" w:rsidRDefault="00404D3F" w:rsidP="000A1911">
      <w:pPr>
        <w:pStyle w:val="a5"/>
        <w:jc w:val="left"/>
      </w:pPr>
    </w:p>
    <w:p w:rsidR="00404D3F" w:rsidRDefault="00404D3F" w:rsidP="000A1911">
      <w:pPr>
        <w:pStyle w:val="a5"/>
        <w:jc w:val="left"/>
      </w:pPr>
    </w:p>
    <w:p w:rsidR="00404D3F" w:rsidRDefault="00404D3F" w:rsidP="000A1911">
      <w:pPr>
        <w:pStyle w:val="a5"/>
        <w:jc w:val="left"/>
      </w:pPr>
    </w:p>
    <w:p w:rsidR="00404D3F" w:rsidRPr="008046E1" w:rsidRDefault="00404D3F" w:rsidP="000A1911">
      <w:pPr>
        <w:pStyle w:val="a5"/>
        <w:jc w:val="left"/>
      </w:pPr>
    </w:p>
    <w:p w:rsidR="00021E59" w:rsidRDefault="00021E59" w:rsidP="000A1911">
      <w:pPr>
        <w:pStyle w:val="a5"/>
        <w:jc w:val="left"/>
      </w:pPr>
    </w:p>
    <w:p w:rsidR="00D260F9" w:rsidRPr="00802E83" w:rsidRDefault="00D260F9" w:rsidP="000A1911">
      <w:pPr>
        <w:pStyle w:val="a5"/>
        <w:jc w:val="left"/>
      </w:pPr>
    </w:p>
    <w:p w:rsidR="008F4C10" w:rsidRPr="008046E1" w:rsidRDefault="008F4C10" w:rsidP="000A1911">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lastRenderedPageBreak/>
        <w:t>Приложение 2</w:t>
      </w:r>
    </w:p>
    <w:p w:rsidR="004A5860" w:rsidRDefault="008F4C10" w:rsidP="000A1911">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t xml:space="preserve">к Методике расчета Валового </w:t>
      </w:r>
    </w:p>
    <w:p w:rsidR="00517819" w:rsidRPr="00802E83" w:rsidRDefault="008F4C10" w:rsidP="000A1911">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t>регионального</w:t>
      </w:r>
      <w:r w:rsidR="004A5860">
        <w:rPr>
          <w:sz w:val="28"/>
          <w:szCs w:val="28"/>
        </w:rPr>
        <w:t xml:space="preserve"> </w:t>
      </w:r>
      <w:r w:rsidRPr="008046E1">
        <w:rPr>
          <w:sz w:val="28"/>
          <w:szCs w:val="28"/>
        </w:rPr>
        <w:t xml:space="preserve">продукта </w:t>
      </w:r>
    </w:p>
    <w:p w:rsidR="008F4C10" w:rsidRDefault="008F4C10" w:rsidP="0013183B">
      <w:pPr>
        <w:pStyle w:val="25"/>
        <w:shd w:val="clear" w:color="auto" w:fill="auto"/>
        <w:tabs>
          <w:tab w:val="left" w:pos="313"/>
          <w:tab w:val="left" w:pos="993"/>
        </w:tabs>
        <w:spacing w:before="0" w:line="240" w:lineRule="auto"/>
        <w:ind w:firstLine="5529"/>
        <w:jc w:val="left"/>
        <w:rPr>
          <w:sz w:val="28"/>
          <w:szCs w:val="28"/>
        </w:rPr>
      </w:pPr>
      <w:r w:rsidRPr="008046E1">
        <w:rPr>
          <w:sz w:val="28"/>
          <w:szCs w:val="28"/>
        </w:rPr>
        <w:t>в текущих и постоянных ценах</w:t>
      </w:r>
    </w:p>
    <w:p w:rsidR="00146327" w:rsidRDefault="00146327" w:rsidP="000A1911">
      <w:pPr>
        <w:rPr>
          <w:bCs w:val="0"/>
          <w:sz w:val="28"/>
          <w:szCs w:val="28"/>
        </w:rPr>
      </w:pPr>
    </w:p>
    <w:p w:rsidR="00D260F9" w:rsidRPr="008C38DF" w:rsidRDefault="00D260F9" w:rsidP="000A1911">
      <w:pPr>
        <w:rPr>
          <w:bCs w:val="0"/>
          <w:sz w:val="28"/>
          <w:szCs w:val="28"/>
        </w:rPr>
      </w:pPr>
    </w:p>
    <w:p w:rsidR="008F4C10" w:rsidRPr="008C38DF" w:rsidRDefault="00146327" w:rsidP="000A1911">
      <w:pPr>
        <w:jc w:val="center"/>
        <w:rPr>
          <w:bCs w:val="0"/>
          <w:sz w:val="28"/>
          <w:szCs w:val="28"/>
        </w:rPr>
      </w:pPr>
      <w:r w:rsidRPr="008C38DF">
        <w:rPr>
          <w:bCs w:val="0"/>
          <w:sz w:val="28"/>
          <w:szCs w:val="28"/>
        </w:rPr>
        <w:t xml:space="preserve">Таблица 1. </w:t>
      </w:r>
      <w:r w:rsidR="003F7375" w:rsidRPr="008C38DF">
        <w:rPr>
          <w:bCs w:val="0"/>
          <w:sz w:val="28"/>
          <w:szCs w:val="28"/>
        </w:rPr>
        <w:t>Сроки представления</w:t>
      </w:r>
      <w:r w:rsidR="00026416" w:rsidRPr="008C38DF">
        <w:rPr>
          <w:bCs w:val="0"/>
          <w:sz w:val="28"/>
          <w:szCs w:val="28"/>
        </w:rPr>
        <w:t xml:space="preserve"> и периодичность выпусков</w:t>
      </w:r>
      <w:r w:rsidR="003F7375" w:rsidRPr="008C38DF">
        <w:rPr>
          <w:bCs w:val="0"/>
          <w:sz w:val="28"/>
          <w:szCs w:val="28"/>
        </w:rPr>
        <w:t xml:space="preserve"> стат</w:t>
      </w:r>
      <w:r w:rsidR="003F7375" w:rsidRPr="008C38DF">
        <w:rPr>
          <w:bCs w:val="0"/>
          <w:sz w:val="28"/>
          <w:szCs w:val="28"/>
          <w:lang w:val="kk-KZ"/>
        </w:rPr>
        <w:t xml:space="preserve">истической </w:t>
      </w:r>
      <w:r w:rsidR="003F7375" w:rsidRPr="008C38DF">
        <w:rPr>
          <w:bCs w:val="0"/>
          <w:sz w:val="28"/>
          <w:szCs w:val="28"/>
        </w:rPr>
        <w:t xml:space="preserve">информации </w:t>
      </w:r>
      <w:r w:rsidR="00026416" w:rsidRPr="008C38DF">
        <w:rPr>
          <w:bCs w:val="0"/>
          <w:sz w:val="28"/>
          <w:szCs w:val="28"/>
        </w:rPr>
        <w:t xml:space="preserve">по ВРП </w:t>
      </w:r>
      <w:r w:rsidR="003F7375" w:rsidRPr="008C38DF">
        <w:rPr>
          <w:bCs w:val="0"/>
          <w:sz w:val="28"/>
          <w:szCs w:val="28"/>
        </w:rPr>
        <w:t>для пользователей</w:t>
      </w:r>
    </w:p>
    <w:p w:rsidR="008F4C10" w:rsidRPr="008046E1" w:rsidRDefault="008F4C10" w:rsidP="000A1911">
      <w:pPr>
        <w:pStyle w:val="a5"/>
        <w:jc w:val="left"/>
      </w:pPr>
    </w:p>
    <w:tbl>
      <w:tblPr>
        <w:tblStyle w:val="afb"/>
        <w:tblW w:w="0" w:type="auto"/>
        <w:tblInd w:w="-106" w:type="dxa"/>
        <w:tblLook w:val="01E0"/>
      </w:tblPr>
      <w:tblGrid>
        <w:gridCol w:w="6262"/>
        <w:gridCol w:w="3699"/>
      </w:tblGrid>
      <w:tr w:rsidR="008F4C10" w:rsidRPr="008046E1" w:rsidTr="00146327">
        <w:tc>
          <w:tcPr>
            <w:tcW w:w="6593" w:type="dxa"/>
            <w:vAlign w:val="center"/>
          </w:tcPr>
          <w:p w:rsidR="008F4C10" w:rsidRPr="008046E1" w:rsidRDefault="008F4C10" w:rsidP="000A1911">
            <w:pPr>
              <w:pStyle w:val="a5"/>
              <w:jc w:val="center"/>
            </w:pPr>
            <w:r w:rsidRPr="008046E1">
              <w:t>отчетные периоды</w:t>
            </w:r>
          </w:p>
        </w:tc>
        <w:tc>
          <w:tcPr>
            <w:tcW w:w="3828" w:type="dxa"/>
            <w:vAlign w:val="center"/>
          </w:tcPr>
          <w:p w:rsidR="008F4C10" w:rsidRPr="008046E1" w:rsidRDefault="008F4C10" w:rsidP="00987056">
            <w:pPr>
              <w:pStyle w:val="a5"/>
            </w:pPr>
            <w:r w:rsidRPr="008046E1">
              <w:t xml:space="preserve">сроки публикации (сроки </w:t>
            </w:r>
            <w:r w:rsidR="00987056">
              <w:t>корректируют</w:t>
            </w:r>
            <w:r w:rsidRPr="008046E1">
              <w:t>ся в зависимости от выходных и нерабочих праздничных дней)</w:t>
            </w:r>
          </w:p>
        </w:tc>
      </w:tr>
      <w:tr w:rsidR="008F4C10" w:rsidRPr="008046E1" w:rsidTr="00146327">
        <w:tc>
          <w:tcPr>
            <w:tcW w:w="6593" w:type="dxa"/>
          </w:tcPr>
          <w:p w:rsidR="008F4C10" w:rsidRPr="008046E1" w:rsidRDefault="008F4C10" w:rsidP="000A1911">
            <w:pPr>
              <w:pStyle w:val="a5"/>
            </w:pPr>
            <w:r w:rsidRPr="008046E1">
              <w:t>ВРП за 1 квартал отчетного года</w:t>
            </w:r>
          </w:p>
        </w:tc>
        <w:tc>
          <w:tcPr>
            <w:tcW w:w="3828" w:type="dxa"/>
          </w:tcPr>
          <w:p w:rsidR="008F4C10" w:rsidRPr="008046E1" w:rsidRDefault="008F4C10" w:rsidP="000A1911">
            <w:pPr>
              <w:pStyle w:val="a5"/>
            </w:pPr>
            <w:r w:rsidRPr="008046E1">
              <w:t xml:space="preserve">11 июля </w:t>
            </w:r>
          </w:p>
        </w:tc>
      </w:tr>
      <w:tr w:rsidR="008F4C10" w:rsidRPr="008046E1" w:rsidTr="00146327">
        <w:tc>
          <w:tcPr>
            <w:tcW w:w="6593" w:type="dxa"/>
          </w:tcPr>
          <w:p w:rsidR="008F4C10" w:rsidRPr="008046E1" w:rsidRDefault="008F4C10" w:rsidP="000A1911">
            <w:pPr>
              <w:pStyle w:val="a5"/>
            </w:pPr>
            <w:r w:rsidRPr="008046E1">
              <w:t>ВРП за 1 полугодие отчетного года</w:t>
            </w:r>
          </w:p>
        </w:tc>
        <w:tc>
          <w:tcPr>
            <w:tcW w:w="3828" w:type="dxa"/>
          </w:tcPr>
          <w:p w:rsidR="008F4C10" w:rsidRPr="008046E1" w:rsidRDefault="008F4C10" w:rsidP="000A1911">
            <w:pPr>
              <w:pStyle w:val="a5"/>
            </w:pPr>
            <w:r w:rsidRPr="008046E1">
              <w:t>10 октября</w:t>
            </w:r>
          </w:p>
        </w:tc>
      </w:tr>
      <w:tr w:rsidR="008F4C10" w:rsidRPr="008046E1" w:rsidTr="00146327">
        <w:tc>
          <w:tcPr>
            <w:tcW w:w="6593" w:type="dxa"/>
          </w:tcPr>
          <w:p w:rsidR="008F4C10" w:rsidRPr="008046E1" w:rsidRDefault="008F4C10" w:rsidP="000A1911">
            <w:pPr>
              <w:pStyle w:val="a5"/>
            </w:pPr>
            <w:r w:rsidRPr="008046E1">
              <w:t>ВРП за 9 месяцев отчетного года</w:t>
            </w:r>
          </w:p>
        </w:tc>
        <w:tc>
          <w:tcPr>
            <w:tcW w:w="3828" w:type="dxa"/>
          </w:tcPr>
          <w:p w:rsidR="008F4C10" w:rsidRPr="008046E1" w:rsidRDefault="008F4C10" w:rsidP="000A1911">
            <w:pPr>
              <w:pStyle w:val="a5"/>
              <w:rPr>
                <w:lang w:val="kk-KZ"/>
              </w:rPr>
            </w:pPr>
            <w:r w:rsidRPr="008046E1">
              <w:t xml:space="preserve">30 </w:t>
            </w:r>
            <w:r w:rsidRPr="008046E1">
              <w:rPr>
                <w:lang w:val="kk-KZ"/>
              </w:rPr>
              <w:t>декабря</w:t>
            </w:r>
          </w:p>
        </w:tc>
      </w:tr>
      <w:tr w:rsidR="008F4C10" w:rsidRPr="008046E1" w:rsidTr="00146327">
        <w:tc>
          <w:tcPr>
            <w:tcW w:w="6593" w:type="dxa"/>
          </w:tcPr>
          <w:p w:rsidR="008F4C10" w:rsidRPr="008046E1" w:rsidRDefault="008F4C10" w:rsidP="000A1911">
            <w:pPr>
              <w:pStyle w:val="a5"/>
            </w:pPr>
            <w:r w:rsidRPr="008046E1">
              <w:t>ВРП за отчетный год (по предварительным данным)</w:t>
            </w:r>
          </w:p>
        </w:tc>
        <w:tc>
          <w:tcPr>
            <w:tcW w:w="3828" w:type="dxa"/>
          </w:tcPr>
          <w:p w:rsidR="008F4C10" w:rsidRPr="008046E1" w:rsidRDefault="008F4C10" w:rsidP="000A1911">
            <w:pPr>
              <w:pStyle w:val="a5"/>
            </w:pPr>
            <w:r w:rsidRPr="008046E1">
              <w:t>29 апреля</w:t>
            </w:r>
          </w:p>
        </w:tc>
      </w:tr>
      <w:tr w:rsidR="008F4C10" w:rsidRPr="008046E1" w:rsidTr="00146327">
        <w:tc>
          <w:tcPr>
            <w:tcW w:w="6593" w:type="dxa"/>
          </w:tcPr>
          <w:p w:rsidR="008F4C10" w:rsidRPr="008046E1" w:rsidRDefault="008F4C10" w:rsidP="000A1911">
            <w:pPr>
              <w:pStyle w:val="a5"/>
            </w:pPr>
            <w:r w:rsidRPr="008046E1">
              <w:t>ВРП за отчетный год (по отчетным данным)</w:t>
            </w:r>
          </w:p>
        </w:tc>
        <w:tc>
          <w:tcPr>
            <w:tcW w:w="3828" w:type="dxa"/>
          </w:tcPr>
          <w:p w:rsidR="008F4C10" w:rsidRPr="008046E1" w:rsidRDefault="008F4C10" w:rsidP="000A1911">
            <w:pPr>
              <w:pStyle w:val="a5"/>
            </w:pPr>
            <w:r w:rsidRPr="008046E1">
              <w:t>22 августа</w:t>
            </w:r>
          </w:p>
        </w:tc>
      </w:tr>
    </w:tbl>
    <w:p w:rsidR="008F4C10" w:rsidRPr="008046E1" w:rsidRDefault="008F4C10" w:rsidP="000A1911">
      <w:pPr>
        <w:pStyle w:val="a5"/>
        <w:jc w:val="left"/>
      </w:pPr>
    </w:p>
    <w:sectPr w:rsidR="008F4C10" w:rsidRPr="008046E1" w:rsidSect="00517819">
      <w:headerReference w:type="default" r:id="rId46"/>
      <w:footerReference w:type="default" r:id="rId47"/>
      <w:headerReference w:type="first" r:id="rId48"/>
      <w:footerReference w:type="first" r:id="rId49"/>
      <w:endnotePr>
        <w:numFmt w:val="decimal"/>
      </w:endnotePr>
      <w:pgSz w:w="11906" w:h="16838"/>
      <w:pgMar w:top="1418" w:right="849" w:bottom="1418" w:left="1418" w:header="567" w:footer="567" w:gutter="0"/>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1F1" w:rsidRDefault="00C401F1">
      <w:r>
        <w:separator/>
      </w:r>
    </w:p>
  </w:endnote>
  <w:endnote w:type="continuationSeparator" w:id="1">
    <w:p w:rsidR="00C401F1" w:rsidRDefault="00C40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DF" w:rsidRDefault="008C38D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DF" w:rsidRDefault="008C38DF">
    <w:pPr>
      <w:pStyle w:val="a7"/>
    </w:pPr>
  </w:p>
  <w:p w:rsidR="008C38DF" w:rsidRDefault="008C38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1F1" w:rsidRDefault="00C401F1">
      <w:r>
        <w:separator/>
      </w:r>
    </w:p>
  </w:footnote>
  <w:footnote w:type="continuationSeparator" w:id="1">
    <w:p w:rsidR="00C401F1" w:rsidRDefault="00C40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0561"/>
      <w:docPartObj>
        <w:docPartGallery w:val="Page Numbers (Top of Page)"/>
        <w:docPartUnique/>
      </w:docPartObj>
    </w:sdtPr>
    <w:sdtContent>
      <w:p w:rsidR="008C38DF" w:rsidRDefault="008C38DF" w:rsidP="00FF45A5">
        <w:pPr>
          <w:pStyle w:val="aa"/>
          <w:jc w:val="center"/>
          <w:rPr>
            <w:rFonts w:asciiTheme="minorHAnsi" w:hAnsiTheme="minorHAnsi"/>
          </w:rPr>
        </w:pPr>
      </w:p>
      <w:p w:rsidR="008C38DF" w:rsidRPr="00FF45A5" w:rsidRDefault="001A2A83" w:rsidP="00177DAE">
        <w:pPr>
          <w:pStyle w:val="aa"/>
          <w:jc w:val="center"/>
          <w:rPr>
            <w:rFonts w:asciiTheme="minorHAnsi" w:hAnsiTheme="minorHAnsi"/>
          </w:rPr>
        </w:pPr>
        <w:fldSimple w:instr=" PAGE   \* MERGEFORMAT ">
          <w:r w:rsidR="00AC63EE">
            <w:rPr>
              <w:noProof/>
            </w:rPr>
            <w:t>25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8DF" w:rsidRDefault="008C38DF">
    <w:pPr>
      <w:pStyle w:val="aa"/>
      <w:jc w:val="center"/>
    </w:pPr>
  </w:p>
  <w:p w:rsidR="008C38DF" w:rsidRDefault="008C38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5F7E"/>
    <w:multiLevelType w:val="singleLevel"/>
    <w:tmpl w:val="57CCC1C4"/>
    <w:lvl w:ilvl="0">
      <w:start w:val="1"/>
      <w:numFmt w:val="decimal"/>
      <w:lvlText w:val="%1."/>
      <w:lvlJc w:val="left"/>
      <w:pPr>
        <w:tabs>
          <w:tab w:val="num" w:pos="927"/>
        </w:tabs>
        <w:ind w:left="927" w:hanging="360"/>
      </w:pPr>
      <w:rPr>
        <w:rFonts w:hint="default"/>
      </w:rPr>
    </w:lvl>
  </w:abstractNum>
  <w:abstractNum w:abstractNumId="1">
    <w:nsid w:val="1DCA1029"/>
    <w:multiLevelType w:val="hybridMultilevel"/>
    <w:tmpl w:val="16484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36CC2"/>
    <w:multiLevelType w:val="hybridMultilevel"/>
    <w:tmpl w:val="A4C8280A"/>
    <w:lvl w:ilvl="0" w:tplc="17124CB8">
      <w:start w:val="2"/>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3">
    <w:nsid w:val="36965ED9"/>
    <w:multiLevelType w:val="hybridMultilevel"/>
    <w:tmpl w:val="DEDA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E294F"/>
    <w:multiLevelType w:val="hybridMultilevel"/>
    <w:tmpl w:val="998CF99E"/>
    <w:lvl w:ilvl="0" w:tplc="EB967AD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486800C6"/>
    <w:multiLevelType w:val="hybridMultilevel"/>
    <w:tmpl w:val="03DA1802"/>
    <w:lvl w:ilvl="0" w:tplc="789ED452">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891290D"/>
    <w:multiLevelType w:val="hybridMultilevel"/>
    <w:tmpl w:val="713CA372"/>
    <w:lvl w:ilvl="0" w:tplc="F5E87CCE">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7FA54AC"/>
    <w:multiLevelType w:val="hybridMultilevel"/>
    <w:tmpl w:val="64907F16"/>
    <w:lvl w:ilvl="0" w:tplc="09E61954">
      <w:start w:val="1"/>
      <w:numFmt w:val="decimal"/>
      <w:lvlText w:val="%1)"/>
      <w:lvlJc w:val="left"/>
      <w:pPr>
        <w:tabs>
          <w:tab w:val="num" w:pos="773"/>
        </w:tabs>
        <w:ind w:left="773" w:hanging="360"/>
      </w:pPr>
      <w:rPr>
        <w:rFonts w:ascii="Times New Roman" w:eastAsia="Times New Roman" w:hAnsi="Times New Roman" w:cs="Times New Roman"/>
      </w:rPr>
    </w:lvl>
    <w:lvl w:ilvl="1" w:tplc="04190019">
      <w:start w:val="1"/>
      <w:numFmt w:val="lowerLetter"/>
      <w:lvlText w:val="%2."/>
      <w:lvlJc w:val="left"/>
      <w:pPr>
        <w:tabs>
          <w:tab w:val="num" w:pos="1493"/>
        </w:tabs>
        <w:ind w:left="1493" w:hanging="360"/>
      </w:pPr>
    </w:lvl>
    <w:lvl w:ilvl="2" w:tplc="0419001B">
      <w:start w:val="1"/>
      <w:numFmt w:val="lowerRoman"/>
      <w:lvlText w:val="%3."/>
      <w:lvlJc w:val="right"/>
      <w:pPr>
        <w:tabs>
          <w:tab w:val="num" w:pos="2213"/>
        </w:tabs>
        <w:ind w:left="2213" w:hanging="180"/>
      </w:pPr>
    </w:lvl>
    <w:lvl w:ilvl="3" w:tplc="0419000F">
      <w:start w:val="1"/>
      <w:numFmt w:val="decimal"/>
      <w:lvlText w:val="%4."/>
      <w:lvlJc w:val="left"/>
      <w:pPr>
        <w:tabs>
          <w:tab w:val="num" w:pos="2933"/>
        </w:tabs>
        <w:ind w:left="2933" w:hanging="360"/>
      </w:pPr>
    </w:lvl>
    <w:lvl w:ilvl="4" w:tplc="04190019">
      <w:start w:val="1"/>
      <w:numFmt w:val="lowerLetter"/>
      <w:lvlText w:val="%5."/>
      <w:lvlJc w:val="left"/>
      <w:pPr>
        <w:tabs>
          <w:tab w:val="num" w:pos="3653"/>
        </w:tabs>
        <w:ind w:left="3653" w:hanging="360"/>
      </w:pPr>
    </w:lvl>
    <w:lvl w:ilvl="5" w:tplc="0419001B">
      <w:start w:val="1"/>
      <w:numFmt w:val="lowerRoman"/>
      <w:lvlText w:val="%6."/>
      <w:lvlJc w:val="right"/>
      <w:pPr>
        <w:tabs>
          <w:tab w:val="num" w:pos="4373"/>
        </w:tabs>
        <w:ind w:left="4373" w:hanging="180"/>
      </w:pPr>
    </w:lvl>
    <w:lvl w:ilvl="6" w:tplc="0419000F">
      <w:start w:val="1"/>
      <w:numFmt w:val="decimal"/>
      <w:lvlText w:val="%7."/>
      <w:lvlJc w:val="left"/>
      <w:pPr>
        <w:tabs>
          <w:tab w:val="num" w:pos="5093"/>
        </w:tabs>
        <w:ind w:left="5093" w:hanging="360"/>
      </w:pPr>
    </w:lvl>
    <w:lvl w:ilvl="7" w:tplc="04190019">
      <w:start w:val="1"/>
      <w:numFmt w:val="lowerLetter"/>
      <w:lvlText w:val="%8."/>
      <w:lvlJc w:val="left"/>
      <w:pPr>
        <w:tabs>
          <w:tab w:val="num" w:pos="5813"/>
        </w:tabs>
        <w:ind w:left="5813" w:hanging="360"/>
      </w:pPr>
    </w:lvl>
    <w:lvl w:ilvl="8" w:tplc="0419001B">
      <w:start w:val="1"/>
      <w:numFmt w:val="lowerRoman"/>
      <w:lvlText w:val="%9."/>
      <w:lvlJc w:val="right"/>
      <w:pPr>
        <w:tabs>
          <w:tab w:val="num" w:pos="6533"/>
        </w:tabs>
        <w:ind w:left="6533" w:hanging="180"/>
      </w:pPr>
    </w:lvl>
  </w:abstractNum>
  <w:abstractNum w:abstractNumId="8">
    <w:nsid w:val="77752672"/>
    <w:multiLevelType w:val="hybridMultilevel"/>
    <w:tmpl w:val="0D7003A4"/>
    <w:lvl w:ilvl="0" w:tplc="10B65D0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8"/>
  </w:num>
  <w:num w:numId="8">
    <w:abstractNumId w:val="1"/>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defaultTabStop w:val="720"/>
  <w:doNotHyphenateCaps/>
  <w:drawingGridHorizontalSpacing w:val="241"/>
  <w:displayHorizontalDrawingGridEvery w:val="0"/>
  <w:displayVerticalDrawingGridEvery w:val="0"/>
  <w:noPunctuationKerning/>
  <w:characterSpacingControl w:val="doNotCompress"/>
  <w:doNotValidateAgainstSchema/>
  <w:doNotDemarcateInvalidXml/>
  <w:hdrShapeDefaults>
    <o:shapedefaults v:ext="edit" spidmax="66562"/>
  </w:hdrShapeDefaults>
  <w:footnotePr>
    <w:footnote w:id="0"/>
    <w:footnote w:id="1"/>
  </w:footnotePr>
  <w:endnotePr>
    <w:numFmt w:val="decimal"/>
    <w:endnote w:id="0"/>
    <w:endnote w:id="1"/>
  </w:endnotePr>
  <w:compat/>
  <w:rsids>
    <w:rsidRoot w:val="00114A41"/>
    <w:rsid w:val="00002114"/>
    <w:rsid w:val="0000364B"/>
    <w:rsid w:val="00004492"/>
    <w:rsid w:val="00004E45"/>
    <w:rsid w:val="00006927"/>
    <w:rsid w:val="00006D1E"/>
    <w:rsid w:val="0001105F"/>
    <w:rsid w:val="000112E2"/>
    <w:rsid w:val="000112E4"/>
    <w:rsid w:val="00012E1D"/>
    <w:rsid w:val="00014119"/>
    <w:rsid w:val="00015E81"/>
    <w:rsid w:val="00016B15"/>
    <w:rsid w:val="00016B68"/>
    <w:rsid w:val="00016FB3"/>
    <w:rsid w:val="0002101E"/>
    <w:rsid w:val="0002194F"/>
    <w:rsid w:val="00021E59"/>
    <w:rsid w:val="000228F4"/>
    <w:rsid w:val="0002564F"/>
    <w:rsid w:val="00026416"/>
    <w:rsid w:val="000264BE"/>
    <w:rsid w:val="00026905"/>
    <w:rsid w:val="00027909"/>
    <w:rsid w:val="00031644"/>
    <w:rsid w:val="000319BB"/>
    <w:rsid w:val="00031D1B"/>
    <w:rsid w:val="000320FC"/>
    <w:rsid w:val="0003275E"/>
    <w:rsid w:val="0003375E"/>
    <w:rsid w:val="0003614B"/>
    <w:rsid w:val="00036490"/>
    <w:rsid w:val="000438B1"/>
    <w:rsid w:val="00043C5A"/>
    <w:rsid w:val="00044D0A"/>
    <w:rsid w:val="00045F0B"/>
    <w:rsid w:val="00046819"/>
    <w:rsid w:val="000469F1"/>
    <w:rsid w:val="0004735E"/>
    <w:rsid w:val="000500CA"/>
    <w:rsid w:val="0005094A"/>
    <w:rsid w:val="00051CB8"/>
    <w:rsid w:val="00053256"/>
    <w:rsid w:val="00053496"/>
    <w:rsid w:val="0005443C"/>
    <w:rsid w:val="00055023"/>
    <w:rsid w:val="000555C9"/>
    <w:rsid w:val="00055AFF"/>
    <w:rsid w:val="00055B9C"/>
    <w:rsid w:val="00056806"/>
    <w:rsid w:val="0005714A"/>
    <w:rsid w:val="00060A88"/>
    <w:rsid w:val="00062084"/>
    <w:rsid w:val="00062101"/>
    <w:rsid w:val="00062D8D"/>
    <w:rsid w:val="00064370"/>
    <w:rsid w:val="0007190D"/>
    <w:rsid w:val="00072BF5"/>
    <w:rsid w:val="00073680"/>
    <w:rsid w:val="0007430C"/>
    <w:rsid w:val="00075560"/>
    <w:rsid w:val="000761A9"/>
    <w:rsid w:val="00077A59"/>
    <w:rsid w:val="00080125"/>
    <w:rsid w:val="000809C4"/>
    <w:rsid w:val="0008109D"/>
    <w:rsid w:val="0008295D"/>
    <w:rsid w:val="000830E2"/>
    <w:rsid w:val="00083342"/>
    <w:rsid w:val="00083EDB"/>
    <w:rsid w:val="00084CC8"/>
    <w:rsid w:val="00084E0E"/>
    <w:rsid w:val="00087DDD"/>
    <w:rsid w:val="00090B3F"/>
    <w:rsid w:val="00091122"/>
    <w:rsid w:val="00091D90"/>
    <w:rsid w:val="0009258A"/>
    <w:rsid w:val="00092E60"/>
    <w:rsid w:val="00093F4C"/>
    <w:rsid w:val="00094CF9"/>
    <w:rsid w:val="000954A6"/>
    <w:rsid w:val="00097A5C"/>
    <w:rsid w:val="000A1011"/>
    <w:rsid w:val="000A1911"/>
    <w:rsid w:val="000A23FC"/>
    <w:rsid w:val="000A28DC"/>
    <w:rsid w:val="000A2B9F"/>
    <w:rsid w:val="000A6A33"/>
    <w:rsid w:val="000A6F7D"/>
    <w:rsid w:val="000B078E"/>
    <w:rsid w:val="000B3856"/>
    <w:rsid w:val="000C191C"/>
    <w:rsid w:val="000C2F30"/>
    <w:rsid w:val="000C3043"/>
    <w:rsid w:val="000C711D"/>
    <w:rsid w:val="000C76F1"/>
    <w:rsid w:val="000D069D"/>
    <w:rsid w:val="000D09B4"/>
    <w:rsid w:val="000D3836"/>
    <w:rsid w:val="000D5D0B"/>
    <w:rsid w:val="000D6916"/>
    <w:rsid w:val="000D6C45"/>
    <w:rsid w:val="000D7075"/>
    <w:rsid w:val="000E1147"/>
    <w:rsid w:val="000E1855"/>
    <w:rsid w:val="000E1CF4"/>
    <w:rsid w:val="000E336A"/>
    <w:rsid w:val="000E40FA"/>
    <w:rsid w:val="000E612D"/>
    <w:rsid w:val="000E72D7"/>
    <w:rsid w:val="000F1B32"/>
    <w:rsid w:val="000F207D"/>
    <w:rsid w:val="000F2BDA"/>
    <w:rsid w:val="000F3965"/>
    <w:rsid w:val="000F3EA3"/>
    <w:rsid w:val="000F4602"/>
    <w:rsid w:val="000F52A3"/>
    <w:rsid w:val="000F576F"/>
    <w:rsid w:val="000F5B61"/>
    <w:rsid w:val="000F6228"/>
    <w:rsid w:val="00101888"/>
    <w:rsid w:val="001025C0"/>
    <w:rsid w:val="001059CB"/>
    <w:rsid w:val="00106A55"/>
    <w:rsid w:val="001074CC"/>
    <w:rsid w:val="0011042A"/>
    <w:rsid w:val="0011266E"/>
    <w:rsid w:val="00113052"/>
    <w:rsid w:val="00113784"/>
    <w:rsid w:val="00114A41"/>
    <w:rsid w:val="001212D2"/>
    <w:rsid w:val="0012236A"/>
    <w:rsid w:val="00122F6B"/>
    <w:rsid w:val="00125582"/>
    <w:rsid w:val="0012677C"/>
    <w:rsid w:val="001271CE"/>
    <w:rsid w:val="001314F0"/>
    <w:rsid w:val="0013183B"/>
    <w:rsid w:val="00131EDB"/>
    <w:rsid w:val="0013343F"/>
    <w:rsid w:val="00135FFF"/>
    <w:rsid w:val="00136008"/>
    <w:rsid w:val="001365C7"/>
    <w:rsid w:val="00136ED6"/>
    <w:rsid w:val="0013738C"/>
    <w:rsid w:val="00137E69"/>
    <w:rsid w:val="00140E26"/>
    <w:rsid w:val="001415A5"/>
    <w:rsid w:val="00142125"/>
    <w:rsid w:val="00142B78"/>
    <w:rsid w:val="0014404F"/>
    <w:rsid w:val="00146327"/>
    <w:rsid w:val="00146656"/>
    <w:rsid w:val="001503B5"/>
    <w:rsid w:val="001503E7"/>
    <w:rsid w:val="0015198D"/>
    <w:rsid w:val="00155571"/>
    <w:rsid w:val="001561BA"/>
    <w:rsid w:val="00157917"/>
    <w:rsid w:val="00157E9B"/>
    <w:rsid w:val="00161095"/>
    <w:rsid w:val="00165C6C"/>
    <w:rsid w:val="00167604"/>
    <w:rsid w:val="00171F2B"/>
    <w:rsid w:val="0017227D"/>
    <w:rsid w:val="00175C40"/>
    <w:rsid w:val="001769EA"/>
    <w:rsid w:val="00176D73"/>
    <w:rsid w:val="00177DAE"/>
    <w:rsid w:val="00177FEF"/>
    <w:rsid w:val="001818DB"/>
    <w:rsid w:val="0018329E"/>
    <w:rsid w:val="00183618"/>
    <w:rsid w:val="00185714"/>
    <w:rsid w:val="00190CA8"/>
    <w:rsid w:val="00192196"/>
    <w:rsid w:val="00192514"/>
    <w:rsid w:val="001927CF"/>
    <w:rsid w:val="0019310F"/>
    <w:rsid w:val="00195E94"/>
    <w:rsid w:val="00196C98"/>
    <w:rsid w:val="00197A3C"/>
    <w:rsid w:val="00197C3C"/>
    <w:rsid w:val="00197CA4"/>
    <w:rsid w:val="001A080F"/>
    <w:rsid w:val="001A2143"/>
    <w:rsid w:val="001A2A83"/>
    <w:rsid w:val="001B1A7A"/>
    <w:rsid w:val="001B2320"/>
    <w:rsid w:val="001B3123"/>
    <w:rsid w:val="001B3218"/>
    <w:rsid w:val="001B3DB8"/>
    <w:rsid w:val="001B488E"/>
    <w:rsid w:val="001B6774"/>
    <w:rsid w:val="001B702A"/>
    <w:rsid w:val="001B7883"/>
    <w:rsid w:val="001C082C"/>
    <w:rsid w:val="001C190F"/>
    <w:rsid w:val="001C1B57"/>
    <w:rsid w:val="001C5847"/>
    <w:rsid w:val="001C6E4D"/>
    <w:rsid w:val="001C7A5B"/>
    <w:rsid w:val="001D1DD0"/>
    <w:rsid w:val="001D2E1C"/>
    <w:rsid w:val="001D3DBB"/>
    <w:rsid w:val="001E42F6"/>
    <w:rsid w:val="001E5EBD"/>
    <w:rsid w:val="001E6BC3"/>
    <w:rsid w:val="001E71C9"/>
    <w:rsid w:val="001F038B"/>
    <w:rsid w:val="001F28E5"/>
    <w:rsid w:val="001F44DC"/>
    <w:rsid w:val="001F48CC"/>
    <w:rsid w:val="001F7A1E"/>
    <w:rsid w:val="00200568"/>
    <w:rsid w:val="00201AD0"/>
    <w:rsid w:val="0020239E"/>
    <w:rsid w:val="00202B50"/>
    <w:rsid w:val="00202C45"/>
    <w:rsid w:val="00202DB3"/>
    <w:rsid w:val="00205E0A"/>
    <w:rsid w:val="002065F6"/>
    <w:rsid w:val="00210A4B"/>
    <w:rsid w:val="00210A53"/>
    <w:rsid w:val="00212166"/>
    <w:rsid w:val="00213781"/>
    <w:rsid w:val="0021412C"/>
    <w:rsid w:val="00216ACB"/>
    <w:rsid w:val="002176DD"/>
    <w:rsid w:val="00217968"/>
    <w:rsid w:val="00220283"/>
    <w:rsid w:val="00220E70"/>
    <w:rsid w:val="00220FDD"/>
    <w:rsid w:val="00221BEC"/>
    <w:rsid w:val="00221F40"/>
    <w:rsid w:val="00223EA6"/>
    <w:rsid w:val="0022496A"/>
    <w:rsid w:val="002254BA"/>
    <w:rsid w:val="00226370"/>
    <w:rsid w:val="00230A6E"/>
    <w:rsid w:val="00232838"/>
    <w:rsid w:val="002347EF"/>
    <w:rsid w:val="00236838"/>
    <w:rsid w:val="00236E5E"/>
    <w:rsid w:val="00240207"/>
    <w:rsid w:val="00240596"/>
    <w:rsid w:val="00241991"/>
    <w:rsid w:val="00242E46"/>
    <w:rsid w:val="00246FCD"/>
    <w:rsid w:val="002515D8"/>
    <w:rsid w:val="0025164A"/>
    <w:rsid w:val="0025412B"/>
    <w:rsid w:val="00255417"/>
    <w:rsid w:val="00256EDC"/>
    <w:rsid w:val="00257D54"/>
    <w:rsid w:val="002606BB"/>
    <w:rsid w:val="00260A17"/>
    <w:rsid w:val="00261D8A"/>
    <w:rsid w:val="0026283D"/>
    <w:rsid w:val="00262EF5"/>
    <w:rsid w:val="00263227"/>
    <w:rsid w:val="002633AD"/>
    <w:rsid w:val="002648FF"/>
    <w:rsid w:val="00265ACE"/>
    <w:rsid w:val="00267282"/>
    <w:rsid w:val="0026790E"/>
    <w:rsid w:val="00267A42"/>
    <w:rsid w:val="00270A31"/>
    <w:rsid w:val="002712EF"/>
    <w:rsid w:val="0027216F"/>
    <w:rsid w:val="002725B7"/>
    <w:rsid w:val="00273959"/>
    <w:rsid w:val="00274E33"/>
    <w:rsid w:val="002754B0"/>
    <w:rsid w:val="00275810"/>
    <w:rsid w:val="0028042E"/>
    <w:rsid w:val="00282C7D"/>
    <w:rsid w:val="00283C1A"/>
    <w:rsid w:val="0028423A"/>
    <w:rsid w:val="00287F6E"/>
    <w:rsid w:val="0029022F"/>
    <w:rsid w:val="00291EA9"/>
    <w:rsid w:val="002925EA"/>
    <w:rsid w:val="002926EF"/>
    <w:rsid w:val="002930EA"/>
    <w:rsid w:val="00294398"/>
    <w:rsid w:val="00294E2B"/>
    <w:rsid w:val="0029530B"/>
    <w:rsid w:val="002A1AB7"/>
    <w:rsid w:val="002A25A4"/>
    <w:rsid w:val="002A3890"/>
    <w:rsid w:val="002A3AB3"/>
    <w:rsid w:val="002A4B18"/>
    <w:rsid w:val="002A542F"/>
    <w:rsid w:val="002A5994"/>
    <w:rsid w:val="002A6556"/>
    <w:rsid w:val="002A6969"/>
    <w:rsid w:val="002B0E28"/>
    <w:rsid w:val="002B1870"/>
    <w:rsid w:val="002B22F8"/>
    <w:rsid w:val="002B2961"/>
    <w:rsid w:val="002B4D33"/>
    <w:rsid w:val="002B64D6"/>
    <w:rsid w:val="002B6A1D"/>
    <w:rsid w:val="002B7895"/>
    <w:rsid w:val="002C0CD2"/>
    <w:rsid w:val="002C2457"/>
    <w:rsid w:val="002C2C33"/>
    <w:rsid w:val="002C3B36"/>
    <w:rsid w:val="002C5829"/>
    <w:rsid w:val="002C703C"/>
    <w:rsid w:val="002D0A78"/>
    <w:rsid w:val="002D0B16"/>
    <w:rsid w:val="002D1814"/>
    <w:rsid w:val="002D1D09"/>
    <w:rsid w:val="002D2A34"/>
    <w:rsid w:val="002D38AA"/>
    <w:rsid w:val="002D39C5"/>
    <w:rsid w:val="002D39DD"/>
    <w:rsid w:val="002D4CE0"/>
    <w:rsid w:val="002D7E2F"/>
    <w:rsid w:val="002E0901"/>
    <w:rsid w:val="002E7323"/>
    <w:rsid w:val="002F1EDD"/>
    <w:rsid w:val="002F4BCA"/>
    <w:rsid w:val="002F4C05"/>
    <w:rsid w:val="002F51EF"/>
    <w:rsid w:val="002F7C88"/>
    <w:rsid w:val="00301B54"/>
    <w:rsid w:val="00302FC0"/>
    <w:rsid w:val="003035E4"/>
    <w:rsid w:val="0030405B"/>
    <w:rsid w:val="00304DDC"/>
    <w:rsid w:val="003056E4"/>
    <w:rsid w:val="00307F9B"/>
    <w:rsid w:val="00311950"/>
    <w:rsid w:val="00312C8E"/>
    <w:rsid w:val="00313E13"/>
    <w:rsid w:val="0031712E"/>
    <w:rsid w:val="00317802"/>
    <w:rsid w:val="00320695"/>
    <w:rsid w:val="0032277B"/>
    <w:rsid w:val="00323B34"/>
    <w:rsid w:val="00323BB1"/>
    <w:rsid w:val="003241DD"/>
    <w:rsid w:val="0032480E"/>
    <w:rsid w:val="00325123"/>
    <w:rsid w:val="00326EB4"/>
    <w:rsid w:val="00327C02"/>
    <w:rsid w:val="00327DCF"/>
    <w:rsid w:val="003330C6"/>
    <w:rsid w:val="003334B7"/>
    <w:rsid w:val="003338BC"/>
    <w:rsid w:val="00334623"/>
    <w:rsid w:val="00334B98"/>
    <w:rsid w:val="003365D4"/>
    <w:rsid w:val="003400D0"/>
    <w:rsid w:val="00340926"/>
    <w:rsid w:val="0034147F"/>
    <w:rsid w:val="003471AD"/>
    <w:rsid w:val="00347613"/>
    <w:rsid w:val="003476E3"/>
    <w:rsid w:val="00351893"/>
    <w:rsid w:val="00353C4D"/>
    <w:rsid w:val="00354359"/>
    <w:rsid w:val="00354606"/>
    <w:rsid w:val="003555D7"/>
    <w:rsid w:val="00355968"/>
    <w:rsid w:val="0035618F"/>
    <w:rsid w:val="003566E7"/>
    <w:rsid w:val="00357427"/>
    <w:rsid w:val="00357888"/>
    <w:rsid w:val="00360CE6"/>
    <w:rsid w:val="00361980"/>
    <w:rsid w:val="00361B85"/>
    <w:rsid w:val="00361FA7"/>
    <w:rsid w:val="00363207"/>
    <w:rsid w:val="003633AA"/>
    <w:rsid w:val="0036340B"/>
    <w:rsid w:val="00366723"/>
    <w:rsid w:val="00366AF6"/>
    <w:rsid w:val="00366BC8"/>
    <w:rsid w:val="0037329E"/>
    <w:rsid w:val="00373F37"/>
    <w:rsid w:val="00373FA9"/>
    <w:rsid w:val="003753A4"/>
    <w:rsid w:val="003755A0"/>
    <w:rsid w:val="003759B9"/>
    <w:rsid w:val="003760AA"/>
    <w:rsid w:val="003769F0"/>
    <w:rsid w:val="00377486"/>
    <w:rsid w:val="00384177"/>
    <w:rsid w:val="003848A1"/>
    <w:rsid w:val="00384C4E"/>
    <w:rsid w:val="00385A33"/>
    <w:rsid w:val="00385B22"/>
    <w:rsid w:val="00391D9E"/>
    <w:rsid w:val="00393B98"/>
    <w:rsid w:val="003962C4"/>
    <w:rsid w:val="003970DD"/>
    <w:rsid w:val="00397CBB"/>
    <w:rsid w:val="003A2242"/>
    <w:rsid w:val="003A3DD3"/>
    <w:rsid w:val="003A51FF"/>
    <w:rsid w:val="003A55CF"/>
    <w:rsid w:val="003A5622"/>
    <w:rsid w:val="003A7C2B"/>
    <w:rsid w:val="003B0EF4"/>
    <w:rsid w:val="003B2397"/>
    <w:rsid w:val="003B33DC"/>
    <w:rsid w:val="003B50D1"/>
    <w:rsid w:val="003B5852"/>
    <w:rsid w:val="003B61B2"/>
    <w:rsid w:val="003B6B9C"/>
    <w:rsid w:val="003B7768"/>
    <w:rsid w:val="003C39B1"/>
    <w:rsid w:val="003C4151"/>
    <w:rsid w:val="003C47A4"/>
    <w:rsid w:val="003C550D"/>
    <w:rsid w:val="003C5745"/>
    <w:rsid w:val="003C7419"/>
    <w:rsid w:val="003C7604"/>
    <w:rsid w:val="003D082D"/>
    <w:rsid w:val="003D0D54"/>
    <w:rsid w:val="003D2842"/>
    <w:rsid w:val="003D404B"/>
    <w:rsid w:val="003D447A"/>
    <w:rsid w:val="003D48A4"/>
    <w:rsid w:val="003D5C7E"/>
    <w:rsid w:val="003D7075"/>
    <w:rsid w:val="003E44AF"/>
    <w:rsid w:val="003E53FF"/>
    <w:rsid w:val="003F03FD"/>
    <w:rsid w:val="003F2F29"/>
    <w:rsid w:val="003F337F"/>
    <w:rsid w:val="003F403F"/>
    <w:rsid w:val="003F5B98"/>
    <w:rsid w:val="003F7375"/>
    <w:rsid w:val="003F7715"/>
    <w:rsid w:val="003F7940"/>
    <w:rsid w:val="00402D2A"/>
    <w:rsid w:val="00404D3F"/>
    <w:rsid w:val="004130EF"/>
    <w:rsid w:val="00414A56"/>
    <w:rsid w:val="00415F4F"/>
    <w:rsid w:val="00421670"/>
    <w:rsid w:val="00421ECC"/>
    <w:rsid w:val="00422772"/>
    <w:rsid w:val="004233CD"/>
    <w:rsid w:val="004243D3"/>
    <w:rsid w:val="00425146"/>
    <w:rsid w:val="004277DF"/>
    <w:rsid w:val="00430F95"/>
    <w:rsid w:val="0043105C"/>
    <w:rsid w:val="00432577"/>
    <w:rsid w:val="00433101"/>
    <w:rsid w:val="00434FC4"/>
    <w:rsid w:val="00435DD4"/>
    <w:rsid w:val="00441925"/>
    <w:rsid w:val="00441E5F"/>
    <w:rsid w:val="00443D60"/>
    <w:rsid w:val="00444CF9"/>
    <w:rsid w:val="00446DA7"/>
    <w:rsid w:val="0044768F"/>
    <w:rsid w:val="00447FF0"/>
    <w:rsid w:val="004522C2"/>
    <w:rsid w:val="00452A18"/>
    <w:rsid w:val="00453F30"/>
    <w:rsid w:val="00457264"/>
    <w:rsid w:val="00461042"/>
    <w:rsid w:val="00462D8A"/>
    <w:rsid w:val="00462FA9"/>
    <w:rsid w:val="00465305"/>
    <w:rsid w:val="00465B54"/>
    <w:rsid w:val="004670EB"/>
    <w:rsid w:val="004700CE"/>
    <w:rsid w:val="00472423"/>
    <w:rsid w:val="00472ACA"/>
    <w:rsid w:val="0047430B"/>
    <w:rsid w:val="00474344"/>
    <w:rsid w:val="00474855"/>
    <w:rsid w:val="00474E7D"/>
    <w:rsid w:val="00475FB1"/>
    <w:rsid w:val="004764BC"/>
    <w:rsid w:val="00477A37"/>
    <w:rsid w:val="00477DAB"/>
    <w:rsid w:val="00480071"/>
    <w:rsid w:val="004819ED"/>
    <w:rsid w:val="00481A5B"/>
    <w:rsid w:val="00481ADF"/>
    <w:rsid w:val="004820E2"/>
    <w:rsid w:val="0048624A"/>
    <w:rsid w:val="004864F0"/>
    <w:rsid w:val="00486811"/>
    <w:rsid w:val="004874D7"/>
    <w:rsid w:val="00487830"/>
    <w:rsid w:val="00487F7F"/>
    <w:rsid w:val="0049155B"/>
    <w:rsid w:val="00491E50"/>
    <w:rsid w:val="004927AB"/>
    <w:rsid w:val="004939FE"/>
    <w:rsid w:val="004949D2"/>
    <w:rsid w:val="00494B23"/>
    <w:rsid w:val="004A0048"/>
    <w:rsid w:val="004A02DF"/>
    <w:rsid w:val="004A0D5B"/>
    <w:rsid w:val="004A1ABA"/>
    <w:rsid w:val="004A200F"/>
    <w:rsid w:val="004A20A6"/>
    <w:rsid w:val="004A2B4A"/>
    <w:rsid w:val="004A33A8"/>
    <w:rsid w:val="004A3B1A"/>
    <w:rsid w:val="004A4D88"/>
    <w:rsid w:val="004A5860"/>
    <w:rsid w:val="004A5A1B"/>
    <w:rsid w:val="004A6A5E"/>
    <w:rsid w:val="004A7FFD"/>
    <w:rsid w:val="004B0629"/>
    <w:rsid w:val="004B080C"/>
    <w:rsid w:val="004B165F"/>
    <w:rsid w:val="004B3D23"/>
    <w:rsid w:val="004B51C3"/>
    <w:rsid w:val="004B7807"/>
    <w:rsid w:val="004C139B"/>
    <w:rsid w:val="004C51F9"/>
    <w:rsid w:val="004C52D4"/>
    <w:rsid w:val="004D0229"/>
    <w:rsid w:val="004D11C3"/>
    <w:rsid w:val="004D1EEB"/>
    <w:rsid w:val="004D293D"/>
    <w:rsid w:val="004D2A7C"/>
    <w:rsid w:val="004D463D"/>
    <w:rsid w:val="004D77B8"/>
    <w:rsid w:val="004E1996"/>
    <w:rsid w:val="004E21E0"/>
    <w:rsid w:val="004E21FA"/>
    <w:rsid w:val="004E225D"/>
    <w:rsid w:val="004E637F"/>
    <w:rsid w:val="004E7CC9"/>
    <w:rsid w:val="004F014F"/>
    <w:rsid w:val="004F356C"/>
    <w:rsid w:val="004F400E"/>
    <w:rsid w:val="004F459D"/>
    <w:rsid w:val="004F575A"/>
    <w:rsid w:val="004F5AE5"/>
    <w:rsid w:val="004F6E74"/>
    <w:rsid w:val="004F73A7"/>
    <w:rsid w:val="004F7F9C"/>
    <w:rsid w:val="005003F6"/>
    <w:rsid w:val="00501A96"/>
    <w:rsid w:val="005028DD"/>
    <w:rsid w:val="00502958"/>
    <w:rsid w:val="00502BB3"/>
    <w:rsid w:val="0050574B"/>
    <w:rsid w:val="00505FA5"/>
    <w:rsid w:val="005066BB"/>
    <w:rsid w:val="0050679D"/>
    <w:rsid w:val="0051101C"/>
    <w:rsid w:val="00511AD5"/>
    <w:rsid w:val="005120D3"/>
    <w:rsid w:val="00512411"/>
    <w:rsid w:val="00512871"/>
    <w:rsid w:val="00513C31"/>
    <w:rsid w:val="00517072"/>
    <w:rsid w:val="005173E5"/>
    <w:rsid w:val="00517819"/>
    <w:rsid w:val="0052213D"/>
    <w:rsid w:val="00522159"/>
    <w:rsid w:val="00522CFC"/>
    <w:rsid w:val="00524C9C"/>
    <w:rsid w:val="00524CE9"/>
    <w:rsid w:val="0052574B"/>
    <w:rsid w:val="0052575D"/>
    <w:rsid w:val="005265B4"/>
    <w:rsid w:val="0053033A"/>
    <w:rsid w:val="00533B3F"/>
    <w:rsid w:val="00534100"/>
    <w:rsid w:val="00534568"/>
    <w:rsid w:val="00534B13"/>
    <w:rsid w:val="00537E82"/>
    <w:rsid w:val="00541424"/>
    <w:rsid w:val="0054314D"/>
    <w:rsid w:val="00544264"/>
    <w:rsid w:val="00544332"/>
    <w:rsid w:val="00544B93"/>
    <w:rsid w:val="00545275"/>
    <w:rsid w:val="00545608"/>
    <w:rsid w:val="00546C01"/>
    <w:rsid w:val="00547136"/>
    <w:rsid w:val="00550F99"/>
    <w:rsid w:val="00552256"/>
    <w:rsid w:val="0055323A"/>
    <w:rsid w:val="00553E98"/>
    <w:rsid w:val="00556A6A"/>
    <w:rsid w:val="00556DDE"/>
    <w:rsid w:val="00557A0A"/>
    <w:rsid w:val="005602FC"/>
    <w:rsid w:val="005627DC"/>
    <w:rsid w:val="005655BF"/>
    <w:rsid w:val="00565D76"/>
    <w:rsid w:val="005662EB"/>
    <w:rsid w:val="005662F3"/>
    <w:rsid w:val="00570FF9"/>
    <w:rsid w:val="005746E7"/>
    <w:rsid w:val="00575F15"/>
    <w:rsid w:val="00581018"/>
    <w:rsid w:val="005812D2"/>
    <w:rsid w:val="00581EF8"/>
    <w:rsid w:val="00585405"/>
    <w:rsid w:val="00585BA7"/>
    <w:rsid w:val="00585C0D"/>
    <w:rsid w:val="005872B2"/>
    <w:rsid w:val="005878B3"/>
    <w:rsid w:val="00590097"/>
    <w:rsid w:val="00590142"/>
    <w:rsid w:val="00590AA9"/>
    <w:rsid w:val="005924D0"/>
    <w:rsid w:val="00594A01"/>
    <w:rsid w:val="005978C3"/>
    <w:rsid w:val="00597BD4"/>
    <w:rsid w:val="005A2382"/>
    <w:rsid w:val="005A3666"/>
    <w:rsid w:val="005A4D75"/>
    <w:rsid w:val="005A616D"/>
    <w:rsid w:val="005A70DC"/>
    <w:rsid w:val="005A7CD5"/>
    <w:rsid w:val="005B017A"/>
    <w:rsid w:val="005B0543"/>
    <w:rsid w:val="005B1A64"/>
    <w:rsid w:val="005B1AA3"/>
    <w:rsid w:val="005B483C"/>
    <w:rsid w:val="005B59F5"/>
    <w:rsid w:val="005B744C"/>
    <w:rsid w:val="005B745F"/>
    <w:rsid w:val="005C077F"/>
    <w:rsid w:val="005C086F"/>
    <w:rsid w:val="005C0AAB"/>
    <w:rsid w:val="005C2B4D"/>
    <w:rsid w:val="005C4E4E"/>
    <w:rsid w:val="005C5668"/>
    <w:rsid w:val="005C68F8"/>
    <w:rsid w:val="005C6BDD"/>
    <w:rsid w:val="005C6E88"/>
    <w:rsid w:val="005C7417"/>
    <w:rsid w:val="005D0524"/>
    <w:rsid w:val="005D0F93"/>
    <w:rsid w:val="005D3F63"/>
    <w:rsid w:val="005D4A7B"/>
    <w:rsid w:val="005D5CB5"/>
    <w:rsid w:val="005E0458"/>
    <w:rsid w:val="005E04AA"/>
    <w:rsid w:val="005E04E0"/>
    <w:rsid w:val="005E3813"/>
    <w:rsid w:val="005E468F"/>
    <w:rsid w:val="005E5165"/>
    <w:rsid w:val="005E5DE8"/>
    <w:rsid w:val="005E6546"/>
    <w:rsid w:val="005E6B39"/>
    <w:rsid w:val="005E7311"/>
    <w:rsid w:val="005F0C05"/>
    <w:rsid w:val="005F0F57"/>
    <w:rsid w:val="005F2DAD"/>
    <w:rsid w:val="005F360C"/>
    <w:rsid w:val="005F422A"/>
    <w:rsid w:val="005F5353"/>
    <w:rsid w:val="005F71F4"/>
    <w:rsid w:val="005F73CC"/>
    <w:rsid w:val="005F7703"/>
    <w:rsid w:val="00600F1D"/>
    <w:rsid w:val="0060120B"/>
    <w:rsid w:val="00603273"/>
    <w:rsid w:val="00604A34"/>
    <w:rsid w:val="00606776"/>
    <w:rsid w:val="00607A69"/>
    <w:rsid w:val="00610009"/>
    <w:rsid w:val="006112C3"/>
    <w:rsid w:val="00613610"/>
    <w:rsid w:val="00613A28"/>
    <w:rsid w:val="006142C1"/>
    <w:rsid w:val="0061519C"/>
    <w:rsid w:val="00615207"/>
    <w:rsid w:val="0061613F"/>
    <w:rsid w:val="00616940"/>
    <w:rsid w:val="006177A6"/>
    <w:rsid w:val="006178CB"/>
    <w:rsid w:val="00620CF0"/>
    <w:rsid w:val="00621796"/>
    <w:rsid w:val="00621833"/>
    <w:rsid w:val="00623584"/>
    <w:rsid w:val="00623F2A"/>
    <w:rsid w:val="0062419B"/>
    <w:rsid w:val="006247AF"/>
    <w:rsid w:val="00624914"/>
    <w:rsid w:val="0062537B"/>
    <w:rsid w:val="0062567D"/>
    <w:rsid w:val="0062574C"/>
    <w:rsid w:val="00625B58"/>
    <w:rsid w:val="00625DF5"/>
    <w:rsid w:val="006264A0"/>
    <w:rsid w:val="00631FCC"/>
    <w:rsid w:val="00632519"/>
    <w:rsid w:val="00633220"/>
    <w:rsid w:val="00635DD4"/>
    <w:rsid w:val="00636B88"/>
    <w:rsid w:val="00640E77"/>
    <w:rsid w:val="0064105F"/>
    <w:rsid w:val="00641B69"/>
    <w:rsid w:val="0065173F"/>
    <w:rsid w:val="00651E54"/>
    <w:rsid w:val="00652241"/>
    <w:rsid w:val="00652987"/>
    <w:rsid w:val="00653C26"/>
    <w:rsid w:val="00654583"/>
    <w:rsid w:val="00654BEA"/>
    <w:rsid w:val="00655E79"/>
    <w:rsid w:val="00656363"/>
    <w:rsid w:val="00660AFD"/>
    <w:rsid w:val="00660F77"/>
    <w:rsid w:val="00662802"/>
    <w:rsid w:val="0066300F"/>
    <w:rsid w:val="006637A4"/>
    <w:rsid w:val="00663812"/>
    <w:rsid w:val="006650B5"/>
    <w:rsid w:val="00665653"/>
    <w:rsid w:val="006661EA"/>
    <w:rsid w:val="006664A0"/>
    <w:rsid w:val="00673E2A"/>
    <w:rsid w:val="00674330"/>
    <w:rsid w:val="0067468F"/>
    <w:rsid w:val="00674793"/>
    <w:rsid w:val="006749AA"/>
    <w:rsid w:val="00674C79"/>
    <w:rsid w:val="00675036"/>
    <w:rsid w:val="006762E3"/>
    <w:rsid w:val="00680E74"/>
    <w:rsid w:val="0068219C"/>
    <w:rsid w:val="00682E37"/>
    <w:rsid w:val="0068330E"/>
    <w:rsid w:val="006841D7"/>
    <w:rsid w:val="00690888"/>
    <w:rsid w:val="00690BC4"/>
    <w:rsid w:val="00690F4B"/>
    <w:rsid w:val="00691350"/>
    <w:rsid w:val="00692BA2"/>
    <w:rsid w:val="00693306"/>
    <w:rsid w:val="00693B47"/>
    <w:rsid w:val="0069602D"/>
    <w:rsid w:val="006A03FA"/>
    <w:rsid w:val="006A0515"/>
    <w:rsid w:val="006A06A2"/>
    <w:rsid w:val="006A1590"/>
    <w:rsid w:val="006A1EDD"/>
    <w:rsid w:val="006A27DF"/>
    <w:rsid w:val="006A3BAF"/>
    <w:rsid w:val="006A6EEB"/>
    <w:rsid w:val="006A7DC0"/>
    <w:rsid w:val="006B08E4"/>
    <w:rsid w:val="006B1EA6"/>
    <w:rsid w:val="006B23E3"/>
    <w:rsid w:val="006B4A59"/>
    <w:rsid w:val="006B64E1"/>
    <w:rsid w:val="006C05F1"/>
    <w:rsid w:val="006C2C48"/>
    <w:rsid w:val="006C2DFE"/>
    <w:rsid w:val="006C40A7"/>
    <w:rsid w:val="006C61C1"/>
    <w:rsid w:val="006C6910"/>
    <w:rsid w:val="006C739F"/>
    <w:rsid w:val="006C7CA8"/>
    <w:rsid w:val="006D0B67"/>
    <w:rsid w:val="006D193E"/>
    <w:rsid w:val="006D233A"/>
    <w:rsid w:val="006D2853"/>
    <w:rsid w:val="006D492A"/>
    <w:rsid w:val="006D503E"/>
    <w:rsid w:val="006D5219"/>
    <w:rsid w:val="006D6D5C"/>
    <w:rsid w:val="006E0B72"/>
    <w:rsid w:val="006E182A"/>
    <w:rsid w:val="006E1FC0"/>
    <w:rsid w:val="006E2D21"/>
    <w:rsid w:val="006E2E64"/>
    <w:rsid w:val="006E36F2"/>
    <w:rsid w:val="006E5CAE"/>
    <w:rsid w:val="006E73B9"/>
    <w:rsid w:val="006F09EB"/>
    <w:rsid w:val="006F0D89"/>
    <w:rsid w:val="006F3483"/>
    <w:rsid w:val="006F5193"/>
    <w:rsid w:val="006F6F16"/>
    <w:rsid w:val="006F7AF9"/>
    <w:rsid w:val="00700552"/>
    <w:rsid w:val="007029C6"/>
    <w:rsid w:val="00704FAD"/>
    <w:rsid w:val="0070669A"/>
    <w:rsid w:val="00710025"/>
    <w:rsid w:val="00711837"/>
    <w:rsid w:val="00711B03"/>
    <w:rsid w:val="007141C1"/>
    <w:rsid w:val="00715643"/>
    <w:rsid w:val="0071674A"/>
    <w:rsid w:val="00720B8A"/>
    <w:rsid w:val="0072283F"/>
    <w:rsid w:val="00731D71"/>
    <w:rsid w:val="00732125"/>
    <w:rsid w:val="007342AF"/>
    <w:rsid w:val="007360DB"/>
    <w:rsid w:val="0074043F"/>
    <w:rsid w:val="00741258"/>
    <w:rsid w:val="00741E11"/>
    <w:rsid w:val="00743857"/>
    <w:rsid w:val="00743DD0"/>
    <w:rsid w:val="00744CE3"/>
    <w:rsid w:val="00745704"/>
    <w:rsid w:val="00747A2A"/>
    <w:rsid w:val="00750004"/>
    <w:rsid w:val="0075057A"/>
    <w:rsid w:val="00751294"/>
    <w:rsid w:val="00752221"/>
    <w:rsid w:val="00752580"/>
    <w:rsid w:val="007525BE"/>
    <w:rsid w:val="007531B6"/>
    <w:rsid w:val="0075766F"/>
    <w:rsid w:val="00757909"/>
    <w:rsid w:val="00760C09"/>
    <w:rsid w:val="00761326"/>
    <w:rsid w:val="00762EBB"/>
    <w:rsid w:val="00764348"/>
    <w:rsid w:val="00764434"/>
    <w:rsid w:val="007661A5"/>
    <w:rsid w:val="007666AA"/>
    <w:rsid w:val="00767995"/>
    <w:rsid w:val="00767FA6"/>
    <w:rsid w:val="0077031F"/>
    <w:rsid w:val="00771ADD"/>
    <w:rsid w:val="00775245"/>
    <w:rsid w:val="00775A98"/>
    <w:rsid w:val="00775F6F"/>
    <w:rsid w:val="00775FDF"/>
    <w:rsid w:val="00776C1A"/>
    <w:rsid w:val="00776EE8"/>
    <w:rsid w:val="007807E6"/>
    <w:rsid w:val="00780C03"/>
    <w:rsid w:val="007812AB"/>
    <w:rsid w:val="00781A5A"/>
    <w:rsid w:val="00782D26"/>
    <w:rsid w:val="00783631"/>
    <w:rsid w:val="0078431A"/>
    <w:rsid w:val="0078495E"/>
    <w:rsid w:val="0078718D"/>
    <w:rsid w:val="00794161"/>
    <w:rsid w:val="0079420A"/>
    <w:rsid w:val="0079669E"/>
    <w:rsid w:val="007A0DE1"/>
    <w:rsid w:val="007A1004"/>
    <w:rsid w:val="007A2A64"/>
    <w:rsid w:val="007A45DB"/>
    <w:rsid w:val="007A49E6"/>
    <w:rsid w:val="007A4E8F"/>
    <w:rsid w:val="007A57D0"/>
    <w:rsid w:val="007A5B56"/>
    <w:rsid w:val="007A5D06"/>
    <w:rsid w:val="007A654E"/>
    <w:rsid w:val="007B00BC"/>
    <w:rsid w:val="007B1CD4"/>
    <w:rsid w:val="007B2A77"/>
    <w:rsid w:val="007B36F1"/>
    <w:rsid w:val="007B4038"/>
    <w:rsid w:val="007B5D89"/>
    <w:rsid w:val="007B6C68"/>
    <w:rsid w:val="007B7458"/>
    <w:rsid w:val="007C0BF0"/>
    <w:rsid w:val="007C16B4"/>
    <w:rsid w:val="007C415A"/>
    <w:rsid w:val="007C5174"/>
    <w:rsid w:val="007C5668"/>
    <w:rsid w:val="007C6A48"/>
    <w:rsid w:val="007D3031"/>
    <w:rsid w:val="007D306A"/>
    <w:rsid w:val="007D3265"/>
    <w:rsid w:val="007D5A85"/>
    <w:rsid w:val="007D62DD"/>
    <w:rsid w:val="007D7607"/>
    <w:rsid w:val="007D7918"/>
    <w:rsid w:val="007E1461"/>
    <w:rsid w:val="007E22F0"/>
    <w:rsid w:val="007E2B53"/>
    <w:rsid w:val="007E360F"/>
    <w:rsid w:val="007E37E2"/>
    <w:rsid w:val="007E3BCE"/>
    <w:rsid w:val="007E4F17"/>
    <w:rsid w:val="007E505A"/>
    <w:rsid w:val="007E5518"/>
    <w:rsid w:val="007E57AE"/>
    <w:rsid w:val="007E59DA"/>
    <w:rsid w:val="007E5ADF"/>
    <w:rsid w:val="007E6C43"/>
    <w:rsid w:val="007E7BFD"/>
    <w:rsid w:val="007F1F9B"/>
    <w:rsid w:val="007F2784"/>
    <w:rsid w:val="007F44FF"/>
    <w:rsid w:val="007F5484"/>
    <w:rsid w:val="007F5C44"/>
    <w:rsid w:val="007F751D"/>
    <w:rsid w:val="007F79F1"/>
    <w:rsid w:val="00800C81"/>
    <w:rsid w:val="00801A1D"/>
    <w:rsid w:val="00802E83"/>
    <w:rsid w:val="00803CF7"/>
    <w:rsid w:val="008046E1"/>
    <w:rsid w:val="0080535A"/>
    <w:rsid w:val="00805D47"/>
    <w:rsid w:val="00806758"/>
    <w:rsid w:val="00811657"/>
    <w:rsid w:val="00813A1E"/>
    <w:rsid w:val="00813C67"/>
    <w:rsid w:val="00813D92"/>
    <w:rsid w:val="008158B4"/>
    <w:rsid w:val="008175CE"/>
    <w:rsid w:val="00817F61"/>
    <w:rsid w:val="00820B90"/>
    <w:rsid w:val="00821ECB"/>
    <w:rsid w:val="0082504A"/>
    <w:rsid w:val="00826359"/>
    <w:rsid w:val="00830586"/>
    <w:rsid w:val="00830B53"/>
    <w:rsid w:val="00831E31"/>
    <w:rsid w:val="00832FB9"/>
    <w:rsid w:val="00833DC9"/>
    <w:rsid w:val="008363CA"/>
    <w:rsid w:val="00836F55"/>
    <w:rsid w:val="00837080"/>
    <w:rsid w:val="00837E39"/>
    <w:rsid w:val="00842505"/>
    <w:rsid w:val="00843742"/>
    <w:rsid w:val="00843B88"/>
    <w:rsid w:val="00843C11"/>
    <w:rsid w:val="008506D3"/>
    <w:rsid w:val="0085071A"/>
    <w:rsid w:val="0085444F"/>
    <w:rsid w:val="008549C0"/>
    <w:rsid w:val="00855127"/>
    <w:rsid w:val="0085613D"/>
    <w:rsid w:val="0085776C"/>
    <w:rsid w:val="00857D21"/>
    <w:rsid w:val="00860B04"/>
    <w:rsid w:val="00860DCD"/>
    <w:rsid w:val="00861D50"/>
    <w:rsid w:val="00861F57"/>
    <w:rsid w:val="00862365"/>
    <w:rsid w:val="00864915"/>
    <w:rsid w:val="0086628A"/>
    <w:rsid w:val="008662D1"/>
    <w:rsid w:val="008703AB"/>
    <w:rsid w:val="008707A4"/>
    <w:rsid w:val="0087086E"/>
    <w:rsid w:val="00870EA6"/>
    <w:rsid w:val="008718A5"/>
    <w:rsid w:val="00871CCC"/>
    <w:rsid w:val="008754AF"/>
    <w:rsid w:val="00875EC2"/>
    <w:rsid w:val="00876706"/>
    <w:rsid w:val="0087679E"/>
    <w:rsid w:val="008767A9"/>
    <w:rsid w:val="00877D93"/>
    <w:rsid w:val="008804AC"/>
    <w:rsid w:val="00880D20"/>
    <w:rsid w:val="00881891"/>
    <w:rsid w:val="00882F65"/>
    <w:rsid w:val="00884DA6"/>
    <w:rsid w:val="008863B3"/>
    <w:rsid w:val="0088690A"/>
    <w:rsid w:val="008875BB"/>
    <w:rsid w:val="00887BE1"/>
    <w:rsid w:val="00887EEB"/>
    <w:rsid w:val="00893B32"/>
    <w:rsid w:val="00894997"/>
    <w:rsid w:val="008A02D2"/>
    <w:rsid w:val="008A1B4B"/>
    <w:rsid w:val="008A3E85"/>
    <w:rsid w:val="008A404F"/>
    <w:rsid w:val="008A5FE9"/>
    <w:rsid w:val="008A6927"/>
    <w:rsid w:val="008A7B12"/>
    <w:rsid w:val="008B2A65"/>
    <w:rsid w:val="008B4F35"/>
    <w:rsid w:val="008B64C4"/>
    <w:rsid w:val="008C0585"/>
    <w:rsid w:val="008C38DF"/>
    <w:rsid w:val="008C3A17"/>
    <w:rsid w:val="008C3B62"/>
    <w:rsid w:val="008C4CFB"/>
    <w:rsid w:val="008C58A0"/>
    <w:rsid w:val="008C72B4"/>
    <w:rsid w:val="008C763D"/>
    <w:rsid w:val="008C799E"/>
    <w:rsid w:val="008D13DC"/>
    <w:rsid w:val="008D25CB"/>
    <w:rsid w:val="008D52CC"/>
    <w:rsid w:val="008D544A"/>
    <w:rsid w:val="008D5D14"/>
    <w:rsid w:val="008D6756"/>
    <w:rsid w:val="008D69F3"/>
    <w:rsid w:val="008D7100"/>
    <w:rsid w:val="008D7941"/>
    <w:rsid w:val="008D7E39"/>
    <w:rsid w:val="008E01C4"/>
    <w:rsid w:val="008E3EED"/>
    <w:rsid w:val="008E43EB"/>
    <w:rsid w:val="008E7B20"/>
    <w:rsid w:val="008F3F42"/>
    <w:rsid w:val="008F40A7"/>
    <w:rsid w:val="008F4C10"/>
    <w:rsid w:val="008F5224"/>
    <w:rsid w:val="008F5FD4"/>
    <w:rsid w:val="008F6030"/>
    <w:rsid w:val="008F6C94"/>
    <w:rsid w:val="008F70E1"/>
    <w:rsid w:val="008F75A6"/>
    <w:rsid w:val="0090102C"/>
    <w:rsid w:val="00901077"/>
    <w:rsid w:val="00901E99"/>
    <w:rsid w:val="00904812"/>
    <w:rsid w:val="00905199"/>
    <w:rsid w:val="00905CD0"/>
    <w:rsid w:val="00905E79"/>
    <w:rsid w:val="0090747E"/>
    <w:rsid w:val="009105F8"/>
    <w:rsid w:val="009117DD"/>
    <w:rsid w:val="00912499"/>
    <w:rsid w:val="009127E2"/>
    <w:rsid w:val="0091295A"/>
    <w:rsid w:val="00913485"/>
    <w:rsid w:val="009145E0"/>
    <w:rsid w:val="0092177F"/>
    <w:rsid w:val="00922A11"/>
    <w:rsid w:val="00922A22"/>
    <w:rsid w:val="00922E30"/>
    <w:rsid w:val="0092552F"/>
    <w:rsid w:val="009255FC"/>
    <w:rsid w:val="009267BE"/>
    <w:rsid w:val="00930BB2"/>
    <w:rsid w:val="009323F6"/>
    <w:rsid w:val="009329A2"/>
    <w:rsid w:val="0093441C"/>
    <w:rsid w:val="00935CEF"/>
    <w:rsid w:val="009364FA"/>
    <w:rsid w:val="00941A2B"/>
    <w:rsid w:val="009420FF"/>
    <w:rsid w:val="009431D2"/>
    <w:rsid w:val="009444BF"/>
    <w:rsid w:val="009511F4"/>
    <w:rsid w:val="00951594"/>
    <w:rsid w:val="009520C4"/>
    <w:rsid w:val="00952453"/>
    <w:rsid w:val="00954098"/>
    <w:rsid w:val="00956082"/>
    <w:rsid w:val="009562A1"/>
    <w:rsid w:val="009567B0"/>
    <w:rsid w:val="00956DCA"/>
    <w:rsid w:val="009577F5"/>
    <w:rsid w:val="009606B6"/>
    <w:rsid w:val="00960E72"/>
    <w:rsid w:val="00960F90"/>
    <w:rsid w:val="00961413"/>
    <w:rsid w:val="009638A9"/>
    <w:rsid w:val="00971490"/>
    <w:rsid w:val="00971F8F"/>
    <w:rsid w:val="00973047"/>
    <w:rsid w:val="00973B30"/>
    <w:rsid w:val="00974A4A"/>
    <w:rsid w:val="00974B50"/>
    <w:rsid w:val="00974FBC"/>
    <w:rsid w:val="00977186"/>
    <w:rsid w:val="00980DA6"/>
    <w:rsid w:val="00981AD6"/>
    <w:rsid w:val="00983C7B"/>
    <w:rsid w:val="00983ECA"/>
    <w:rsid w:val="00985045"/>
    <w:rsid w:val="009858B3"/>
    <w:rsid w:val="00985C1C"/>
    <w:rsid w:val="00986E32"/>
    <w:rsid w:val="00986F7A"/>
    <w:rsid w:val="00987056"/>
    <w:rsid w:val="00987865"/>
    <w:rsid w:val="00987894"/>
    <w:rsid w:val="009879F6"/>
    <w:rsid w:val="0099318F"/>
    <w:rsid w:val="00993C17"/>
    <w:rsid w:val="00994722"/>
    <w:rsid w:val="00996853"/>
    <w:rsid w:val="00997C06"/>
    <w:rsid w:val="00997FD6"/>
    <w:rsid w:val="009A02E0"/>
    <w:rsid w:val="009A1651"/>
    <w:rsid w:val="009A437D"/>
    <w:rsid w:val="009A4828"/>
    <w:rsid w:val="009A4BC8"/>
    <w:rsid w:val="009A4FC5"/>
    <w:rsid w:val="009A585E"/>
    <w:rsid w:val="009A66D6"/>
    <w:rsid w:val="009B1EFB"/>
    <w:rsid w:val="009B1FFA"/>
    <w:rsid w:val="009B203A"/>
    <w:rsid w:val="009B3A4A"/>
    <w:rsid w:val="009B443C"/>
    <w:rsid w:val="009B4B29"/>
    <w:rsid w:val="009B78FD"/>
    <w:rsid w:val="009C0F70"/>
    <w:rsid w:val="009C3D20"/>
    <w:rsid w:val="009C7AFD"/>
    <w:rsid w:val="009C7CF1"/>
    <w:rsid w:val="009D0284"/>
    <w:rsid w:val="009D0628"/>
    <w:rsid w:val="009D2816"/>
    <w:rsid w:val="009D2F92"/>
    <w:rsid w:val="009D42CC"/>
    <w:rsid w:val="009D42DD"/>
    <w:rsid w:val="009D435A"/>
    <w:rsid w:val="009D47E0"/>
    <w:rsid w:val="009D57AD"/>
    <w:rsid w:val="009D7F8A"/>
    <w:rsid w:val="009E3BF7"/>
    <w:rsid w:val="009E4765"/>
    <w:rsid w:val="009E5327"/>
    <w:rsid w:val="009E6F99"/>
    <w:rsid w:val="009E74A8"/>
    <w:rsid w:val="009E75CF"/>
    <w:rsid w:val="009F09AD"/>
    <w:rsid w:val="009F11D9"/>
    <w:rsid w:val="009F122C"/>
    <w:rsid w:val="009F2C14"/>
    <w:rsid w:val="009F5067"/>
    <w:rsid w:val="009F72B5"/>
    <w:rsid w:val="00A000F1"/>
    <w:rsid w:val="00A018E0"/>
    <w:rsid w:val="00A06FA1"/>
    <w:rsid w:val="00A103C1"/>
    <w:rsid w:val="00A1170E"/>
    <w:rsid w:val="00A1206D"/>
    <w:rsid w:val="00A1499B"/>
    <w:rsid w:val="00A15731"/>
    <w:rsid w:val="00A17DBC"/>
    <w:rsid w:val="00A20EB6"/>
    <w:rsid w:val="00A24C59"/>
    <w:rsid w:val="00A25276"/>
    <w:rsid w:val="00A26AC7"/>
    <w:rsid w:val="00A32D07"/>
    <w:rsid w:val="00A3343B"/>
    <w:rsid w:val="00A342AA"/>
    <w:rsid w:val="00A3557D"/>
    <w:rsid w:val="00A37256"/>
    <w:rsid w:val="00A37553"/>
    <w:rsid w:val="00A3755B"/>
    <w:rsid w:val="00A40D49"/>
    <w:rsid w:val="00A41000"/>
    <w:rsid w:val="00A41822"/>
    <w:rsid w:val="00A44FEB"/>
    <w:rsid w:val="00A504AA"/>
    <w:rsid w:val="00A507C0"/>
    <w:rsid w:val="00A520B4"/>
    <w:rsid w:val="00A523F7"/>
    <w:rsid w:val="00A54599"/>
    <w:rsid w:val="00A547BA"/>
    <w:rsid w:val="00A548B5"/>
    <w:rsid w:val="00A55384"/>
    <w:rsid w:val="00A5791A"/>
    <w:rsid w:val="00A60CD9"/>
    <w:rsid w:val="00A60E10"/>
    <w:rsid w:val="00A642B7"/>
    <w:rsid w:val="00A64EC2"/>
    <w:rsid w:val="00A6505E"/>
    <w:rsid w:val="00A72D94"/>
    <w:rsid w:val="00A731AB"/>
    <w:rsid w:val="00A73430"/>
    <w:rsid w:val="00A736D6"/>
    <w:rsid w:val="00A74491"/>
    <w:rsid w:val="00A75285"/>
    <w:rsid w:val="00A75C0A"/>
    <w:rsid w:val="00A77551"/>
    <w:rsid w:val="00A77A22"/>
    <w:rsid w:val="00A824A1"/>
    <w:rsid w:val="00A8280C"/>
    <w:rsid w:val="00A846CE"/>
    <w:rsid w:val="00A8538B"/>
    <w:rsid w:val="00A853A7"/>
    <w:rsid w:val="00A85542"/>
    <w:rsid w:val="00A85B94"/>
    <w:rsid w:val="00A8787C"/>
    <w:rsid w:val="00A91E5B"/>
    <w:rsid w:val="00A94659"/>
    <w:rsid w:val="00A94EA7"/>
    <w:rsid w:val="00A966E7"/>
    <w:rsid w:val="00AA1579"/>
    <w:rsid w:val="00AA181E"/>
    <w:rsid w:val="00AA411A"/>
    <w:rsid w:val="00AA4A2D"/>
    <w:rsid w:val="00AA5EEC"/>
    <w:rsid w:val="00AA7C0B"/>
    <w:rsid w:val="00AB30FA"/>
    <w:rsid w:val="00AB387E"/>
    <w:rsid w:val="00AB4804"/>
    <w:rsid w:val="00AB4E0B"/>
    <w:rsid w:val="00AB50C2"/>
    <w:rsid w:val="00AB5B84"/>
    <w:rsid w:val="00AB66AC"/>
    <w:rsid w:val="00AB66D9"/>
    <w:rsid w:val="00AB77A3"/>
    <w:rsid w:val="00AC1282"/>
    <w:rsid w:val="00AC3730"/>
    <w:rsid w:val="00AC421C"/>
    <w:rsid w:val="00AC456C"/>
    <w:rsid w:val="00AC47AD"/>
    <w:rsid w:val="00AC4DDA"/>
    <w:rsid w:val="00AC5D48"/>
    <w:rsid w:val="00AC63EE"/>
    <w:rsid w:val="00AC6FD8"/>
    <w:rsid w:val="00AC7EDB"/>
    <w:rsid w:val="00AD40EE"/>
    <w:rsid w:val="00AD7942"/>
    <w:rsid w:val="00AD7C9A"/>
    <w:rsid w:val="00AE039E"/>
    <w:rsid w:val="00AE1834"/>
    <w:rsid w:val="00AE2018"/>
    <w:rsid w:val="00AE4A14"/>
    <w:rsid w:val="00AE5CDC"/>
    <w:rsid w:val="00AE7DD8"/>
    <w:rsid w:val="00AF0AF7"/>
    <w:rsid w:val="00AF1375"/>
    <w:rsid w:val="00AF1CF1"/>
    <w:rsid w:val="00AF4353"/>
    <w:rsid w:val="00B01108"/>
    <w:rsid w:val="00B0232C"/>
    <w:rsid w:val="00B03FCD"/>
    <w:rsid w:val="00B04FE5"/>
    <w:rsid w:val="00B07198"/>
    <w:rsid w:val="00B079ED"/>
    <w:rsid w:val="00B07D4B"/>
    <w:rsid w:val="00B10985"/>
    <w:rsid w:val="00B13FA4"/>
    <w:rsid w:val="00B14315"/>
    <w:rsid w:val="00B14F7C"/>
    <w:rsid w:val="00B1791B"/>
    <w:rsid w:val="00B17ADF"/>
    <w:rsid w:val="00B2023A"/>
    <w:rsid w:val="00B20608"/>
    <w:rsid w:val="00B21485"/>
    <w:rsid w:val="00B2238C"/>
    <w:rsid w:val="00B22C62"/>
    <w:rsid w:val="00B23028"/>
    <w:rsid w:val="00B234B4"/>
    <w:rsid w:val="00B23FA0"/>
    <w:rsid w:val="00B24CAA"/>
    <w:rsid w:val="00B250CB"/>
    <w:rsid w:val="00B26DAD"/>
    <w:rsid w:val="00B31417"/>
    <w:rsid w:val="00B35AFF"/>
    <w:rsid w:val="00B36AA8"/>
    <w:rsid w:val="00B376BA"/>
    <w:rsid w:val="00B44F75"/>
    <w:rsid w:val="00B453A7"/>
    <w:rsid w:val="00B47731"/>
    <w:rsid w:val="00B47BDB"/>
    <w:rsid w:val="00B50B25"/>
    <w:rsid w:val="00B50BAA"/>
    <w:rsid w:val="00B50FF6"/>
    <w:rsid w:val="00B5219D"/>
    <w:rsid w:val="00B52CCB"/>
    <w:rsid w:val="00B52ED7"/>
    <w:rsid w:val="00B5312D"/>
    <w:rsid w:val="00B53410"/>
    <w:rsid w:val="00B53CCA"/>
    <w:rsid w:val="00B53F01"/>
    <w:rsid w:val="00B558D1"/>
    <w:rsid w:val="00B55FBE"/>
    <w:rsid w:val="00B56015"/>
    <w:rsid w:val="00B602D7"/>
    <w:rsid w:val="00B61609"/>
    <w:rsid w:val="00B6269A"/>
    <w:rsid w:val="00B62B04"/>
    <w:rsid w:val="00B6480E"/>
    <w:rsid w:val="00B678F8"/>
    <w:rsid w:val="00B70CD6"/>
    <w:rsid w:val="00B72E2E"/>
    <w:rsid w:val="00B75DEA"/>
    <w:rsid w:val="00B767FD"/>
    <w:rsid w:val="00B76821"/>
    <w:rsid w:val="00B8112D"/>
    <w:rsid w:val="00B819A6"/>
    <w:rsid w:val="00B82DE9"/>
    <w:rsid w:val="00B8388A"/>
    <w:rsid w:val="00B8465E"/>
    <w:rsid w:val="00B8526F"/>
    <w:rsid w:val="00B85EA7"/>
    <w:rsid w:val="00B879B8"/>
    <w:rsid w:val="00B922E3"/>
    <w:rsid w:val="00B926AC"/>
    <w:rsid w:val="00B929C3"/>
    <w:rsid w:val="00B95568"/>
    <w:rsid w:val="00B9645E"/>
    <w:rsid w:val="00B96489"/>
    <w:rsid w:val="00B9758E"/>
    <w:rsid w:val="00BA24D2"/>
    <w:rsid w:val="00BA2B35"/>
    <w:rsid w:val="00BA2CB8"/>
    <w:rsid w:val="00BA31B8"/>
    <w:rsid w:val="00BA4A8D"/>
    <w:rsid w:val="00BA57EA"/>
    <w:rsid w:val="00BA775E"/>
    <w:rsid w:val="00BB079F"/>
    <w:rsid w:val="00BB17EA"/>
    <w:rsid w:val="00BB1CD2"/>
    <w:rsid w:val="00BB23E5"/>
    <w:rsid w:val="00BB4795"/>
    <w:rsid w:val="00BB4F3B"/>
    <w:rsid w:val="00BB503D"/>
    <w:rsid w:val="00BB6C03"/>
    <w:rsid w:val="00BB7892"/>
    <w:rsid w:val="00BC0679"/>
    <w:rsid w:val="00BC0807"/>
    <w:rsid w:val="00BC0A93"/>
    <w:rsid w:val="00BC103F"/>
    <w:rsid w:val="00BC12EB"/>
    <w:rsid w:val="00BC13DB"/>
    <w:rsid w:val="00BC53AE"/>
    <w:rsid w:val="00BC57DA"/>
    <w:rsid w:val="00BC57F7"/>
    <w:rsid w:val="00BD0649"/>
    <w:rsid w:val="00BD0F3C"/>
    <w:rsid w:val="00BD1614"/>
    <w:rsid w:val="00BD2D9C"/>
    <w:rsid w:val="00BD495C"/>
    <w:rsid w:val="00BD51E0"/>
    <w:rsid w:val="00BE0ADB"/>
    <w:rsid w:val="00BE290B"/>
    <w:rsid w:val="00BE2FD4"/>
    <w:rsid w:val="00BE3305"/>
    <w:rsid w:val="00BE54BD"/>
    <w:rsid w:val="00BE698C"/>
    <w:rsid w:val="00BE767A"/>
    <w:rsid w:val="00BF112D"/>
    <w:rsid w:val="00BF2A79"/>
    <w:rsid w:val="00BF2E51"/>
    <w:rsid w:val="00BF396E"/>
    <w:rsid w:val="00BF3EFA"/>
    <w:rsid w:val="00BF4C39"/>
    <w:rsid w:val="00BF5453"/>
    <w:rsid w:val="00BF5E35"/>
    <w:rsid w:val="00BF610D"/>
    <w:rsid w:val="00C00286"/>
    <w:rsid w:val="00C01163"/>
    <w:rsid w:val="00C015EB"/>
    <w:rsid w:val="00C018B7"/>
    <w:rsid w:val="00C01E4C"/>
    <w:rsid w:val="00C03DFE"/>
    <w:rsid w:val="00C05A4C"/>
    <w:rsid w:val="00C109C8"/>
    <w:rsid w:val="00C1247F"/>
    <w:rsid w:val="00C14A69"/>
    <w:rsid w:val="00C15722"/>
    <w:rsid w:val="00C16CB5"/>
    <w:rsid w:val="00C172FD"/>
    <w:rsid w:val="00C20685"/>
    <w:rsid w:val="00C23032"/>
    <w:rsid w:val="00C34BAF"/>
    <w:rsid w:val="00C369D5"/>
    <w:rsid w:val="00C37183"/>
    <w:rsid w:val="00C401CB"/>
    <w:rsid w:val="00C401F1"/>
    <w:rsid w:val="00C405F2"/>
    <w:rsid w:val="00C41060"/>
    <w:rsid w:val="00C41923"/>
    <w:rsid w:val="00C4224E"/>
    <w:rsid w:val="00C4271F"/>
    <w:rsid w:val="00C42779"/>
    <w:rsid w:val="00C4374B"/>
    <w:rsid w:val="00C4558F"/>
    <w:rsid w:val="00C45CAA"/>
    <w:rsid w:val="00C45FEF"/>
    <w:rsid w:val="00C46492"/>
    <w:rsid w:val="00C50B60"/>
    <w:rsid w:val="00C52134"/>
    <w:rsid w:val="00C5215B"/>
    <w:rsid w:val="00C546B7"/>
    <w:rsid w:val="00C54881"/>
    <w:rsid w:val="00C55270"/>
    <w:rsid w:val="00C55499"/>
    <w:rsid w:val="00C570BB"/>
    <w:rsid w:val="00C60146"/>
    <w:rsid w:val="00C6046E"/>
    <w:rsid w:val="00C612B8"/>
    <w:rsid w:val="00C615C0"/>
    <w:rsid w:val="00C61F86"/>
    <w:rsid w:val="00C62473"/>
    <w:rsid w:val="00C62AA8"/>
    <w:rsid w:val="00C62F0D"/>
    <w:rsid w:val="00C640C6"/>
    <w:rsid w:val="00C64A15"/>
    <w:rsid w:val="00C64B64"/>
    <w:rsid w:val="00C65F8C"/>
    <w:rsid w:val="00C664EF"/>
    <w:rsid w:val="00C67FBA"/>
    <w:rsid w:val="00C71699"/>
    <w:rsid w:val="00C72DE4"/>
    <w:rsid w:val="00C73ADA"/>
    <w:rsid w:val="00C75002"/>
    <w:rsid w:val="00C75611"/>
    <w:rsid w:val="00C75D2E"/>
    <w:rsid w:val="00C76BA2"/>
    <w:rsid w:val="00C77979"/>
    <w:rsid w:val="00C80BDD"/>
    <w:rsid w:val="00C81D02"/>
    <w:rsid w:val="00C83049"/>
    <w:rsid w:val="00C835E8"/>
    <w:rsid w:val="00C8397A"/>
    <w:rsid w:val="00C84006"/>
    <w:rsid w:val="00C84D92"/>
    <w:rsid w:val="00C86618"/>
    <w:rsid w:val="00C87DB5"/>
    <w:rsid w:val="00C91A18"/>
    <w:rsid w:val="00C91F92"/>
    <w:rsid w:val="00C94E4A"/>
    <w:rsid w:val="00C9567B"/>
    <w:rsid w:val="00C9575E"/>
    <w:rsid w:val="00C95920"/>
    <w:rsid w:val="00C96A2E"/>
    <w:rsid w:val="00C97384"/>
    <w:rsid w:val="00CA150F"/>
    <w:rsid w:val="00CA2FD6"/>
    <w:rsid w:val="00CA3D4C"/>
    <w:rsid w:val="00CA5961"/>
    <w:rsid w:val="00CA6B1D"/>
    <w:rsid w:val="00CB01D6"/>
    <w:rsid w:val="00CB0881"/>
    <w:rsid w:val="00CB0A46"/>
    <w:rsid w:val="00CB2E14"/>
    <w:rsid w:val="00CB4B0C"/>
    <w:rsid w:val="00CB4F4B"/>
    <w:rsid w:val="00CB501A"/>
    <w:rsid w:val="00CB6600"/>
    <w:rsid w:val="00CB6BDD"/>
    <w:rsid w:val="00CC196F"/>
    <w:rsid w:val="00CC2B8A"/>
    <w:rsid w:val="00CC2D06"/>
    <w:rsid w:val="00CC3B1E"/>
    <w:rsid w:val="00CC4AD0"/>
    <w:rsid w:val="00CC6D54"/>
    <w:rsid w:val="00CC7711"/>
    <w:rsid w:val="00CD58CE"/>
    <w:rsid w:val="00CD59DA"/>
    <w:rsid w:val="00CE120C"/>
    <w:rsid w:val="00CE1782"/>
    <w:rsid w:val="00CE231B"/>
    <w:rsid w:val="00CE2D39"/>
    <w:rsid w:val="00CE2D7C"/>
    <w:rsid w:val="00CE5072"/>
    <w:rsid w:val="00CE66E6"/>
    <w:rsid w:val="00CE7D9C"/>
    <w:rsid w:val="00CF0C26"/>
    <w:rsid w:val="00CF1883"/>
    <w:rsid w:val="00CF247F"/>
    <w:rsid w:val="00CF2AC9"/>
    <w:rsid w:val="00CF388C"/>
    <w:rsid w:val="00CF3E1E"/>
    <w:rsid w:val="00CF4CED"/>
    <w:rsid w:val="00CF5977"/>
    <w:rsid w:val="00CF7A9A"/>
    <w:rsid w:val="00D00128"/>
    <w:rsid w:val="00D02399"/>
    <w:rsid w:val="00D05AB3"/>
    <w:rsid w:val="00D06693"/>
    <w:rsid w:val="00D06CCC"/>
    <w:rsid w:val="00D077A4"/>
    <w:rsid w:val="00D1173B"/>
    <w:rsid w:val="00D126BD"/>
    <w:rsid w:val="00D13F5A"/>
    <w:rsid w:val="00D14081"/>
    <w:rsid w:val="00D14116"/>
    <w:rsid w:val="00D14BE0"/>
    <w:rsid w:val="00D15EA3"/>
    <w:rsid w:val="00D213D8"/>
    <w:rsid w:val="00D218A8"/>
    <w:rsid w:val="00D23CB4"/>
    <w:rsid w:val="00D24813"/>
    <w:rsid w:val="00D24A18"/>
    <w:rsid w:val="00D24F55"/>
    <w:rsid w:val="00D25486"/>
    <w:rsid w:val="00D259CB"/>
    <w:rsid w:val="00D25A8E"/>
    <w:rsid w:val="00D260F9"/>
    <w:rsid w:val="00D2658E"/>
    <w:rsid w:val="00D26A3F"/>
    <w:rsid w:val="00D27E9E"/>
    <w:rsid w:val="00D27FC5"/>
    <w:rsid w:val="00D30D74"/>
    <w:rsid w:val="00D350D0"/>
    <w:rsid w:val="00D35554"/>
    <w:rsid w:val="00D35851"/>
    <w:rsid w:val="00D3687B"/>
    <w:rsid w:val="00D3696B"/>
    <w:rsid w:val="00D411A8"/>
    <w:rsid w:val="00D43821"/>
    <w:rsid w:val="00D4467B"/>
    <w:rsid w:val="00D44C29"/>
    <w:rsid w:val="00D530E8"/>
    <w:rsid w:val="00D62F6A"/>
    <w:rsid w:val="00D63EC4"/>
    <w:rsid w:val="00D64099"/>
    <w:rsid w:val="00D6683F"/>
    <w:rsid w:val="00D67C81"/>
    <w:rsid w:val="00D67EB1"/>
    <w:rsid w:val="00D70AD8"/>
    <w:rsid w:val="00D70E73"/>
    <w:rsid w:val="00D71A76"/>
    <w:rsid w:val="00D7238C"/>
    <w:rsid w:val="00D72463"/>
    <w:rsid w:val="00D742A5"/>
    <w:rsid w:val="00D75EC1"/>
    <w:rsid w:val="00D75FD2"/>
    <w:rsid w:val="00D76230"/>
    <w:rsid w:val="00D80BF8"/>
    <w:rsid w:val="00D81A93"/>
    <w:rsid w:val="00D81DB3"/>
    <w:rsid w:val="00D82C32"/>
    <w:rsid w:val="00D83DB3"/>
    <w:rsid w:val="00D85FC3"/>
    <w:rsid w:val="00D86049"/>
    <w:rsid w:val="00D8678F"/>
    <w:rsid w:val="00D87A7C"/>
    <w:rsid w:val="00D90FF0"/>
    <w:rsid w:val="00D9411A"/>
    <w:rsid w:val="00D94B3E"/>
    <w:rsid w:val="00D96163"/>
    <w:rsid w:val="00D972BB"/>
    <w:rsid w:val="00D97383"/>
    <w:rsid w:val="00D973D8"/>
    <w:rsid w:val="00DA0B4C"/>
    <w:rsid w:val="00DA0BB0"/>
    <w:rsid w:val="00DA196A"/>
    <w:rsid w:val="00DA1F97"/>
    <w:rsid w:val="00DA3638"/>
    <w:rsid w:val="00DA5315"/>
    <w:rsid w:val="00DA640A"/>
    <w:rsid w:val="00DA7FD8"/>
    <w:rsid w:val="00DB0A2D"/>
    <w:rsid w:val="00DB0AA3"/>
    <w:rsid w:val="00DB245B"/>
    <w:rsid w:val="00DB2B5E"/>
    <w:rsid w:val="00DB6203"/>
    <w:rsid w:val="00DB730D"/>
    <w:rsid w:val="00DB7BE7"/>
    <w:rsid w:val="00DC062B"/>
    <w:rsid w:val="00DC0BF1"/>
    <w:rsid w:val="00DC2686"/>
    <w:rsid w:val="00DC2CEE"/>
    <w:rsid w:val="00DC3ACD"/>
    <w:rsid w:val="00DC3FF7"/>
    <w:rsid w:val="00DC4322"/>
    <w:rsid w:val="00DC5B5D"/>
    <w:rsid w:val="00DC5FB7"/>
    <w:rsid w:val="00DC7570"/>
    <w:rsid w:val="00DD0D89"/>
    <w:rsid w:val="00DD2013"/>
    <w:rsid w:val="00DD309F"/>
    <w:rsid w:val="00DD56F0"/>
    <w:rsid w:val="00DD614B"/>
    <w:rsid w:val="00DD72A9"/>
    <w:rsid w:val="00DD743A"/>
    <w:rsid w:val="00DE02DB"/>
    <w:rsid w:val="00DE0BCF"/>
    <w:rsid w:val="00DE1FA3"/>
    <w:rsid w:val="00DE20BB"/>
    <w:rsid w:val="00DE2769"/>
    <w:rsid w:val="00DE2A57"/>
    <w:rsid w:val="00DE3F68"/>
    <w:rsid w:val="00DE48AB"/>
    <w:rsid w:val="00DE5DA3"/>
    <w:rsid w:val="00DE68A3"/>
    <w:rsid w:val="00DE6B1C"/>
    <w:rsid w:val="00DE7626"/>
    <w:rsid w:val="00DF0443"/>
    <w:rsid w:val="00DF0B17"/>
    <w:rsid w:val="00DF1781"/>
    <w:rsid w:val="00DF1FD1"/>
    <w:rsid w:val="00DF28E3"/>
    <w:rsid w:val="00DF2A8F"/>
    <w:rsid w:val="00DF4F64"/>
    <w:rsid w:val="00DF5058"/>
    <w:rsid w:val="00E00DEA"/>
    <w:rsid w:val="00E01579"/>
    <w:rsid w:val="00E01EA5"/>
    <w:rsid w:val="00E02342"/>
    <w:rsid w:val="00E02E9A"/>
    <w:rsid w:val="00E05C7E"/>
    <w:rsid w:val="00E06063"/>
    <w:rsid w:val="00E0698A"/>
    <w:rsid w:val="00E075DF"/>
    <w:rsid w:val="00E10204"/>
    <w:rsid w:val="00E106B5"/>
    <w:rsid w:val="00E108FB"/>
    <w:rsid w:val="00E109C5"/>
    <w:rsid w:val="00E10C09"/>
    <w:rsid w:val="00E1119F"/>
    <w:rsid w:val="00E126AB"/>
    <w:rsid w:val="00E1525C"/>
    <w:rsid w:val="00E15E34"/>
    <w:rsid w:val="00E17F8E"/>
    <w:rsid w:val="00E20123"/>
    <w:rsid w:val="00E219CA"/>
    <w:rsid w:val="00E228D1"/>
    <w:rsid w:val="00E22AC9"/>
    <w:rsid w:val="00E22C75"/>
    <w:rsid w:val="00E22CAC"/>
    <w:rsid w:val="00E250AA"/>
    <w:rsid w:val="00E25423"/>
    <w:rsid w:val="00E27593"/>
    <w:rsid w:val="00E278F2"/>
    <w:rsid w:val="00E32224"/>
    <w:rsid w:val="00E32CD3"/>
    <w:rsid w:val="00E345AA"/>
    <w:rsid w:val="00E40D62"/>
    <w:rsid w:val="00E410FC"/>
    <w:rsid w:val="00E4141E"/>
    <w:rsid w:val="00E41A1E"/>
    <w:rsid w:val="00E426E1"/>
    <w:rsid w:val="00E42E5B"/>
    <w:rsid w:val="00E43DEB"/>
    <w:rsid w:val="00E50032"/>
    <w:rsid w:val="00E50691"/>
    <w:rsid w:val="00E51398"/>
    <w:rsid w:val="00E55592"/>
    <w:rsid w:val="00E56242"/>
    <w:rsid w:val="00E56A56"/>
    <w:rsid w:val="00E56AB1"/>
    <w:rsid w:val="00E56FA3"/>
    <w:rsid w:val="00E56FF3"/>
    <w:rsid w:val="00E57BB1"/>
    <w:rsid w:val="00E651B5"/>
    <w:rsid w:val="00E65D2B"/>
    <w:rsid w:val="00E65EA4"/>
    <w:rsid w:val="00E66910"/>
    <w:rsid w:val="00E67787"/>
    <w:rsid w:val="00E70655"/>
    <w:rsid w:val="00E72460"/>
    <w:rsid w:val="00E74492"/>
    <w:rsid w:val="00E74CE8"/>
    <w:rsid w:val="00E74DB8"/>
    <w:rsid w:val="00E75D74"/>
    <w:rsid w:val="00E75DAA"/>
    <w:rsid w:val="00E75F38"/>
    <w:rsid w:val="00E76D01"/>
    <w:rsid w:val="00E77672"/>
    <w:rsid w:val="00E777AD"/>
    <w:rsid w:val="00E77A98"/>
    <w:rsid w:val="00E85121"/>
    <w:rsid w:val="00E8637A"/>
    <w:rsid w:val="00E86C4A"/>
    <w:rsid w:val="00E87556"/>
    <w:rsid w:val="00E94CB0"/>
    <w:rsid w:val="00E9516D"/>
    <w:rsid w:val="00E97B3C"/>
    <w:rsid w:val="00E97BE4"/>
    <w:rsid w:val="00E97EEB"/>
    <w:rsid w:val="00EA351E"/>
    <w:rsid w:val="00EA41A3"/>
    <w:rsid w:val="00EA4A17"/>
    <w:rsid w:val="00EA547D"/>
    <w:rsid w:val="00EA7785"/>
    <w:rsid w:val="00EB182C"/>
    <w:rsid w:val="00EB26EC"/>
    <w:rsid w:val="00EB586A"/>
    <w:rsid w:val="00EB6154"/>
    <w:rsid w:val="00EB7227"/>
    <w:rsid w:val="00EB72A6"/>
    <w:rsid w:val="00EC33A0"/>
    <w:rsid w:val="00EC5743"/>
    <w:rsid w:val="00EC60BD"/>
    <w:rsid w:val="00EC6638"/>
    <w:rsid w:val="00ED1484"/>
    <w:rsid w:val="00ED1500"/>
    <w:rsid w:val="00ED4CFE"/>
    <w:rsid w:val="00ED6032"/>
    <w:rsid w:val="00ED7E0F"/>
    <w:rsid w:val="00EE17DC"/>
    <w:rsid w:val="00EE2D6A"/>
    <w:rsid w:val="00EE42F6"/>
    <w:rsid w:val="00EE5035"/>
    <w:rsid w:val="00EE56D2"/>
    <w:rsid w:val="00EE626D"/>
    <w:rsid w:val="00EE62E2"/>
    <w:rsid w:val="00EE715D"/>
    <w:rsid w:val="00EE76A7"/>
    <w:rsid w:val="00EF053F"/>
    <w:rsid w:val="00EF184A"/>
    <w:rsid w:val="00EF2DC8"/>
    <w:rsid w:val="00EF32AE"/>
    <w:rsid w:val="00EF3F52"/>
    <w:rsid w:val="00EF4B73"/>
    <w:rsid w:val="00EF57FD"/>
    <w:rsid w:val="00EF5BBB"/>
    <w:rsid w:val="00EF600B"/>
    <w:rsid w:val="00EF6DEC"/>
    <w:rsid w:val="00F001F0"/>
    <w:rsid w:val="00F00BAC"/>
    <w:rsid w:val="00F020A4"/>
    <w:rsid w:val="00F03678"/>
    <w:rsid w:val="00F03D3E"/>
    <w:rsid w:val="00F0597E"/>
    <w:rsid w:val="00F0641D"/>
    <w:rsid w:val="00F06FAA"/>
    <w:rsid w:val="00F122A8"/>
    <w:rsid w:val="00F12635"/>
    <w:rsid w:val="00F13792"/>
    <w:rsid w:val="00F14546"/>
    <w:rsid w:val="00F15725"/>
    <w:rsid w:val="00F165CF"/>
    <w:rsid w:val="00F17496"/>
    <w:rsid w:val="00F17B53"/>
    <w:rsid w:val="00F17D8E"/>
    <w:rsid w:val="00F2008C"/>
    <w:rsid w:val="00F21B51"/>
    <w:rsid w:val="00F21C13"/>
    <w:rsid w:val="00F243C4"/>
    <w:rsid w:val="00F24C7D"/>
    <w:rsid w:val="00F259A6"/>
    <w:rsid w:val="00F311D1"/>
    <w:rsid w:val="00F32C6D"/>
    <w:rsid w:val="00F32DDD"/>
    <w:rsid w:val="00F32E8D"/>
    <w:rsid w:val="00F34FDD"/>
    <w:rsid w:val="00F350AD"/>
    <w:rsid w:val="00F35AE0"/>
    <w:rsid w:val="00F35CEF"/>
    <w:rsid w:val="00F360A0"/>
    <w:rsid w:val="00F36B97"/>
    <w:rsid w:val="00F37598"/>
    <w:rsid w:val="00F37B1F"/>
    <w:rsid w:val="00F4024C"/>
    <w:rsid w:val="00F40703"/>
    <w:rsid w:val="00F40973"/>
    <w:rsid w:val="00F40F8E"/>
    <w:rsid w:val="00F463A6"/>
    <w:rsid w:val="00F46EBA"/>
    <w:rsid w:val="00F50D32"/>
    <w:rsid w:val="00F5170A"/>
    <w:rsid w:val="00F520B7"/>
    <w:rsid w:val="00F52905"/>
    <w:rsid w:val="00F52BA6"/>
    <w:rsid w:val="00F52D26"/>
    <w:rsid w:val="00F53A1D"/>
    <w:rsid w:val="00F5511F"/>
    <w:rsid w:val="00F60327"/>
    <w:rsid w:val="00F60A5F"/>
    <w:rsid w:val="00F61841"/>
    <w:rsid w:val="00F619B0"/>
    <w:rsid w:val="00F6545C"/>
    <w:rsid w:val="00F658EB"/>
    <w:rsid w:val="00F66A3C"/>
    <w:rsid w:val="00F70300"/>
    <w:rsid w:val="00F71B77"/>
    <w:rsid w:val="00F72CAF"/>
    <w:rsid w:val="00F73DE2"/>
    <w:rsid w:val="00F7533C"/>
    <w:rsid w:val="00F75866"/>
    <w:rsid w:val="00F75DB7"/>
    <w:rsid w:val="00F81930"/>
    <w:rsid w:val="00F82F02"/>
    <w:rsid w:val="00F831C5"/>
    <w:rsid w:val="00F849F4"/>
    <w:rsid w:val="00F84B06"/>
    <w:rsid w:val="00F85BD3"/>
    <w:rsid w:val="00F86EB1"/>
    <w:rsid w:val="00F90C25"/>
    <w:rsid w:val="00F917B9"/>
    <w:rsid w:val="00F91B1C"/>
    <w:rsid w:val="00F94F5E"/>
    <w:rsid w:val="00F95017"/>
    <w:rsid w:val="00F97362"/>
    <w:rsid w:val="00F97EC2"/>
    <w:rsid w:val="00FA116A"/>
    <w:rsid w:val="00FA4FC4"/>
    <w:rsid w:val="00FA6B1A"/>
    <w:rsid w:val="00FA79A9"/>
    <w:rsid w:val="00FB1773"/>
    <w:rsid w:val="00FB2990"/>
    <w:rsid w:val="00FB2EAA"/>
    <w:rsid w:val="00FB64CA"/>
    <w:rsid w:val="00FB6C63"/>
    <w:rsid w:val="00FC11C8"/>
    <w:rsid w:val="00FC157C"/>
    <w:rsid w:val="00FC2143"/>
    <w:rsid w:val="00FC2CF6"/>
    <w:rsid w:val="00FC2ED6"/>
    <w:rsid w:val="00FC42A7"/>
    <w:rsid w:val="00FC5968"/>
    <w:rsid w:val="00FC61FC"/>
    <w:rsid w:val="00FC7351"/>
    <w:rsid w:val="00FC7561"/>
    <w:rsid w:val="00FC75C6"/>
    <w:rsid w:val="00FC7791"/>
    <w:rsid w:val="00FD52A5"/>
    <w:rsid w:val="00FD5A92"/>
    <w:rsid w:val="00FD61FB"/>
    <w:rsid w:val="00FD77B4"/>
    <w:rsid w:val="00FD7C9E"/>
    <w:rsid w:val="00FE032E"/>
    <w:rsid w:val="00FE1125"/>
    <w:rsid w:val="00FE1811"/>
    <w:rsid w:val="00FE1CB3"/>
    <w:rsid w:val="00FE279D"/>
    <w:rsid w:val="00FF45A5"/>
    <w:rsid w:val="00FF5C25"/>
    <w:rsid w:val="00FF63FC"/>
    <w:rsid w:val="00FF6D6C"/>
    <w:rsid w:val="00FF6DD3"/>
    <w:rsid w:val="00FF6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BD"/>
    <w:pPr>
      <w:widowControl w:val="0"/>
    </w:pPr>
    <w:rPr>
      <w:b/>
      <w:bCs/>
      <w:sz w:val="24"/>
      <w:szCs w:val="24"/>
    </w:rPr>
  </w:style>
  <w:style w:type="paragraph" w:styleId="1">
    <w:name w:val="heading 1"/>
    <w:basedOn w:val="a"/>
    <w:next w:val="a"/>
    <w:link w:val="10"/>
    <w:uiPriority w:val="99"/>
    <w:qFormat/>
    <w:rsid w:val="00EC60BD"/>
    <w:pPr>
      <w:keepNext/>
      <w:ind w:left="283"/>
      <w:outlineLvl w:val="0"/>
    </w:pPr>
  </w:style>
  <w:style w:type="paragraph" w:styleId="2">
    <w:name w:val="heading 2"/>
    <w:basedOn w:val="a"/>
    <w:next w:val="a"/>
    <w:link w:val="20"/>
    <w:uiPriority w:val="99"/>
    <w:qFormat/>
    <w:rsid w:val="00EC60BD"/>
    <w:pPr>
      <w:keepNext/>
      <w:widowControl/>
      <w:jc w:val="both"/>
      <w:outlineLvl w:val="1"/>
    </w:pPr>
    <w:rPr>
      <w:sz w:val="28"/>
      <w:szCs w:val="28"/>
    </w:rPr>
  </w:style>
  <w:style w:type="paragraph" w:styleId="3">
    <w:name w:val="heading 3"/>
    <w:basedOn w:val="a"/>
    <w:next w:val="a"/>
    <w:link w:val="30"/>
    <w:uiPriority w:val="99"/>
    <w:qFormat/>
    <w:rsid w:val="00EC60BD"/>
    <w:pPr>
      <w:keepNext/>
      <w:widowControl/>
      <w:ind w:firstLine="720"/>
      <w:jc w:val="both"/>
      <w:outlineLvl w:val="2"/>
    </w:pPr>
  </w:style>
  <w:style w:type="paragraph" w:styleId="4">
    <w:name w:val="heading 4"/>
    <w:basedOn w:val="a"/>
    <w:next w:val="a"/>
    <w:link w:val="40"/>
    <w:uiPriority w:val="99"/>
    <w:qFormat/>
    <w:rsid w:val="00EC60BD"/>
    <w:pPr>
      <w:keepNext/>
      <w:widowControl/>
      <w:jc w:val="both"/>
      <w:outlineLvl w:val="3"/>
    </w:pPr>
  </w:style>
  <w:style w:type="paragraph" w:styleId="5">
    <w:name w:val="heading 5"/>
    <w:basedOn w:val="a"/>
    <w:next w:val="a"/>
    <w:link w:val="50"/>
    <w:uiPriority w:val="99"/>
    <w:qFormat/>
    <w:rsid w:val="00EC60BD"/>
    <w:pPr>
      <w:keepNext/>
      <w:widowControl/>
      <w:ind w:firstLine="720"/>
      <w:jc w:val="both"/>
      <w:outlineLvl w:val="4"/>
    </w:pPr>
    <w:rPr>
      <w:sz w:val="28"/>
      <w:szCs w:val="28"/>
    </w:rPr>
  </w:style>
  <w:style w:type="paragraph" w:styleId="6">
    <w:name w:val="heading 6"/>
    <w:basedOn w:val="a"/>
    <w:next w:val="a"/>
    <w:link w:val="60"/>
    <w:uiPriority w:val="99"/>
    <w:qFormat/>
    <w:rsid w:val="00EC60BD"/>
    <w:pPr>
      <w:keepNext/>
      <w:widowControl/>
      <w:ind w:firstLine="720"/>
      <w:jc w:val="both"/>
      <w:outlineLvl w:val="5"/>
    </w:pPr>
    <w:rPr>
      <w:i/>
      <w:iCs/>
      <w:sz w:val="28"/>
      <w:szCs w:val="28"/>
    </w:rPr>
  </w:style>
  <w:style w:type="paragraph" w:styleId="7">
    <w:name w:val="heading 7"/>
    <w:basedOn w:val="a"/>
    <w:next w:val="a"/>
    <w:link w:val="70"/>
    <w:uiPriority w:val="99"/>
    <w:qFormat/>
    <w:rsid w:val="00EC60BD"/>
    <w:pPr>
      <w:keepNext/>
      <w:outlineLvl w:val="6"/>
    </w:pPr>
    <w:rPr>
      <w:sz w:val="28"/>
      <w:szCs w:val="28"/>
    </w:rPr>
  </w:style>
  <w:style w:type="paragraph" w:styleId="8">
    <w:name w:val="heading 8"/>
    <w:basedOn w:val="a"/>
    <w:next w:val="a"/>
    <w:link w:val="80"/>
    <w:uiPriority w:val="99"/>
    <w:qFormat/>
    <w:rsid w:val="00EC60BD"/>
    <w:pPr>
      <w:keepNext/>
      <w:spacing w:line="360" w:lineRule="auto"/>
      <w:jc w:val="center"/>
      <w:outlineLvl w:val="7"/>
    </w:pPr>
  </w:style>
  <w:style w:type="paragraph" w:styleId="9">
    <w:name w:val="heading 9"/>
    <w:basedOn w:val="a"/>
    <w:next w:val="a"/>
    <w:link w:val="90"/>
    <w:uiPriority w:val="99"/>
    <w:qFormat/>
    <w:rsid w:val="00EC60BD"/>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06C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C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C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C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C1"/>
    <w:rPr>
      <w:rFonts w:asciiTheme="minorHAnsi" w:eastAsiaTheme="minorEastAsia" w:hAnsiTheme="minorHAnsi" w:cstheme="minorBidi"/>
    </w:rPr>
  </w:style>
  <w:style w:type="character" w:customStyle="1" w:styleId="70">
    <w:name w:val="Заголовок 7 Знак"/>
    <w:basedOn w:val="a0"/>
    <w:link w:val="7"/>
    <w:uiPriority w:val="9"/>
    <w:semiHidden/>
    <w:rsid w:val="009106C1"/>
    <w:rPr>
      <w:rFonts w:asciiTheme="minorHAnsi" w:eastAsiaTheme="minorEastAsia" w:hAnsiTheme="minorHAnsi" w:cstheme="minorBidi"/>
      <w:b/>
      <w:bCs/>
      <w:sz w:val="24"/>
      <w:szCs w:val="24"/>
    </w:rPr>
  </w:style>
  <w:style w:type="character" w:customStyle="1" w:styleId="80">
    <w:name w:val="Заголовок 8 Знак"/>
    <w:basedOn w:val="a0"/>
    <w:link w:val="8"/>
    <w:uiPriority w:val="9"/>
    <w:semiHidden/>
    <w:rsid w:val="009106C1"/>
    <w:rPr>
      <w:rFonts w:asciiTheme="minorHAnsi" w:eastAsiaTheme="minorEastAsia" w:hAnsiTheme="minorHAnsi" w:cstheme="minorBidi"/>
      <w:b/>
      <w:bCs/>
      <w:i/>
      <w:iCs/>
      <w:sz w:val="24"/>
      <w:szCs w:val="24"/>
    </w:rPr>
  </w:style>
  <w:style w:type="character" w:customStyle="1" w:styleId="90">
    <w:name w:val="Заголовок 9 Знак"/>
    <w:basedOn w:val="a0"/>
    <w:link w:val="9"/>
    <w:uiPriority w:val="9"/>
    <w:semiHidden/>
    <w:rsid w:val="009106C1"/>
    <w:rPr>
      <w:rFonts w:asciiTheme="majorHAnsi" w:eastAsiaTheme="majorEastAsia" w:hAnsiTheme="majorHAnsi" w:cstheme="majorBidi"/>
      <w:b/>
      <w:bCs/>
    </w:rPr>
  </w:style>
  <w:style w:type="paragraph" w:styleId="a3">
    <w:name w:val="Body Text Indent"/>
    <w:basedOn w:val="a"/>
    <w:link w:val="a4"/>
    <w:uiPriority w:val="99"/>
    <w:rsid w:val="00EC60BD"/>
    <w:pPr>
      <w:widowControl/>
      <w:ind w:firstLine="720"/>
      <w:jc w:val="both"/>
    </w:pPr>
    <w:rPr>
      <w:b w:val="0"/>
      <w:bCs w:val="0"/>
      <w:sz w:val="28"/>
      <w:szCs w:val="28"/>
    </w:rPr>
  </w:style>
  <w:style w:type="character" w:customStyle="1" w:styleId="a4">
    <w:name w:val="Основной текст с отступом Знак"/>
    <w:basedOn w:val="a0"/>
    <w:link w:val="a3"/>
    <w:uiPriority w:val="99"/>
    <w:semiHidden/>
    <w:rsid w:val="009106C1"/>
    <w:rPr>
      <w:b/>
      <w:bCs/>
      <w:sz w:val="24"/>
      <w:szCs w:val="24"/>
    </w:rPr>
  </w:style>
  <w:style w:type="paragraph" w:styleId="21">
    <w:name w:val="Body Text Indent 2"/>
    <w:basedOn w:val="a"/>
    <w:link w:val="22"/>
    <w:uiPriority w:val="99"/>
    <w:rsid w:val="00EC60BD"/>
    <w:pPr>
      <w:widowControl/>
      <w:ind w:left="720"/>
      <w:jc w:val="both"/>
    </w:pPr>
    <w:rPr>
      <w:b w:val="0"/>
      <w:bCs w:val="0"/>
      <w:sz w:val="28"/>
      <w:szCs w:val="28"/>
    </w:rPr>
  </w:style>
  <w:style w:type="character" w:customStyle="1" w:styleId="22">
    <w:name w:val="Основной текст с отступом 2 Знак"/>
    <w:basedOn w:val="a0"/>
    <w:link w:val="21"/>
    <w:uiPriority w:val="99"/>
    <w:semiHidden/>
    <w:rsid w:val="009106C1"/>
    <w:rPr>
      <w:b/>
      <w:bCs/>
      <w:sz w:val="24"/>
      <w:szCs w:val="24"/>
    </w:rPr>
  </w:style>
  <w:style w:type="paragraph" w:styleId="a5">
    <w:name w:val="Body Text"/>
    <w:basedOn w:val="a"/>
    <w:link w:val="a6"/>
    <w:uiPriority w:val="99"/>
    <w:rsid w:val="00EC60BD"/>
    <w:pPr>
      <w:jc w:val="both"/>
    </w:pPr>
    <w:rPr>
      <w:b w:val="0"/>
      <w:bCs w:val="0"/>
      <w:sz w:val="28"/>
      <w:szCs w:val="28"/>
    </w:rPr>
  </w:style>
  <w:style w:type="character" w:customStyle="1" w:styleId="a6">
    <w:name w:val="Основной текст Знак"/>
    <w:basedOn w:val="a0"/>
    <w:link w:val="a5"/>
    <w:uiPriority w:val="99"/>
    <w:semiHidden/>
    <w:rsid w:val="009106C1"/>
    <w:rPr>
      <w:b/>
      <w:bCs/>
      <w:sz w:val="24"/>
      <w:szCs w:val="24"/>
    </w:rPr>
  </w:style>
  <w:style w:type="paragraph" w:styleId="a7">
    <w:name w:val="footer"/>
    <w:basedOn w:val="a"/>
    <w:link w:val="a8"/>
    <w:uiPriority w:val="99"/>
    <w:rsid w:val="00EC60BD"/>
    <w:pPr>
      <w:tabs>
        <w:tab w:val="center" w:pos="4153"/>
        <w:tab w:val="right" w:pos="8306"/>
      </w:tabs>
    </w:pPr>
  </w:style>
  <w:style w:type="character" w:customStyle="1" w:styleId="a8">
    <w:name w:val="Нижний колонтитул Знак"/>
    <w:basedOn w:val="a0"/>
    <w:link w:val="a7"/>
    <w:uiPriority w:val="99"/>
    <w:rsid w:val="009106C1"/>
    <w:rPr>
      <w:b/>
      <w:bCs/>
      <w:sz w:val="24"/>
      <w:szCs w:val="24"/>
    </w:rPr>
  </w:style>
  <w:style w:type="character" w:styleId="a9">
    <w:name w:val="page number"/>
    <w:basedOn w:val="a0"/>
    <w:uiPriority w:val="99"/>
    <w:rsid w:val="00EC60BD"/>
  </w:style>
  <w:style w:type="paragraph" w:styleId="23">
    <w:name w:val="Body Text 2"/>
    <w:basedOn w:val="a"/>
    <w:link w:val="24"/>
    <w:uiPriority w:val="99"/>
    <w:rsid w:val="00EC60BD"/>
    <w:pPr>
      <w:jc w:val="center"/>
    </w:pPr>
  </w:style>
  <w:style w:type="character" w:customStyle="1" w:styleId="24">
    <w:name w:val="Основной текст 2 Знак"/>
    <w:basedOn w:val="a0"/>
    <w:link w:val="23"/>
    <w:uiPriority w:val="99"/>
    <w:semiHidden/>
    <w:rsid w:val="009106C1"/>
    <w:rPr>
      <w:b/>
      <w:bCs/>
      <w:sz w:val="24"/>
      <w:szCs w:val="24"/>
    </w:rPr>
  </w:style>
  <w:style w:type="paragraph" w:styleId="31">
    <w:name w:val="Body Text Indent 3"/>
    <w:basedOn w:val="a"/>
    <w:link w:val="32"/>
    <w:uiPriority w:val="99"/>
    <w:rsid w:val="00EC60BD"/>
    <w:pPr>
      <w:widowControl/>
      <w:ind w:firstLine="709"/>
      <w:jc w:val="both"/>
    </w:pPr>
    <w:rPr>
      <w:b w:val="0"/>
      <w:bCs w:val="0"/>
    </w:rPr>
  </w:style>
  <w:style w:type="character" w:customStyle="1" w:styleId="32">
    <w:name w:val="Основной текст с отступом 3 Знак"/>
    <w:basedOn w:val="a0"/>
    <w:link w:val="31"/>
    <w:uiPriority w:val="99"/>
    <w:semiHidden/>
    <w:rsid w:val="009106C1"/>
    <w:rPr>
      <w:b/>
      <w:bCs/>
      <w:sz w:val="16"/>
      <w:szCs w:val="16"/>
    </w:rPr>
  </w:style>
  <w:style w:type="paragraph" w:styleId="aa">
    <w:name w:val="header"/>
    <w:basedOn w:val="a"/>
    <w:link w:val="ab"/>
    <w:uiPriority w:val="99"/>
    <w:rsid w:val="00EC60BD"/>
    <w:pPr>
      <w:widowControl/>
      <w:tabs>
        <w:tab w:val="center" w:pos="4703"/>
        <w:tab w:val="right" w:pos="9406"/>
      </w:tabs>
    </w:pPr>
    <w:rPr>
      <w:rFonts w:ascii="Academy" w:hAnsi="Academy" w:cs="Academy"/>
      <w:b w:val="0"/>
      <w:bCs w:val="0"/>
      <w:sz w:val="20"/>
      <w:szCs w:val="20"/>
    </w:rPr>
  </w:style>
  <w:style w:type="character" w:customStyle="1" w:styleId="ab">
    <w:name w:val="Верхний колонтитул Знак"/>
    <w:basedOn w:val="a0"/>
    <w:link w:val="aa"/>
    <w:uiPriority w:val="99"/>
    <w:rsid w:val="009106C1"/>
    <w:rPr>
      <w:b/>
      <w:bCs/>
      <w:sz w:val="24"/>
      <w:szCs w:val="24"/>
    </w:rPr>
  </w:style>
  <w:style w:type="character" w:styleId="ac">
    <w:name w:val="footnote reference"/>
    <w:basedOn w:val="a0"/>
    <w:uiPriority w:val="99"/>
    <w:semiHidden/>
    <w:rsid w:val="00EC60BD"/>
    <w:rPr>
      <w:vertAlign w:val="superscript"/>
    </w:rPr>
  </w:style>
  <w:style w:type="paragraph" w:styleId="ad">
    <w:name w:val="Subtitle"/>
    <w:basedOn w:val="a"/>
    <w:link w:val="ae"/>
    <w:uiPriority w:val="99"/>
    <w:qFormat/>
    <w:rsid w:val="00EC60BD"/>
    <w:pPr>
      <w:widowControl/>
    </w:pPr>
    <w:rPr>
      <w:b w:val="0"/>
      <w:bCs w:val="0"/>
    </w:rPr>
  </w:style>
  <w:style w:type="character" w:customStyle="1" w:styleId="ae">
    <w:name w:val="Подзаголовок Знак"/>
    <w:basedOn w:val="a0"/>
    <w:link w:val="ad"/>
    <w:uiPriority w:val="11"/>
    <w:rsid w:val="009106C1"/>
    <w:rPr>
      <w:rFonts w:asciiTheme="majorHAnsi" w:eastAsiaTheme="majorEastAsia" w:hAnsiTheme="majorHAnsi" w:cstheme="majorBidi"/>
      <w:b/>
      <w:bCs/>
      <w:sz w:val="24"/>
      <w:szCs w:val="24"/>
    </w:rPr>
  </w:style>
  <w:style w:type="paragraph" w:styleId="af">
    <w:name w:val="footnote text"/>
    <w:basedOn w:val="a"/>
    <w:link w:val="af0"/>
    <w:uiPriority w:val="99"/>
    <w:semiHidden/>
    <w:rsid w:val="00EC60BD"/>
    <w:pPr>
      <w:widowControl/>
    </w:pPr>
    <w:rPr>
      <w:b w:val="0"/>
      <w:bCs w:val="0"/>
      <w:sz w:val="20"/>
      <w:szCs w:val="20"/>
    </w:rPr>
  </w:style>
  <w:style w:type="character" w:customStyle="1" w:styleId="af0">
    <w:name w:val="Текст сноски Знак"/>
    <w:basedOn w:val="a0"/>
    <w:link w:val="af"/>
    <w:uiPriority w:val="99"/>
    <w:semiHidden/>
    <w:rsid w:val="009106C1"/>
    <w:rPr>
      <w:b/>
      <w:bCs/>
      <w:sz w:val="20"/>
      <w:szCs w:val="20"/>
    </w:rPr>
  </w:style>
  <w:style w:type="paragraph" w:styleId="33">
    <w:name w:val="Body Text 3"/>
    <w:basedOn w:val="a"/>
    <w:link w:val="34"/>
    <w:uiPriority w:val="99"/>
    <w:rsid w:val="00EC60BD"/>
    <w:pPr>
      <w:jc w:val="both"/>
    </w:pPr>
    <w:rPr>
      <w:b w:val="0"/>
      <w:bCs w:val="0"/>
      <w:sz w:val="22"/>
      <w:szCs w:val="22"/>
    </w:rPr>
  </w:style>
  <w:style w:type="character" w:customStyle="1" w:styleId="34">
    <w:name w:val="Основной текст 3 Знак"/>
    <w:basedOn w:val="a0"/>
    <w:link w:val="33"/>
    <w:uiPriority w:val="99"/>
    <w:semiHidden/>
    <w:rsid w:val="009106C1"/>
    <w:rPr>
      <w:b/>
      <w:bCs/>
      <w:sz w:val="16"/>
      <w:szCs w:val="16"/>
    </w:rPr>
  </w:style>
  <w:style w:type="paragraph" w:styleId="af1">
    <w:name w:val="Block Text"/>
    <w:basedOn w:val="a"/>
    <w:uiPriority w:val="99"/>
    <w:rsid w:val="00EC60BD"/>
    <w:pPr>
      <w:widowControl/>
      <w:spacing w:before="600"/>
      <w:ind w:left="1134" w:right="6804"/>
    </w:pPr>
    <w:rPr>
      <w:rFonts w:ascii="Arial" w:hAnsi="Arial" w:cs="Arial"/>
      <w:b w:val="0"/>
      <w:bCs w:val="0"/>
    </w:rPr>
  </w:style>
  <w:style w:type="paragraph" w:customStyle="1" w:styleId="af2">
    <w:name w:val="ОснТекст:"/>
    <w:basedOn w:val="a"/>
    <w:next w:val="a"/>
    <w:uiPriority w:val="99"/>
    <w:rsid w:val="00EC60BD"/>
    <w:pPr>
      <w:widowControl/>
      <w:spacing w:before="30" w:after="120"/>
      <w:ind w:firstLine="709"/>
      <w:jc w:val="both"/>
    </w:pPr>
    <w:rPr>
      <w:b w:val="0"/>
      <w:bCs w:val="0"/>
      <w:noProof/>
      <w:sz w:val="20"/>
      <w:szCs w:val="20"/>
    </w:rPr>
  </w:style>
  <w:style w:type="paragraph" w:customStyle="1" w:styleId="af3">
    <w:name w:val="Стиль"/>
    <w:uiPriority w:val="99"/>
    <w:rsid w:val="00D30D74"/>
    <w:pPr>
      <w:widowControl w:val="0"/>
    </w:pPr>
    <w:rPr>
      <w:rFonts w:ascii="Courier New" w:hAnsi="Courier New" w:cs="Courier New"/>
      <w:spacing w:val="-1"/>
      <w:kern w:val="65535"/>
      <w:position w:val="-1"/>
      <w:sz w:val="24"/>
      <w:szCs w:val="24"/>
      <w:shd w:val="clear" w:color="FFFFFF" w:fill="FFFFFF"/>
    </w:rPr>
  </w:style>
  <w:style w:type="paragraph" w:customStyle="1" w:styleId="xl33">
    <w:name w:val="xl33"/>
    <w:basedOn w:val="a"/>
    <w:uiPriority w:val="99"/>
    <w:rsid w:val="0047430B"/>
    <w:pPr>
      <w:widowControl/>
      <w:spacing w:before="100" w:beforeAutospacing="1" w:after="100" w:afterAutospacing="1"/>
      <w:jc w:val="center"/>
    </w:pPr>
    <w:rPr>
      <w:b w:val="0"/>
      <w:bCs w:val="0"/>
      <w:sz w:val="18"/>
      <w:szCs w:val="18"/>
    </w:rPr>
  </w:style>
  <w:style w:type="character" w:styleId="af4">
    <w:name w:val="Hyperlink"/>
    <w:basedOn w:val="a0"/>
    <w:uiPriority w:val="99"/>
    <w:rsid w:val="0047430B"/>
    <w:rPr>
      <w:color w:val="0000FF"/>
      <w:u w:val="single"/>
    </w:rPr>
  </w:style>
  <w:style w:type="character" w:styleId="af5">
    <w:name w:val="FollowedHyperlink"/>
    <w:basedOn w:val="a0"/>
    <w:uiPriority w:val="99"/>
    <w:rsid w:val="0047430B"/>
    <w:rPr>
      <w:color w:val="800080"/>
      <w:u w:val="single"/>
    </w:rPr>
  </w:style>
  <w:style w:type="paragraph" w:customStyle="1" w:styleId="OsnTxt">
    <w:name w:val="OsnTxt"/>
    <w:uiPriority w:val="99"/>
    <w:rsid w:val="004A02DF"/>
    <w:pPr>
      <w:spacing w:line="280" w:lineRule="exact"/>
      <w:ind w:firstLine="794"/>
      <w:jc w:val="both"/>
    </w:pPr>
    <w:rPr>
      <w:rFonts w:ascii="Arial" w:hAnsi="Arial" w:cs="Arial"/>
      <w:sz w:val="20"/>
      <w:szCs w:val="20"/>
    </w:rPr>
  </w:style>
  <w:style w:type="character" w:customStyle="1" w:styleId="af6">
    <w:name w:val="Основной текст_"/>
    <w:link w:val="25"/>
    <w:uiPriority w:val="99"/>
    <w:locked/>
    <w:rsid w:val="00A37256"/>
    <w:rPr>
      <w:sz w:val="26"/>
      <w:szCs w:val="26"/>
      <w:shd w:val="clear" w:color="auto" w:fill="FFFFFF"/>
    </w:rPr>
  </w:style>
  <w:style w:type="paragraph" w:customStyle="1" w:styleId="25">
    <w:name w:val="Основной текст2"/>
    <w:basedOn w:val="a"/>
    <w:link w:val="af6"/>
    <w:uiPriority w:val="99"/>
    <w:rsid w:val="00A37256"/>
    <w:pPr>
      <w:shd w:val="clear" w:color="auto" w:fill="FFFFFF"/>
      <w:spacing w:before="360" w:line="317" w:lineRule="exact"/>
      <w:ind w:hanging="260"/>
      <w:jc w:val="center"/>
    </w:pPr>
    <w:rPr>
      <w:b w:val="0"/>
      <w:bCs w:val="0"/>
      <w:sz w:val="26"/>
      <w:szCs w:val="26"/>
      <w:shd w:val="clear" w:color="auto" w:fill="FFFFFF"/>
      <w:lang w:eastAsia="ja-JP"/>
    </w:rPr>
  </w:style>
  <w:style w:type="paragraph" w:customStyle="1" w:styleId="af7">
    <w:name w:val="ОснТекст"/>
    <w:link w:val="af8"/>
    <w:uiPriority w:val="99"/>
    <w:rsid w:val="00CD58CE"/>
    <w:pPr>
      <w:ind w:firstLine="709"/>
      <w:jc w:val="both"/>
    </w:pPr>
    <w:rPr>
      <w:sz w:val="20"/>
      <w:szCs w:val="20"/>
    </w:rPr>
  </w:style>
  <w:style w:type="paragraph" w:customStyle="1" w:styleId="26">
    <w:name w:val="Знак2"/>
    <w:basedOn w:val="a"/>
    <w:uiPriority w:val="99"/>
    <w:rsid w:val="00CD58CE"/>
    <w:pPr>
      <w:widowControl/>
      <w:spacing w:after="160" w:line="240" w:lineRule="exact"/>
    </w:pPr>
    <w:rPr>
      <w:rFonts w:ascii="Verdana" w:hAnsi="Verdana" w:cs="Verdana"/>
      <w:b w:val="0"/>
      <w:bCs w:val="0"/>
      <w:sz w:val="20"/>
      <w:szCs w:val="20"/>
      <w:lang w:val="en-US" w:eastAsia="en-US"/>
    </w:rPr>
  </w:style>
  <w:style w:type="paragraph" w:customStyle="1" w:styleId="27">
    <w:name w:val="Заголов 2"/>
    <w:basedOn w:val="2"/>
    <w:next w:val="a"/>
    <w:uiPriority w:val="99"/>
    <w:rsid w:val="00624914"/>
    <w:pPr>
      <w:spacing w:before="320" w:after="200"/>
      <w:jc w:val="left"/>
    </w:pPr>
    <w:rPr>
      <w:rFonts w:ascii="Arial" w:hAnsi="Arial" w:cs="Arial"/>
      <w:sz w:val="24"/>
      <w:szCs w:val="24"/>
    </w:rPr>
  </w:style>
  <w:style w:type="paragraph" w:customStyle="1" w:styleId="af9">
    <w:name w:val="Боковик"/>
    <w:basedOn w:val="af7"/>
    <w:uiPriority w:val="99"/>
    <w:rsid w:val="00864915"/>
    <w:pPr>
      <w:ind w:firstLine="0"/>
      <w:jc w:val="left"/>
    </w:pPr>
    <w:rPr>
      <w:sz w:val="16"/>
      <w:szCs w:val="16"/>
    </w:rPr>
  </w:style>
  <w:style w:type="paragraph" w:customStyle="1" w:styleId="Formula">
    <w:name w:val="Formula"/>
    <w:basedOn w:val="OsnTxt"/>
    <w:uiPriority w:val="99"/>
    <w:rsid w:val="0021412C"/>
    <w:pPr>
      <w:tabs>
        <w:tab w:val="right" w:pos="8505"/>
      </w:tabs>
      <w:spacing w:line="240" w:lineRule="auto"/>
      <w:ind w:left="794" w:firstLine="0"/>
      <w:jc w:val="left"/>
    </w:pPr>
    <w:rPr>
      <w:sz w:val="18"/>
      <w:szCs w:val="18"/>
    </w:rPr>
  </w:style>
  <w:style w:type="paragraph" w:customStyle="1" w:styleId="PoiasFormula">
    <w:name w:val="PoiasFormula"/>
    <w:basedOn w:val="OsnTxt"/>
    <w:uiPriority w:val="99"/>
    <w:rsid w:val="0021412C"/>
    <w:pPr>
      <w:tabs>
        <w:tab w:val="left" w:pos="3402"/>
      </w:tabs>
      <w:spacing w:line="240" w:lineRule="auto"/>
      <w:ind w:left="3572" w:hanging="2778"/>
      <w:jc w:val="left"/>
    </w:pPr>
    <w:rPr>
      <w:sz w:val="18"/>
      <w:szCs w:val="18"/>
    </w:rPr>
  </w:style>
  <w:style w:type="character" w:customStyle="1" w:styleId="af8">
    <w:name w:val="ОснТекст Знак"/>
    <w:basedOn w:val="a0"/>
    <w:link w:val="af7"/>
    <w:uiPriority w:val="99"/>
    <w:locked/>
    <w:rsid w:val="00AC6FD8"/>
    <w:rPr>
      <w:lang w:val="ru-RU" w:eastAsia="ru-RU"/>
    </w:rPr>
  </w:style>
  <w:style w:type="character" w:styleId="afa">
    <w:name w:val="Placeholder Text"/>
    <w:basedOn w:val="a0"/>
    <w:uiPriority w:val="99"/>
    <w:semiHidden/>
    <w:rsid w:val="005265B4"/>
    <w:rPr>
      <w:color w:val="808080"/>
    </w:rPr>
  </w:style>
  <w:style w:type="table" w:styleId="afb">
    <w:name w:val="Table Grid"/>
    <w:basedOn w:val="a1"/>
    <w:uiPriority w:val="99"/>
    <w:rsid w:val="002176DD"/>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w:basedOn w:val="a"/>
    <w:autoRedefine/>
    <w:uiPriority w:val="99"/>
    <w:rsid w:val="00B75DEA"/>
    <w:pPr>
      <w:widowControl/>
      <w:spacing w:after="160" w:line="240" w:lineRule="exact"/>
    </w:pPr>
    <w:rPr>
      <w:rFonts w:eastAsia="SimSun"/>
      <w:sz w:val="28"/>
      <w:szCs w:val="28"/>
      <w:lang w:val="en-US" w:eastAsia="en-US"/>
    </w:rPr>
  </w:style>
  <w:style w:type="paragraph" w:customStyle="1" w:styleId="Style2">
    <w:name w:val="Style2"/>
    <w:basedOn w:val="a"/>
    <w:rsid w:val="00DD309F"/>
    <w:pPr>
      <w:autoSpaceDE w:val="0"/>
      <w:autoSpaceDN w:val="0"/>
      <w:adjustRightInd w:val="0"/>
      <w:spacing w:line="253" w:lineRule="exact"/>
      <w:jc w:val="both"/>
    </w:pPr>
    <w:rPr>
      <w:b w:val="0"/>
      <w:bCs w:val="0"/>
    </w:rPr>
  </w:style>
  <w:style w:type="paragraph" w:styleId="afc">
    <w:name w:val="Balloon Text"/>
    <w:basedOn w:val="a"/>
    <w:link w:val="afd"/>
    <w:uiPriority w:val="99"/>
    <w:semiHidden/>
    <w:unhideWhenUsed/>
    <w:rsid w:val="00621796"/>
    <w:rPr>
      <w:rFonts w:ascii="Tahoma" w:hAnsi="Tahoma" w:cs="Tahoma"/>
      <w:sz w:val="16"/>
      <w:szCs w:val="16"/>
    </w:rPr>
  </w:style>
  <w:style w:type="character" w:customStyle="1" w:styleId="afd">
    <w:name w:val="Текст выноски Знак"/>
    <w:basedOn w:val="a0"/>
    <w:link w:val="afc"/>
    <w:uiPriority w:val="99"/>
    <w:semiHidden/>
    <w:rsid w:val="00621796"/>
    <w:rPr>
      <w:rFonts w:ascii="Tahoma" w:hAnsi="Tahoma" w:cs="Tahoma"/>
      <w:b/>
      <w:bCs/>
      <w:sz w:val="16"/>
      <w:szCs w:val="16"/>
    </w:rPr>
  </w:style>
  <w:style w:type="character" w:customStyle="1" w:styleId="131">
    <w:name w:val="Основной текст + 131"/>
    <w:aliases w:val="5 pt1,Курсив1,Интервал 1 pt"/>
    <w:uiPriority w:val="99"/>
    <w:rsid w:val="00762EBB"/>
    <w:rPr>
      <w:rFonts w:ascii="Times New Roman" w:hAnsi="Times New Roman"/>
      <w:i/>
      <w:color w:val="000000"/>
      <w:spacing w:val="30"/>
      <w:w w:val="100"/>
      <w:position w:val="0"/>
      <w:sz w:val="27"/>
      <w:u w:val="none"/>
      <w:lang w:val="en-US"/>
    </w:rPr>
  </w:style>
  <w:style w:type="paragraph" w:styleId="afe">
    <w:name w:val="List Paragraph"/>
    <w:basedOn w:val="a"/>
    <w:uiPriority w:val="34"/>
    <w:qFormat/>
    <w:rsid w:val="00E56A56"/>
    <w:pPr>
      <w:ind w:left="720"/>
      <w:contextualSpacing/>
    </w:pPr>
  </w:style>
</w:styles>
</file>

<file path=word/webSettings.xml><?xml version="1.0" encoding="utf-8"?>
<w:webSettings xmlns:r="http://schemas.openxmlformats.org/officeDocument/2006/relationships" xmlns:w="http://schemas.openxmlformats.org/wordprocessingml/2006/main">
  <w:divs>
    <w:div w:id="1488278361">
      <w:marLeft w:val="0"/>
      <w:marRight w:val="0"/>
      <w:marTop w:val="0"/>
      <w:marBottom w:val="0"/>
      <w:divBdr>
        <w:top w:val="none" w:sz="0" w:space="0" w:color="auto"/>
        <w:left w:val="none" w:sz="0" w:space="0" w:color="auto"/>
        <w:bottom w:val="none" w:sz="0" w:space="0" w:color="auto"/>
        <w:right w:val="none" w:sz="0" w:space="0" w:color="auto"/>
      </w:divBdr>
    </w:div>
    <w:div w:id="1488278362">
      <w:marLeft w:val="0"/>
      <w:marRight w:val="0"/>
      <w:marTop w:val="0"/>
      <w:marBottom w:val="0"/>
      <w:divBdr>
        <w:top w:val="none" w:sz="0" w:space="0" w:color="auto"/>
        <w:left w:val="none" w:sz="0" w:space="0" w:color="auto"/>
        <w:bottom w:val="none" w:sz="0" w:space="0" w:color="auto"/>
        <w:right w:val="none" w:sz="0" w:space="0" w:color="auto"/>
      </w:divBdr>
    </w:div>
    <w:div w:id="1488278363">
      <w:marLeft w:val="0"/>
      <w:marRight w:val="0"/>
      <w:marTop w:val="0"/>
      <w:marBottom w:val="0"/>
      <w:divBdr>
        <w:top w:val="none" w:sz="0" w:space="0" w:color="auto"/>
        <w:left w:val="none" w:sz="0" w:space="0" w:color="auto"/>
        <w:bottom w:val="none" w:sz="0" w:space="0" w:color="auto"/>
        <w:right w:val="none" w:sz="0" w:space="0" w:color="auto"/>
      </w:divBdr>
    </w:div>
    <w:div w:id="1488278364">
      <w:marLeft w:val="0"/>
      <w:marRight w:val="0"/>
      <w:marTop w:val="0"/>
      <w:marBottom w:val="0"/>
      <w:divBdr>
        <w:top w:val="none" w:sz="0" w:space="0" w:color="auto"/>
        <w:left w:val="none" w:sz="0" w:space="0" w:color="auto"/>
        <w:bottom w:val="none" w:sz="0" w:space="0" w:color="auto"/>
        <w:right w:val="none" w:sz="0" w:space="0" w:color="auto"/>
      </w:divBdr>
    </w:div>
    <w:div w:id="1488278365">
      <w:marLeft w:val="0"/>
      <w:marRight w:val="0"/>
      <w:marTop w:val="0"/>
      <w:marBottom w:val="0"/>
      <w:divBdr>
        <w:top w:val="none" w:sz="0" w:space="0" w:color="auto"/>
        <w:left w:val="none" w:sz="0" w:space="0" w:color="auto"/>
        <w:bottom w:val="none" w:sz="0" w:space="0" w:color="auto"/>
        <w:right w:val="none" w:sz="0" w:space="0" w:color="auto"/>
      </w:divBdr>
    </w:div>
    <w:div w:id="1488278366">
      <w:marLeft w:val="0"/>
      <w:marRight w:val="0"/>
      <w:marTop w:val="0"/>
      <w:marBottom w:val="0"/>
      <w:divBdr>
        <w:top w:val="none" w:sz="0" w:space="0" w:color="auto"/>
        <w:left w:val="none" w:sz="0" w:space="0" w:color="auto"/>
        <w:bottom w:val="none" w:sz="0" w:space="0" w:color="auto"/>
        <w:right w:val="none" w:sz="0" w:space="0" w:color="auto"/>
      </w:divBdr>
    </w:div>
    <w:div w:id="1488278367">
      <w:marLeft w:val="0"/>
      <w:marRight w:val="0"/>
      <w:marTop w:val="0"/>
      <w:marBottom w:val="0"/>
      <w:divBdr>
        <w:top w:val="none" w:sz="0" w:space="0" w:color="auto"/>
        <w:left w:val="none" w:sz="0" w:space="0" w:color="auto"/>
        <w:bottom w:val="none" w:sz="0" w:space="0" w:color="auto"/>
        <w:right w:val="none" w:sz="0" w:space="0" w:color="auto"/>
      </w:divBdr>
    </w:div>
    <w:div w:id="1488278368">
      <w:marLeft w:val="0"/>
      <w:marRight w:val="0"/>
      <w:marTop w:val="0"/>
      <w:marBottom w:val="0"/>
      <w:divBdr>
        <w:top w:val="none" w:sz="0" w:space="0" w:color="auto"/>
        <w:left w:val="none" w:sz="0" w:space="0" w:color="auto"/>
        <w:bottom w:val="none" w:sz="0" w:space="0" w:color="auto"/>
        <w:right w:val="none" w:sz="0" w:space="0" w:color="auto"/>
      </w:divBdr>
    </w:div>
    <w:div w:id="1488278369">
      <w:marLeft w:val="0"/>
      <w:marRight w:val="0"/>
      <w:marTop w:val="0"/>
      <w:marBottom w:val="0"/>
      <w:divBdr>
        <w:top w:val="none" w:sz="0" w:space="0" w:color="auto"/>
        <w:left w:val="none" w:sz="0" w:space="0" w:color="auto"/>
        <w:bottom w:val="none" w:sz="0" w:space="0" w:color="auto"/>
        <w:right w:val="none" w:sz="0" w:space="0" w:color="auto"/>
      </w:divBdr>
    </w:div>
    <w:div w:id="1488278370">
      <w:marLeft w:val="0"/>
      <w:marRight w:val="0"/>
      <w:marTop w:val="0"/>
      <w:marBottom w:val="0"/>
      <w:divBdr>
        <w:top w:val="none" w:sz="0" w:space="0" w:color="auto"/>
        <w:left w:val="none" w:sz="0" w:space="0" w:color="auto"/>
        <w:bottom w:val="none" w:sz="0" w:space="0" w:color="auto"/>
        <w:right w:val="none" w:sz="0" w:space="0" w:color="auto"/>
      </w:divBdr>
    </w:div>
    <w:div w:id="1488278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1D83-CFAB-4277-9577-81779617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25</Pages>
  <Words>8399</Words>
  <Characters>47877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Госкомстат</Company>
  <LinksUpToDate>false</LinksUpToDate>
  <CharactersWithSpaces>56164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CHC</dc:creator>
  <cp:lastModifiedBy>a.zhetpissova</cp:lastModifiedBy>
  <cp:revision>329</cp:revision>
  <cp:lastPrinted>2015-11-23T06:43:00Z</cp:lastPrinted>
  <dcterms:created xsi:type="dcterms:W3CDTF">2015-09-14T04:12:00Z</dcterms:created>
  <dcterms:modified xsi:type="dcterms:W3CDTF">2015-11-30T06:09:00Z</dcterms:modified>
</cp:coreProperties>
</file>