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5070" w:type="dxa"/>
        <w:tblLook w:val="0000"/>
      </w:tblPr>
      <w:tblGrid>
        <w:gridCol w:w="4783"/>
      </w:tblGrid>
      <w:tr w:rsidR="00D5317C" w:rsidRPr="002E6ED9" w:rsidTr="00D5317C">
        <w:trPr>
          <w:trHeight w:val="268"/>
        </w:trPr>
        <w:tc>
          <w:tcPr>
            <w:tcW w:w="0" w:type="auto"/>
            <w:tcBorders>
              <w:top w:val="nil"/>
              <w:left w:val="nil"/>
              <w:bottom w:val="nil"/>
              <w:right w:val="nil"/>
            </w:tcBorders>
          </w:tcPr>
          <w:p w:rsidR="00D5317C" w:rsidRPr="00D329D6" w:rsidRDefault="002E6ED9" w:rsidP="00D5317C">
            <w:pPr>
              <w:ind w:left="-108"/>
              <w:jc w:val="both"/>
              <w:rPr>
                <w:sz w:val="28"/>
                <w:szCs w:val="28"/>
                <w:lang w:val="en-US"/>
              </w:rPr>
            </w:pPr>
            <w:r w:rsidRPr="0004320C">
              <w:rPr>
                <w:sz w:val="28"/>
                <w:szCs w:val="28"/>
                <w:lang w:val="en-US"/>
              </w:rPr>
              <w:t xml:space="preserve">Approved by the order </w:t>
            </w:r>
            <w:r w:rsidR="00D5317C" w:rsidRPr="00D329D6">
              <w:rPr>
                <w:sz w:val="28"/>
                <w:szCs w:val="28"/>
                <w:lang w:val="en-US"/>
              </w:rPr>
              <w:t>of the</w:t>
            </w:r>
          </w:p>
        </w:tc>
      </w:tr>
      <w:tr w:rsidR="00D5317C" w:rsidTr="00D5317C">
        <w:tc>
          <w:tcPr>
            <w:tcW w:w="0" w:type="auto"/>
            <w:tcBorders>
              <w:top w:val="nil"/>
              <w:left w:val="nil"/>
              <w:bottom w:val="nil"/>
              <w:right w:val="nil"/>
            </w:tcBorders>
          </w:tcPr>
          <w:p w:rsidR="00D5317C" w:rsidRPr="00D329D6" w:rsidRDefault="00D5317C" w:rsidP="00D5317C">
            <w:pPr>
              <w:ind w:left="-108"/>
              <w:jc w:val="both"/>
              <w:rPr>
                <w:lang w:val="en-US"/>
              </w:rPr>
            </w:pPr>
            <w:r w:rsidRPr="00D329D6">
              <w:rPr>
                <w:sz w:val="28"/>
                <w:lang w:val="en-US"/>
              </w:rPr>
              <w:t>Head of the Bureau of National Statistics of the Agency for Strategic Planning and Reforms of the Republic of Kazakhstan</w:t>
            </w:r>
          </w:p>
          <w:p w:rsidR="00D5317C" w:rsidRPr="00161892" w:rsidRDefault="00D5317C" w:rsidP="00D5317C">
            <w:pPr>
              <w:ind w:left="-108"/>
              <w:jc w:val="both"/>
              <w:rPr>
                <w:lang w:val="en-US"/>
              </w:rPr>
            </w:pPr>
            <w:r>
              <w:rPr>
                <w:sz w:val="28"/>
              </w:rPr>
              <w:t xml:space="preserve">dated </w:t>
            </w:r>
            <w:r w:rsidR="00161892">
              <w:rPr>
                <w:sz w:val="28"/>
                <w:lang w:val="en-US"/>
              </w:rPr>
              <w:t>July</w:t>
            </w:r>
            <w:r>
              <w:rPr>
                <w:sz w:val="28"/>
              </w:rPr>
              <w:t xml:space="preserve"> </w:t>
            </w:r>
            <w:r w:rsidR="00161892">
              <w:rPr>
                <w:sz w:val="28"/>
                <w:lang w:val="en-US"/>
              </w:rPr>
              <w:t>9</w:t>
            </w:r>
            <w:r>
              <w:rPr>
                <w:sz w:val="28"/>
              </w:rPr>
              <w:t>, 202</w:t>
            </w:r>
            <w:r w:rsidR="00161892">
              <w:rPr>
                <w:sz w:val="28"/>
                <w:lang w:val="en-US"/>
              </w:rPr>
              <w:t>5</w:t>
            </w:r>
          </w:p>
          <w:p w:rsidR="00D5317C" w:rsidRDefault="00D5317C" w:rsidP="00161892">
            <w:pPr>
              <w:ind w:left="-108"/>
              <w:jc w:val="both"/>
            </w:pPr>
            <w:r>
              <w:rPr>
                <w:sz w:val="28"/>
              </w:rPr>
              <w:t xml:space="preserve">№ </w:t>
            </w:r>
            <w:r w:rsidR="00161892">
              <w:rPr>
                <w:sz w:val="28"/>
              </w:rPr>
              <w:t>22</w:t>
            </w:r>
          </w:p>
        </w:tc>
      </w:tr>
    </w:tbl>
    <w:p w:rsidR="00D5317C" w:rsidRDefault="00D5317C" w:rsidP="0004320C">
      <w:pPr>
        <w:tabs>
          <w:tab w:val="left" w:pos="5103"/>
        </w:tabs>
        <w:ind w:left="4962"/>
        <w:rPr>
          <w:sz w:val="28"/>
          <w:szCs w:val="28"/>
          <w:lang w:val="en-US"/>
        </w:rPr>
      </w:pPr>
    </w:p>
    <w:p w:rsidR="0004320C" w:rsidRPr="0004320C" w:rsidRDefault="0004320C" w:rsidP="0004320C">
      <w:pPr>
        <w:tabs>
          <w:tab w:val="left" w:pos="5103"/>
        </w:tabs>
        <w:ind w:left="4962"/>
        <w:rPr>
          <w:sz w:val="28"/>
          <w:szCs w:val="28"/>
          <w:lang w:val="en-US"/>
        </w:rPr>
      </w:pPr>
      <w:r w:rsidRPr="0004320C">
        <w:rPr>
          <w:sz w:val="28"/>
          <w:szCs w:val="28"/>
          <w:lang w:val="en-US"/>
        </w:rPr>
        <w:t>Approved by the order of the Chairman of the Committee on Statistics of the Ministry of National Economy of the Republic of Kazakhstan</w:t>
      </w:r>
    </w:p>
    <w:p w:rsidR="0004320C" w:rsidRPr="00A42185" w:rsidRDefault="0004320C" w:rsidP="0004320C">
      <w:pPr>
        <w:tabs>
          <w:tab w:val="left" w:pos="5103"/>
        </w:tabs>
        <w:ind w:left="4962"/>
        <w:rPr>
          <w:sz w:val="28"/>
          <w:szCs w:val="28"/>
          <w:lang w:val="en-US"/>
        </w:rPr>
      </w:pPr>
      <w:r w:rsidRPr="00A42185">
        <w:rPr>
          <w:sz w:val="28"/>
          <w:szCs w:val="28"/>
          <w:lang w:val="en-US"/>
        </w:rPr>
        <w:t>dated June 30, 2016</w:t>
      </w:r>
    </w:p>
    <w:p w:rsidR="00C41D6C" w:rsidRPr="00A42185" w:rsidRDefault="0004320C" w:rsidP="0004320C">
      <w:pPr>
        <w:tabs>
          <w:tab w:val="left" w:pos="5103"/>
        </w:tabs>
        <w:ind w:left="4962"/>
        <w:rPr>
          <w:sz w:val="28"/>
          <w:szCs w:val="28"/>
          <w:lang w:val="en-US"/>
        </w:rPr>
      </w:pPr>
      <w:r w:rsidRPr="00A42185">
        <w:rPr>
          <w:sz w:val="28"/>
          <w:szCs w:val="28"/>
          <w:lang w:val="en-US"/>
        </w:rPr>
        <w:t>no. 132</w:t>
      </w:r>
    </w:p>
    <w:p w:rsidR="00C41D6C" w:rsidRPr="00A42185" w:rsidRDefault="00C41D6C" w:rsidP="00C41D6C">
      <w:pPr>
        <w:ind w:left="4860"/>
        <w:jc w:val="center"/>
        <w:rPr>
          <w:sz w:val="28"/>
          <w:szCs w:val="28"/>
          <w:lang w:val="en-US"/>
        </w:rPr>
      </w:pPr>
    </w:p>
    <w:p w:rsidR="00C41D6C" w:rsidRPr="0004320C" w:rsidRDefault="0004320C" w:rsidP="00C41D6C">
      <w:pPr>
        <w:jc w:val="center"/>
        <w:rPr>
          <w:b/>
          <w:sz w:val="32"/>
          <w:szCs w:val="32"/>
          <w:lang w:val="en-US"/>
        </w:rPr>
      </w:pPr>
      <w:r w:rsidRPr="0004320C">
        <w:rPr>
          <w:b/>
          <w:sz w:val="28"/>
          <w:szCs w:val="28"/>
          <w:lang w:val="en-US"/>
        </w:rPr>
        <w:t>Methodology for constructing a sample of households for a population employment survey</w:t>
      </w:r>
    </w:p>
    <w:p w:rsidR="00C41D6C" w:rsidRPr="0004320C" w:rsidRDefault="00C41D6C" w:rsidP="00C41D6C">
      <w:pPr>
        <w:jc w:val="center"/>
        <w:rPr>
          <w:b/>
          <w:sz w:val="28"/>
          <w:szCs w:val="28"/>
          <w:lang w:val="en-US"/>
        </w:rPr>
      </w:pPr>
    </w:p>
    <w:p w:rsidR="00C41D6C" w:rsidRPr="0004320C" w:rsidRDefault="00C41D6C" w:rsidP="00C41D6C">
      <w:pPr>
        <w:jc w:val="center"/>
        <w:rPr>
          <w:b/>
          <w:sz w:val="28"/>
          <w:szCs w:val="28"/>
          <w:lang w:val="en-US"/>
        </w:rPr>
      </w:pPr>
    </w:p>
    <w:p w:rsidR="00C41D6C" w:rsidRPr="00A42185" w:rsidRDefault="00C41D6C" w:rsidP="00C41D6C">
      <w:pPr>
        <w:ind w:left="928"/>
        <w:jc w:val="center"/>
        <w:rPr>
          <w:b/>
          <w:sz w:val="28"/>
          <w:szCs w:val="28"/>
          <w:lang w:val="en-US"/>
        </w:rPr>
      </w:pPr>
      <w:r w:rsidRPr="00A42185">
        <w:rPr>
          <w:b/>
          <w:sz w:val="28"/>
          <w:szCs w:val="28"/>
          <w:lang w:val="en-US"/>
        </w:rPr>
        <w:t xml:space="preserve">Chapter 1. General </w:t>
      </w:r>
      <w:r w:rsidR="00954E67" w:rsidRPr="00A42185">
        <w:rPr>
          <w:b/>
          <w:sz w:val="28"/>
          <w:szCs w:val="28"/>
          <w:lang w:val="en-US"/>
        </w:rPr>
        <w:t>p</w:t>
      </w:r>
      <w:r w:rsidRPr="00A42185">
        <w:rPr>
          <w:b/>
          <w:sz w:val="28"/>
          <w:szCs w:val="28"/>
          <w:lang w:val="en-US"/>
        </w:rPr>
        <w:t>rovisions</w:t>
      </w:r>
    </w:p>
    <w:p w:rsidR="00C41D6C" w:rsidRPr="00A42185" w:rsidRDefault="00C41D6C" w:rsidP="00C41D6C">
      <w:pPr>
        <w:rPr>
          <w:b/>
          <w:sz w:val="28"/>
          <w:szCs w:val="28"/>
          <w:lang w:val="en-US"/>
        </w:rPr>
      </w:pPr>
    </w:p>
    <w:p w:rsidR="00C41D6C" w:rsidRPr="00A42185" w:rsidRDefault="00C41D6C" w:rsidP="00C41D6C">
      <w:pPr>
        <w:ind w:firstLine="680"/>
        <w:jc w:val="both"/>
        <w:rPr>
          <w:sz w:val="28"/>
          <w:szCs w:val="28"/>
          <w:lang w:val="en-US"/>
        </w:rPr>
      </w:pPr>
      <w:r w:rsidRPr="00A42185">
        <w:rPr>
          <w:sz w:val="28"/>
          <w:szCs w:val="28"/>
          <w:lang w:val="en-US"/>
        </w:rPr>
        <w:t xml:space="preserve">1. </w:t>
      </w:r>
      <w:bookmarkStart w:id="0" w:name="z12"/>
      <w:bookmarkEnd w:id="0"/>
      <w:r w:rsidRPr="00A42185">
        <w:rPr>
          <w:sz w:val="28"/>
          <w:szCs w:val="28"/>
          <w:lang w:val="en-US"/>
        </w:rPr>
        <w:t xml:space="preserve">Methodology for constructing a sample of households for the survey of employment (hereinafter </w:t>
      </w:r>
      <w:r w:rsidR="00954E67" w:rsidRPr="00A42185">
        <w:rPr>
          <w:sz w:val="28"/>
          <w:szCs w:val="28"/>
          <w:lang w:val="en-US"/>
        </w:rPr>
        <w:t>–</w:t>
      </w:r>
      <w:r w:rsidRPr="00A42185">
        <w:rPr>
          <w:sz w:val="28"/>
          <w:szCs w:val="28"/>
          <w:lang w:val="en-US"/>
        </w:rPr>
        <w:t xml:space="preserve"> Methodology) refers to the statistical methodology, formed in accordance with the </w:t>
      </w:r>
      <w:hyperlink r:id="rId7" w:anchor="z0" w:history="1">
        <w:r w:rsidRPr="00A42185">
          <w:rPr>
            <w:sz w:val="28"/>
            <w:szCs w:val="28"/>
            <w:lang w:val="en-US"/>
          </w:rPr>
          <w:t xml:space="preserve">Law </w:t>
        </w:r>
      </w:hyperlink>
      <w:r w:rsidRPr="00A42185">
        <w:rPr>
          <w:sz w:val="28"/>
          <w:szCs w:val="28"/>
          <w:lang w:val="en-US"/>
        </w:rPr>
        <w:t>of the Republic of Kazakhstan "On State Statistics".</w:t>
      </w:r>
    </w:p>
    <w:p w:rsidR="00C41D6C" w:rsidRPr="00A42185" w:rsidRDefault="00C41D6C" w:rsidP="00C41D6C">
      <w:pPr>
        <w:ind w:firstLine="680"/>
        <w:jc w:val="both"/>
        <w:rPr>
          <w:color w:val="000000"/>
          <w:sz w:val="28"/>
          <w:lang w:val="en-US"/>
        </w:rPr>
      </w:pPr>
      <w:r w:rsidRPr="00A42185">
        <w:rPr>
          <w:sz w:val="28"/>
          <w:szCs w:val="28"/>
          <w:lang w:val="en-US"/>
        </w:rPr>
        <w:t xml:space="preserve">2. </w:t>
      </w:r>
      <w:r w:rsidRPr="00A42185">
        <w:rPr>
          <w:color w:val="000000"/>
          <w:sz w:val="28"/>
          <w:lang w:val="en-US"/>
        </w:rPr>
        <w:t>This Methodology is applied by the Bureau of National Statistics of the Agency for Strategic Planning and Reforms of the Republic of Kazakhstan to form a sample of households for the population employment survey.</w:t>
      </w:r>
    </w:p>
    <w:p w:rsidR="00C41D6C" w:rsidRPr="00A42185" w:rsidRDefault="00C41D6C" w:rsidP="00C41D6C">
      <w:pPr>
        <w:ind w:firstLine="680"/>
        <w:jc w:val="both"/>
        <w:rPr>
          <w:lang w:val="en-US"/>
        </w:rPr>
      </w:pPr>
      <w:r w:rsidRPr="00A42185">
        <w:rPr>
          <w:sz w:val="28"/>
          <w:szCs w:val="28"/>
          <w:lang w:val="en-US"/>
        </w:rPr>
        <w:t xml:space="preserve">3. </w:t>
      </w:r>
      <w:r w:rsidRPr="00A42185">
        <w:rPr>
          <w:color w:val="000000"/>
          <w:sz w:val="28"/>
          <w:lang w:val="en-US"/>
        </w:rPr>
        <w:t>The purpose of this Methodology is to construct a sample of households for the sample survey of employment of the population (hereinafter – SSEP). The methodology defines the main aspects and methods of sampling taking into account the district level, including a description of the stages of formation, stratification and calculation of sample weights.</w:t>
      </w:r>
    </w:p>
    <w:p w:rsidR="00C41D6C" w:rsidRPr="00A42185" w:rsidRDefault="00C41D6C" w:rsidP="00C41D6C">
      <w:pPr>
        <w:jc w:val="both"/>
        <w:rPr>
          <w:sz w:val="28"/>
          <w:szCs w:val="28"/>
          <w:lang w:val="en-US"/>
        </w:rPr>
      </w:pPr>
      <w:r w:rsidRPr="00FD63B1">
        <w:rPr>
          <w:sz w:val="28"/>
          <w:szCs w:val="28"/>
          <w:lang w:val="kk-KZ"/>
        </w:rPr>
        <w:tab/>
        <w:t xml:space="preserve">4. </w:t>
      </w:r>
      <w:r w:rsidRPr="00A42185">
        <w:rPr>
          <w:sz w:val="28"/>
          <w:szCs w:val="28"/>
          <w:lang w:val="en-US"/>
        </w:rPr>
        <w:t xml:space="preserve">The Methodology uses concepts in the meanings defined in the </w:t>
      </w:r>
      <w:r w:rsidR="00161892">
        <w:rPr>
          <w:sz w:val="28"/>
          <w:szCs w:val="28"/>
          <w:lang w:val="en-US"/>
        </w:rPr>
        <w:t>Social Code of the Republic of  Kazakhstan</w:t>
      </w:r>
      <w:r w:rsidRPr="00A42185">
        <w:rPr>
          <w:sz w:val="28"/>
          <w:szCs w:val="28"/>
          <w:lang w:val="en-US"/>
        </w:rPr>
        <w:t xml:space="preserve">, </w:t>
      </w:r>
      <w:r w:rsidR="00161892">
        <w:rPr>
          <w:sz w:val="28"/>
          <w:szCs w:val="28"/>
          <w:lang w:val="en-US"/>
        </w:rPr>
        <w:t>the Law of the Republic of  Kazakhstan</w:t>
      </w:r>
      <w:r w:rsidR="00161892" w:rsidRPr="00A42185">
        <w:rPr>
          <w:sz w:val="28"/>
          <w:szCs w:val="28"/>
          <w:lang w:val="en-US"/>
        </w:rPr>
        <w:t xml:space="preserve"> </w:t>
      </w:r>
      <w:r w:rsidRPr="00A42185">
        <w:rPr>
          <w:sz w:val="28"/>
          <w:szCs w:val="28"/>
          <w:lang w:val="en-US"/>
        </w:rPr>
        <w:t xml:space="preserve">"On </w:t>
      </w:r>
      <w:r w:rsidR="00161892">
        <w:rPr>
          <w:sz w:val="28"/>
          <w:szCs w:val="28"/>
          <w:lang w:val="en-US"/>
        </w:rPr>
        <w:t>State Statistics</w:t>
      </w:r>
      <w:r w:rsidRPr="00A42185">
        <w:rPr>
          <w:sz w:val="28"/>
          <w:szCs w:val="28"/>
          <w:lang w:val="en-US"/>
        </w:rPr>
        <w:t xml:space="preserve">", as well as definitions adopted by the International Conferences of Labor Statisticians (hereinafter </w:t>
      </w:r>
      <w:r w:rsidR="00954E67" w:rsidRPr="00A42185">
        <w:rPr>
          <w:sz w:val="28"/>
          <w:szCs w:val="28"/>
          <w:lang w:val="en-US"/>
        </w:rPr>
        <w:t>–</w:t>
      </w:r>
      <w:r w:rsidRPr="00A42185">
        <w:rPr>
          <w:sz w:val="28"/>
          <w:szCs w:val="28"/>
          <w:lang w:val="en-US"/>
        </w:rPr>
        <w:t xml:space="preserve"> ICLS) and recommendations of the International Labor Organization (hereinafter </w:t>
      </w:r>
      <w:r w:rsidR="00954E67" w:rsidRPr="00A42185">
        <w:rPr>
          <w:sz w:val="28"/>
          <w:szCs w:val="28"/>
          <w:lang w:val="en-US"/>
        </w:rPr>
        <w:t>–</w:t>
      </w:r>
      <w:r w:rsidRPr="00A42185">
        <w:rPr>
          <w:sz w:val="28"/>
          <w:szCs w:val="28"/>
          <w:lang w:val="en-US"/>
        </w:rPr>
        <w:t xml:space="preserve"> ILO).</w:t>
      </w:r>
    </w:p>
    <w:p w:rsidR="00C41D6C" w:rsidRPr="00FD63B1" w:rsidRDefault="00C41D6C" w:rsidP="00C41D6C">
      <w:pPr>
        <w:ind w:firstLine="709"/>
        <w:jc w:val="both"/>
        <w:rPr>
          <w:sz w:val="28"/>
          <w:szCs w:val="28"/>
          <w:lang w:val="kk-KZ"/>
        </w:rPr>
      </w:pPr>
    </w:p>
    <w:p w:rsidR="00C41D6C" w:rsidRPr="00FD63B1" w:rsidRDefault="00C41D6C" w:rsidP="00C41D6C">
      <w:pPr>
        <w:ind w:firstLine="709"/>
        <w:jc w:val="both"/>
        <w:rPr>
          <w:sz w:val="28"/>
          <w:szCs w:val="28"/>
          <w:lang w:val="kk-KZ"/>
        </w:rPr>
      </w:pPr>
    </w:p>
    <w:p w:rsidR="00C41D6C" w:rsidRPr="00A42185" w:rsidRDefault="00C41D6C" w:rsidP="00C41D6C">
      <w:pPr>
        <w:jc w:val="center"/>
        <w:rPr>
          <w:b/>
          <w:sz w:val="28"/>
          <w:szCs w:val="28"/>
          <w:lang w:val="en-US"/>
        </w:rPr>
      </w:pPr>
      <w:r w:rsidRPr="00A42185">
        <w:rPr>
          <w:b/>
          <w:sz w:val="28"/>
          <w:szCs w:val="28"/>
          <w:lang w:val="en-US"/>
        </w:rPr>
        <w:t>Chapter 2. Population (Sampling Frame)</w:t>
      </w:r>
    </w:p>
    <w:p w:rsidR="00C41D6C" w:rsidRPr="00A42185" w:rsidRDefault="00C41D6C" w:rsidP="00C41D6C">
      <w:pPr>
        <w:ind w:left="63" w:firstLine="630"/>
        <w:jc w:val="both"/>
        <w:rPr>
          <w:sz w:val="28"/>
          <w:szCs w:val="28"/>
          <w:lang w:val="en-US"/>
        </w:rPr>
      </w:pPr>
    </w:p>
    <w:p w:rsidR="00C41D6C" w:rsidRPr="00A42185" w:rsidRDefault="00C41D6C" w:rsidP="00C41D6C">
      <w:pPr>
        <w:ind w:firstLine="709"/>
        <w:jc w:val="both"/>
        <w:rPr>
          <w:sz w:val="28"/>
          <w:szCs w:val="28"/>
          <w:lang w:val="en-US"/>
        </w:rPr>
      </w:pPr>
      <w:r w:rsidRPr="00FD63B1">
        <w:rPr>
          <w:sz w:val="28"/>
          <w:szCs w:val="28"/>
          <w:lang w:val="kk-KZ"/>
        </w:rPr>
        <w:t>5. The information system "Statistical register of housing stock", a component of the integrated information system "e</w:t>
      </w:r>
      <w:r w:rsidR="00954E67">
        <w:rPr>
          <w:sz w:val="28"/>
          <w:szCs w:val="28"/>
          <w:lang w:val="kk-KZ"/>
        </w:rPr>
        <w:t>–</w:t>
      </w:r>
      <w:r w:rsidRPr="00FD63B1">
        <w:rPr>
          <w:sz w:val="28"/>
          <w:szCs w:val="28"/>
          <w:lang w:val="kk-KZ"/>
        </w:rPr>
        <w:t xml:space="preserve">Statistics" (hereinafter </w:t>
      </w:r>
      <w:r w:rsidR="00954E67">
        <w:rPr>
          <w:sz w:val="28"/>
          <w:szCs w:val="28"/>
          <w:lang w:val="kk-KZ"/>
        </w:rPr>
        <w:t>–</w:t>
      </w:r>
      <w:r w:rsidR="0004320C">
        <w:rPr>
          <w:sz w:val="28"/>
          <w:szCs w:val="28"/>
          <w:lang w:val="en-US"/>
        </w:rPr>
        <w:t xml:space="preserve">SRHF </w:t>
      </w:r>
      <w:r w:rsidRPr="00A42185">
        <w:rPr>
          <w:sz w:val="28"/>
          <w:szCs w:val="28"/>
          <w:lang w:val="en-US"/>
        </w:rPr>
        <w:t xml:space="preserve">) is used as </w:t>
      </w:r>
      <w:r w:rsidRPr="00A42185">
        <w:rPr>
          <w:sz w:val="28"/>
          <w:szCs w:val="28"/>
          <w:lang w:val="en-US"/>
        </w:rPr>
        <w:lastRenderedPageBreak/>
        <w:t>the general population for the formation of a sample population of SSEP households, taking into account the district level.</w:t>
      </w:r>
    </w:p>
    <w:p w:rsidR="00C41D6C" w:rsidRPr="00A42185" w:rsidRDefault="00C41D6C" w:rsidP="00C41D6C">
      <w:pPr>
        <w:ind w:firstLine="709"/>
        <w:jc w:val="both"/>
        <w:rPr>
          <w:sz w:val="28"/>
          <w:szCs w:val="28"/>
          <w:lang w:val="en-US"/>
        </w:rPr>
      </w:pPr>
      <w:r w:rsidRPr="00FD63B1">
        <w:rPr>
          <w:sz w:val="28"/>
          <w:szCs w:val="28"/>
          <w:lang w:val="kk-KZ"/>
        </w:rPr>
        <w:t xml:space="preserve">6. </w:t>
      </w:r>
      <w:r w:rsidRPr="00A42185">
        <w:rPr>
          <w:sz w:val="28"/>
          <w:szCs w:val="28"/>
          <w:lang w:val="en-US"/>
        </w:rPr>
        <w:t>This database has a number of advantages:</w:t>
      </w:r>
    </w:p>
    <w:p w:rsidR="00C41D6C" w:rsidRPr="00A42185" w:rsidRDefault="00C41D6C" w:rsidP="00C41D6C">
      <w:pPr>
        <w:ind w:firstLine="709"/>
        <w:jc w:val="both"/>
        <w:rPr>
          <w:sz w:val="28"/>
          <w:szCs w:val="28"/>
          <w:lang w:val="en-US"/>
        </w:rPr>
      </w:pPr>
      <w:r w:rsidRPr="00A42185">
        <w:rPr>
          <w:sz w:val="28"/>
          <w:szCs w:val="28"/>
          <w:lang w:val="en-US"/>
        </w:rPr>
        <w:t>the presence of a ready</w:t>
      </w:r>
      <w:r w:rsidR="00954E67" w:rsidRPr="00A42185">
        <w:rPr>
          <w:sz w:val="28"/>
          <w:szCs w:val="28"/>
          <w:lang w:val="en-US"/>
        </w:rPr>
        <w:t>–</w:t>
      </w:r>
      <w:r w:rsidRPr="00A42185">
        <w:rPr>
          <w:sz w:val="28"/>
          <w:szCs w:val="28"/>
          <w:lang w:val="en-US"/>
        </w:rPr>
        <w:t>made sample frame;</w:t>
      </w:r>
    </w:p>
    <w:p w:rsidR="00C41D6C" w:rsidRPr="00A42185" w:rsidRDefault="00C41D6C" w:rsidP="00C41D6C">
      <w:pPr>
        <w:ind w:firstLine="709"/>
        <w:jc w:val="both"/>
        <w:rPr>
          <w:sz w:val="28"/>
          <w:szCs w:val="28"/>
          <w:lang w:val="en-US"/>
        </w:rPr>
      </w:pPr>
      <w:r w:rsidRPr="00A42185">
        <w:rPr>
          <w:sz w:val="28"/>
          <w:szCs w:val="28"/>
          <w:lang w:val="en-US"/>
        </w:rPr>
        <w:t>availability of a constantly updated database;</w:t>
      </w:r>
    </w:p>
    <w:p w:rsidR="00C41D6C" w:rsidRPr="00A42185" w:rsidRDefault="00C41D6C" w:rsidP="00C41D6C">
      <w:pPr>
        <w:ind w:firstLine="709"/>
        <w:jc w:val="both"/>
        <w:rPr>
          <w:sz w:val="28"/>
          <w:szCs w:val="28"/>
          <w:lang w:val="en-US"/>
        </w:rPr>
      </w:pPr>
      <w:r w:rsidRPr="00A42185">
        <w:rPr>
          <w:sz w:val="28"/>
          <w:szCs w:val="28"/>
          <w:lang w:val="en-US"/>
        </w:rPr>
        <w:t>availability of information on households in the territorial context.</w:t>
      </w:r>
    </w:p>
    <w:p w:rsidR="00C41D6C" w:rsidRPr="00A42185" w:rsidRDefault="00C41D6C" w:rsidP="00C41D6C">
      <w:pPr>
        <w:ind w:left="63" w:firstLine="630"/>
        <w:jc w:val="both"/>
        <w:rPr>
          <w:sz w:val="28"/>
          <w:szCs w:val="28"/>
          <w:lang w:val="en-US"/>
        </w:rPr>
      </w:pPr>
      <w:r w:rsidRPr="00FD63B1">
        <w:rPr>
          <w:sz w:val="28"/>
          <w:szCs w:val="28"/>
          <w:lang w:val="kk-KZ"/>
        </w:rPr>
        <w:t xml:space="preserve">7. </w:t>
      </w:r>
      <w:r w:rsidRPr="00A42185">
        <w:rPr>
          <w:color w:val="000000"/>
          <w:sz w:val="28"/>
          <w:lang w:val="en-US"/>
        </w:rPr>
        <w:t>SRHF accounting units are all residential buildings and residential premises located on the territory of Kazakhstan. These include apartments, single</w:t>
      </w:r>
      <w:r w:rsidR="00954E67" w:rsidRPr="00A42185">
        <w:rPr>
          <w:color w:val="000000"/>
          <w:sz w:val="28"/>
          <w:lang w:val="en-US"/>
        </w:rPr>
        <w:t>–</w:t>
      </w:r>
      <w:r w:rsidRPr="00A42185">
        <w:rPr>
          <w:color w:val="000000"/>
          <w:sz w:val="28"/>
          <w:lang w:val="en-US"/>
        </w:rPr>
        <w:t>family (individual) houses, two</w:t>
      </w:r>
      <w:r w:rsidR="00954E67" w:rsidRPr="00A42185">
        <w:rPr>
          <w:color w:val="000000"/>
          <w:sz w:val="28"/>
          <w:lang w:val="en-US"/>
        </w:rPr>
        <w:t>–</w:t>
      </w:r>
      <w:r w:rsidRPr="00A42185">
        <w:rPr>
          <w:color w:val="000000"/>
          <w:sz w:val="28"/>
          <w:lang w:val="en-US"/>
        </w:rPr>
        <w:t>family houses, three or more apartment buildings.</w:t>
      </w:r>
    </w:p>
    <w:p w:rsidR="00C41D6C" w:rsidRPr="00A42185" w:rsidRDefault="00C41D6C" w:rsidP="00C41D6C">
      <w:pPr>
        <w:jc w:val="both"/>
        <w:rPr>
          <w:lang w:val="en-US"/>
        </w:rPr>
      </w:pPr>
      <w:r w:rsidRPr="00FD63B1">
        <w:rPr>
          <w:sz w:val="28"/>
          <w:szCs w:val="28"/>
          <w:lang w:val="kk-KZ"/>
        </w:rPr>
        <w:t xml:space="preserve">8. </w:t>
      </w:r>
      <w:r w:rsidRPr="00A42185">
        <w:rPr>
          <w:color w:val="000000"/>
          <w:sz w:val="28"/>
          <w:lang w:val="en-US"/>
        </w:rPr>
        <w:t xml:space="preserve">The SRHF database consists of two tables, house </w:t>
      </w:r>
      <w:r w:rsidR="00954E67" w:rsidRPr="00A42185">
        <w:rPr>
          <w:color w:val="000000"/>
          <w:sz w:val="28"/>
          <w:lang w:val="en-US"/>
        </w:rPr>
        <w:t>–</w:t>
      </w:r>
      <w:r w:rsidRPr="00A42185">
        <w:rPr>
          <w:color w:val="000000"/>
          <w:sz w:val="28"/>
          <w:lang w:val="en-US"/>
        </w:rPr>
        <w:t xml:space="preserve"> the main table, contains information on the whole residential building, apartment </w:t>
      </w:r>
      <w:r w:rsidR="00954E67" w:rsidRPr="00A42185">
        <w:rPr>
          <w:color w:val="000000"/>
          <w:sz w:val="28"/>
          <w:lang w:val="en-US"/>
        </w:rPr>
        <w:t>–</w:t>
      </w:r>
      <w:r w:rsidRPr="00A42185">
        <w:rPr>
          <w:color w:val="000000"/>
          <w:sz w:val="28"/>
          <w:lang w:val="en-US"/>
        </w:rPr>
        <w:t xml:space="preserve"> additional table, contains information about each apartment of the residential building.</w:t>
      </w:r>
    </w:p>
    <w:p w:rsidR="00C41D6C" w:rsidRPr="00A42185" w:rsidRDefault="00C41D6C" w:rsidP="00C41D6C">
      <w:pPr>
        <w:ind w:left="63" w:firstLine="630"/>
        <w:jc w:val="both"/>
        <w:rPr>
          <w:sz w:val="28"/>
          <w:szCs w:val="28"/>
          <w:lang w:val="en-US"/>
        </w:rPr>
      </w:pPr>
      <w:r w:rsidRPr="00A42185">
        <w:rPr>
          <w:sz w:val="28"/>
          <w:szCs w:val="28"/>
          <w:lang w:val="en-US"/>
        </w:rPr>
        <w:tab/>
        <w:t>9. Features of the formation of the general population:</w:t>
      </w:r>
    </w:p>
    <w:p w:rsidR="00C41D6C" w:rsidRPr="00A42185" w:rsidRDefault="00C41D6C" w:rsidP="00C41D6C">
      <w:pPr>
        <w:numPr>
          <w:ilvl w:val="0"/>
          <w:numId w:val="2"/>
        </w:numPr>
        <w:ind w:left="0" w:firstLine="709"/>
        <w:jc w:val="both"/>
        <w:rPr>
          <w:sz w:val="28"/>
          <w:szCs w:val="28"/>
          <w:lang w:val="en-US"/>
        </w:rPr>
      </w:pPr>
      <w:r w:rsidRPr="00A42185">
        <w:rPr>
          <w:color w:val="000000"/>
          <w:sz w:val="28"/>
          <w:lang w:val="en-US"/>
        </w:rPr>
        <w:t>the general population includes all types of residential premises, with the exception of common communal apartments, hostels, medical and social institutions (organizations) for the elderly, persons with disabilities, children with disabilities in a hospital, orphanages, prisons, hotels, religious communities and other similar residential premises;</w:t>
      </w:r>
    </w:p>
    <w:p w:rsidR="00C41D6C" w:rsidRPr="00A42185" w:rsidRDefault="00C41D6C" w:rsidP="00C41D6C">
      <w:pPr>
        <w:numPr>
          <w:ilvl w:val="0"/>
          <w:numId w:val="2"/>
        </w:numPr>
        <w:ind w:left="0" w:firstLine="709"/>
        <w:jc w:val="both"/>
        <w:rPr>
          <w:lang w:val="en-US"/>
        </w:rPr>
      </w:pPr>
      <w:r w:rsidRPr="00A42185">
        <w:rPr>
          <w:color w:val="000000"/>
          <w:sz w:val="28"/>
          <w:lang w:val="en-US"/>
        </w:rPr>
        <w:t>in order to reduce the burden on interviewers when collecting information, settlements with less than 100 households are excluded from the general population.</w:t>
      </w:r>
    </w:p>
    <w:p w:rsidR="00C41D6C" w:rsidRPr="00A42185" w:rsidRDefault="00C41D6C" w:rsidP="00C41D6C">
      <w:pPr>
        <w:ind w:left="63" w:firstLine="630"/>
        <w:jc w:val="both"/>
        <w:rPr>
          <w:sz w:val="28"/>
          <w:szCs w:val="28"/>
          <w:lang w:val="en-US"/>
        </w:rPr>
      </w:pPr>
    </w:p>
    <w:p w:rsidR="00C41D6C" w:rsidRPr="00FD63B1" w:rsidRDefault="00C41D6C" w:rsidP="00C41D6C">
      <w:pPr>
        <w:ind w:left="63" w:firstLine="630"/>
        <w:jc w:val="both"/>
        <w:rPr>
          <w:sz w:val="28"/>
          <w:szCs w:val="28"/>
          <w:lang w:val="kk-KZ"/>
        </w:rPr>
      </w:pPr>
    </w:p>
    <w:p w:rsidR="00C41D6C" w:rsidRPr="00A42185" w:rsidRDefault="00C41D6C" w:rsidP="00C41D6C">
      <w:pPr>
        <w:jc w:val="center"/>
        <w:rPr>
          <w:b/>
          <w:sz w:val="28"/>
          <w:szCs w:val="28"/>
          <w:lang w:val="en-US"/>
        </w:rPr>
      </w:pPr>
      <w:r w:rsidRPr="00A42185">
        <w:rPr>
          <w:b/>
          <w:sz w:val="28"/>
          <w:szCs w:val="28"/>
          <w:lang w:val="en-US"/>
        </w:rPr>
        <w:t xml:space="preserve">Chapter 3. Sample </w:t>
      </w:r>
      <w:r w:rsidR="00954E67" w:rsidRPr="00A42185">
        <w:rPr>
          <w:b/>
          <w:sz w:val="28"/>
          <w:szCs w:val="28"/>
          <w:lang w:val="en-US"/>
        </w:rPr>
        <w:t>d</w:t>
      </w:r>
      <w:r w:rsidRPr="00A42185">
        <w:rPr>
          <w:b/>
          <w:sz w:val="28"/>
          <w:szCs w:val="28"/>
          <w:lang w:val="en-US"/>
        </w:rPr>
        <w:t>esign</w:t>
      </w:r>
    </w:p>
    <w:p w:rsidR="00C41D6C" w:rsidRPr="00A42185" w:rsidRDefault="00C41D6C" w:rsidP="00C41D6C">
      <w:pPr>
        <w:ind w:left="63" w:firstLine="630"/>
        <w:jc w:val="both"/>
        <w:rPr>
          <w:sz w:val="28"/>
          <w:szCs w:val="28"/>
          <w:lang w:val="en-US"/>
        </w:rPr>
      </w:pPr>
    </w:p>
    <w:p w:rsidR="00C41D6C" w:rsidRPr="00A42185" w:rsidRDefault="00C41D6C" w:rsidP="00C41D6C">
      <w:pPr>
        <w:ind w:firstLine="709"/>
        <w:jc w:val="both"/>
        <w:rPr>
          <w:lang w:val="en-US"/>
        </w:rPr>
      </w:pPr>
      <w:r w:rsidRPr="00FD63B1">
        <w:rPr>
          <w:sz w:val="28"/>
          <w:szCs w:val="28"/>
          <w:lang w:val="kk-KZ"/>
        </w:rPr>
        <w:t xml:space="preserve">10. </w:t>
      </w:r>
      <w:r w:rsidR="0004320C" w:rsidRPr="00A42185">
        <w:rPr>
          <w:color w:val="000000"/>
          <w:sz w:val="28"/>
          <w:lang w:val="en-US"/>
        </w:rPr>
        <w:t>SSEP, taking into account the district level, is carried out in all regions of Kazakhstan on the basis of a sampling method of observation, with subsequent distribution of the results to the entire population of the country of the surveyed age (15 years and older).</w:t>
      </w:r>
    </w:p>
    <w:p w:rsidR="00C41D6C" w:rsidRPr="00A42185" w:rsidRDefault="00C41D6C" w:rsidP="00C41D6C">
      <w:pPr>
        <w:ind w:firstLine="693"/>
        <w:jc w:val="both"/>
        <w:rPr>
          <w:lang w:val="en-US"/>
        </w:rPr>
      </w:pPr>
      <w:r w:rsidRPr="00FD63B1">
        <w:rPr>
          <w:sz w:val="28"/>
          <w:szCs w:val="28"/>
          <w:lang w:val="kk-KZ"/>
        </w:rPr>
        <w:t xml:space="preserve">11. </w:t>
      </w:r>
      <w:r w:rsidRPr="00A42185">
        <w:rPr>
          <w:color w:val="000000"/>
          <w:sz w:val="28"/>
          <w:lang w:val="en-US"/>
        </w:rPr>
        <w:t>The SSEP organizational model at the district level is based on an overlay sample, generated once a year and evenly spread over twelve months to reduce the burden on interviewers.</w:t>
      </w:r>
    </w:p>
    <w:p w:rsidR="00C41D6C" w:rsidRPr="00A42185" w:rsidRDefault="00C41D6C" w:rsidP="00C41D6C">
      <w:pPr>
        <w:ind w:firstLine="693"/>
        <w:jc w:val="both"/>
        <w:rPr>
          <w:lang w:val="en-US"/>
        </w:rPr>
      </w:pPr>
      <w:r w:rsidRPr="00FD63B1">
        <w:rPr>
          <w:sz w:val="28"/>
          <w:szCs w:val="28"/>
          <w:lang w:val="kk-KZ"/>
        </w:rPr>
        <w:t xml:space="preserve">12. </w:t>
      </w:r>
      <w:r w:rsidRPr="00A42185">
        <w:rPr>
          <w:color w:val="000000"/>
          <w:sz w:val="28"/>
          <w:lang w:val="en-US"/>
        </w:rPr>
        <w:t>A household sampled in the current year has an equal probability of being selected again in the next year's sample. The imposition is carried out in the amount of the part calculated annually from the total number of households.</w:t>
      </w:r>
    </w:p>
    <w:p w:rsidR="00C41D6C" w:rsidRPr="00A42185" w:rsidRDefault="00C41D6C" w:rsidP="00C41D6C">
      <w:pPr>
        <w:ind w:firstLine="693"/>
        <w:jc w:val="both"/>
        <w:rPr>
          <w:lang w:val="en-US"/>
        </w:rPr>
      </w:pPr>
      <w:r w:rsidRPr="00FD63B1">
        <w:rPr>
          <w:sz w:val="28"/>
          <w:szCs w:val="28"/>
          <w:lang w:val="kk-KZ"/>
        </w:rPr>
        <w:t xml:space="preserve">13. </w:t>
      </w:r>
      <w:r w:rsidRPr="00A42185">
        <w:rPr>
          <w:color w:val="000000"/>
          <w:sz w:val="28"/>
          <w:lang w:val="en-US"/>
        </w:rPr>
        <w:t>For the purpose of smoothing out jumps in monthly employment survey data, a monthly overlay of the annually calculated portion of households is envisaged. Every month, starting from February, an annually calculated part of households move from the previous month to the next month (surveyed two months in a row), and the rest are new every month.</w:t>
      </w:r>
    </w:p>
    <w:p w:rsidR="00C41D6C" w:rsidRPr="00A42185" w:rsidRDefault="00C41D6C" w:rsidP="00C41D6C">
      <w:pPr>
        <w:ind w:firstLine="709"/>
        <w:jc w:val="both"/>
        <w:rPr>
          <w:lang w:val="en-US"/>
        </w:rPr>
      </w:pPr>
      <w:r w:rsidRPr="00FD63B1">
        <w:rPr>
          <w:sz w:val="28"/>
          <w:szCs w:val="28"/>
          <w:lang w:val="kk-KZ"/>
        </w:rPr>
        <w:t xml:space="preserve">14. </w:t>
      </w:r>
      <w:r w:rsidRPr="00A42185">
        <w:rPr>
          <w:color w:val="000000"/>
          <w:sz w:val="28"/>
          <w:lang w:val="en-US"/>
        </w:rPr>
        <w:t xml:space="preserve">Monthly formation of the catalog for overlay is carried out automatically at the territorial level in the software package based on the catalog of entered reports for the reporting month and the specified number of households Z (calculated by the </w:t>
      </w:r>
      <w:r w:rsidRPr="00A42185">
        <w:rPr>
          <w:color w:val="000000"/>
          <w:sz w:val="28"/>
          <w:lang w:val="en-US"/>
        </w:rPr>
        <w:lastRenderedPageBreak/>
        <w:t>Department of Statistical Registers and Classifications when forming the sample population for the current year) by using the Nn step , where n is the month in which the selected households are used. Step Nn = Notc/Z, where Z is the number of households defined for the overlay for a given region, constant for all months of the reporting year, Notc is the number of households that actually reported in the current month.</w:t>
      </w:r>
    </w:p>
    <w:p w:rsidR="00C41D6C" w:rsidRPr="00FD63B1" w:rsidRDefault="00C41D6C" w:rsidP="00C41D6C">
      <w:pPr>
        <w:ind w:firstLine="709"/>
        <w:jc w:val="both"/>
        <w:rPr>
          <w:sz w:val="28"/>
          <w:szCs w:val="28"/>
        </w:rPr>
      </w:pPr>
      <w:r w:rsidRPr="00FD63B1">
        <w:rPr>
          <w:sz w:val="28"/>
          <w:szCs w:val="28"/>
          <w:lang w:val="kk-KZ"/>
        </w:rPr>
        <w:t xml:space="preserve">15. </w:t>
      </w:r>
      <w:r w:rsidRPr="00FD63B1">
        <w:rPr>
          <w:sz w:val="28"/>
          <w:szCs w:val="28"/>
        </w:rPr>
        <w:t>This model provides:</w:t>
      </w:r>
    </w:p>
    <w:p w:rsidR="00C41D6C" w:rsidRPr="00A42185" w:rsidRDefault="00C41D6C" w:rsidP="00C41D6C">
      <w:pPr>
        <w:numPr>
          <w:ilvl w:val="0"/>
          <w:numId w:val="1"/>
        </w:numPr>
        <w:ind w:left="0" w:firstLine="709"/>
        <w:jc w:val="both"/>
        <w:rPr>
          <w:sz w:val="28"/>
          <w:szCs w:val="28"/>
          <w:lang w:val="en-US"/>
        </w:rPr>
      </w:pPr>
      <w:r w:rsidRPr="00A42185">
        <w:rPr>
          <w:sz w:val="28"/>
          <w:szCs w:val="28"/>
          <w:lang w:val="en-US"/>
        </w:rPr>
        <w:t>representative annual totals based on th</w:t>
      </w:r>
      <w:r w:rsidR="00954E67" w:rsidRPr="00A42185">
        <w:rPr>
          <w:sz w:val="28"/>
          <w:szCs w:val="28"/>
          <w:lang w:val="en-US"/>
        </w:rPr>
        <w:t xml:space="preserve">e pooling of all twelve monthly </w:t>
      </w:r>
      <w:r w:rsidRPr="00A42185">
        <w:rPr>
          <w:sz w:val="28"/>
          <w:szCs w:val="28"/>
          <w:lang w:val="en-US"/>
        </w:rPr>
        <w:t>samples:</w:t>
      </w:r>
    </w:p>
    <w:p w:rsidR="00C41D6C" w:rsidRPr="00A42185" w:rsidRDefault="00C41D6C" w:rsidP="00C41D6C">
      <w:pPr>
        <w:ind w:left="709"/>
        <w:jc w:val="both"/>
        <w:rPr>
          <w:sz w:val="28"/>
          <w:szCs w:val="28"/>
          <w:lang w:val="en-US"/>
        </w:rPr>
      </w:pPr>
      <w:r w:rsidRPr="00A42185">
        <w:rPr>
          <w:sz w:val="28"/>
          <w:szCs w:val="28"/>
          <w:lang w:val="en-US"/>
        </w:rPr>
        <w:t>for the Republic of Kazakhstan;</w:t>
      </w:r>
    </w:p>
    <w:p w:rsidR="00C41D6C" w:rsidRPr="00FD63B1" w:rsidRDefault="00C41D6C" w:rsidP="00C41D6C">
      <w:pPr>
        <w:ind w:left="709"/>
        <w:jc w:val="both"/>
        <w:rPr>
          <w:sz w:val="28"/>
          <w:szCs w:val="28"/>
        </w:rPr>
      </w:pPr>
      <w:r w:rsidRPr="00FD63B1">
        <w:rPr>
          <w:sz w:val="28"/>
          <w:szCs w:val="28"/>
        </w:rPr>
        <w:t>by regions;</w:t>
      </w:r>
    </w:p>
    <w:p w:rsidR="00C41D6C" w:rsidRPr="00FD63B1" w:rsidRDefault="00C41D6C" w:rsidP="00C41D6C">
      <w:pPr>
        <w:ind w:left="709"/>
        <w:jc w:val="both"/>
        <w:rPr>
          <w:sz w:val="28"/>
          <w:szCs w:val="28"/>
          <w:lang w:val="kk-KZ"/>
        </w:rPr>
      </w:pPr>
      <w:r w:rsidRPr="00FD63B1">
        <w:rPr>
          <w:sz w:val="28"/>
          <w:szCs w:val="28"/>
        </w:rPr>
        <w:t>by regions</w:t>
      </w:r>
      <w:r w:rsidR="00954E67">
        <w:rPr>
          <w:sz w:val="28"/>
          <w:szCs w:val="28"/>
        </w:rPr>
        <w:t>.</w:t>
      </w:r>
    </w:p>
    <w:p w:rsidR="00C41D6C" w:rsidRPr="00A42185" w:rsidRDefault="00C41D6C" w:rsidP="00C41D6C">
      <w:pPr>
        <w:numPr>
          <w:ilvl w:val="0"/>
          <w:numId w:val="1"/>
        </w:numPr>
        <w:ind w:left="0" w:firstLine="709"/>
        <w:jc w:val="both"/>
        <w:rPr>
          <w:sz w:val="28"/>
          <w:szCs w:val="28"/>
          <w:lang w:val="en-US"/>
        </w:rPr>
      </w:pPr>
      <w:r w:rsidRPr="00A42185">
        <w:rPr>
          <w:sz w:val="28"/>
          <w:szCs w:val="28"/>
          <w:lang w:val="en-US"/>
        </w:rPr>
        <w:t>representative quarterly totals based on the combination of three monthly samples included in the quarter:</w:t>
      </w:r>
    </w:p>
    <w:p w:rsidR="00C41D6C" w:rsidRPr="00A42185" w:rsidRDefault="00C41D6C" w:rsidP="00C41D6C">
      <w:pPr>
        <w:ind w:left="709"/>
        <w:jc w:val="both"/>
        <w:rPr>
          <w:sz w:val="28"/>
          <w:szCs w:val="28"/>
          <w:lang w:val="en-US"/>
        </w:rPr>
      </w:pPr>
      <w:r w:rsidRPr="00A42185">
        <w:rPr>
          <w:sz w:val="28"/>
          <w:szCs w:val="28"/>
          <w:lang w:val="en-US"/>
        </w:rPr>
        <w:t>for the Republic of Kazakhstan;</w:t>
      </w:r>
    </w:p>
    <w:p w:rsidR="00C41D6C" w:rsidRPr="00FD63B1" w:rsidRDefault="00C41D6C" w:rsidP="00C41D6C">
      <w:pPr>
        <w:ind w:left="709"/>
        <w:jc w:val="both"/>
        <w:rPr>
          <w:sz w:val="28"/>
          <w:szCs w:val="28"/>
          <w:lang w:val="kk-KZ"/>
        </w:rPr>
      </w:pPr>
      <w:r w:rsidRPr="00FD63B1">
        <w:rPr>
          <w:sz w:val="28"/>
          <w:szCs w:val="28"/>
        </w:rPr>
        <w:t>by regions</w:t>
      </w:r>
      <w:r w:rsidR="00954E67">
        <w:rPr>
          <w:sz w:val="28"/>
          <w:szCs w:val="28"/>
        </w:rPr>
        <w:t>.</w:t>
      </w:r>
    </w:p>
    <w:p w:rsidR="00C41D6C" w:rsidRPr="00A42185" w:rsidRDefault="00C41D6C" w:rsidP="00C41D6C">
      <w:pPr>
        <w:numPr>
          <w:ilvl w:val="0"/>
          <w:numId w:val="1"/>
        </w:numPr>
        <w:ind w:left="0" w:firstLine="709"/>
        <w:jc w:val="both"/>
        <w:rPr>
          <w:sz w:val="28"/>
          <w:szCs w:val="28"/>
          <w:lang w:val="en-US"/>
        </w:rPr>
      </w:pPr>
      <w:r w:rsidRPr="00A42185">
        <w:rPr>
          <w:sz w:val="28"/>
          <w:szCs w:val="28"/>
          <w:lang w:val="en-US"/>
        </w:rPr>
        <w:t>representative monthly totals based on a monthly sample:</w:t>
      </w:r>
    </w:p>
    <w:p w:rsidR="00C41D6C" w:rsidRPr="00FD63B1" w:rsidRDefault="00C41D6C" w:rsidP="00C41D6C">
      <w:pPr>
        <w:ind w:left="709"/>
        <w:jc w:val="both"/>
        <w:rPr>
          <w:sz w:val="28"/>
          <w:szCs w:val="28"/>
          <w:lang w:val="kk-KZ"/>
        </w:rPr>
      </w:pPr>
      <w:r w:rsidRPr="00A42185">
        <w:rPr>
          <w:sz w:val="28"/>
          <w:szCs w:val="28"/>
          <w:lang w:val="en-US"/>
        </w:rPr>
        <w:t>for the Republic of Kazakhstan</w:t>
      </w:r>
      <w:r w:rsidR="00954E67" w:rsidRPr="00A42185">
        <w:rPr>
          <w:sz w:val="28"/>
          <w:szCs w:val="28"/>
          <w:lang w:val="en-US"/>
        </w:rPr>
        <w:t>.</w:t>
      </w:r>
    </w:p>
    <w:p w:rsidR="00C41D6C" w:rsidRPr="00A42185" w:rsidRDefault="00C41D6C" w:rsidP="00C41D6C">
      <w:pPr>
        <w:numPr>
          <w:ilvl w:val="0"/>
          <w:numId w:val="1"/>
        </w:numPr>
        <w:jc w:val="both"/>
        <w:rPr>
          <w:sz w:val="28"/>
          <w:szCs w:val="28"/>
          <w:lang w:val="en-US"/>
        </w:rPr>
      </w:pPr>
      <w:r w:rsidRPr="00A42185">
        <w:rPr>
          <w:sz w:val="28"/>
          <w:szCs w:val="28"/>
          <w:lang w:val="en-US"/>
        </w:rPr>
        <w:t>smoothing jumps in monthly data.</w:t>
      </w:r>
    </w:p>
    <w:p w:rsidR="00C41D6C" w:rsidRPr="00A42185" w:rsidRDefault="00C41D6C" w:rsidP="00C41D6C">
      <w:pPr>
        <w:ind w:firstLine="709"/>
        <w:jc w:val="both"/>
        <w:rPr>
          <w:sz w:val="28"/>
          <w:szCs w:val="28"/>
          <w:lang w:val="en-US"/>
        </w:rPr>
      </w:pPr>
      <w:r w:rsidRPr="00FD63B1">
        <w:rPr>
          <w:sz w:val="28"/>
          <w:szCs w:val="28"/>
          <w:lang w:val="kk-KZ"/>
        </w:rPr>
        <w:t xml:space="preserve">16. </w:t>
      </w:r>
      <w:r w:rsidRPr="00A42185">
        <w:rPr>
          <w:sz w:val="28"/>
          <w:szCs w:val="28"/>
          <w:lang w:val="en-US"/>
        </w:rPr>
        <w:t>The primary unit of the survey is residential buildings (individual houses, apartment buildings), all apartments in the house that are included in the sample are included in the survey.</w:t>
      </w:r>
    </w:p>
    <w:p w:rsidR="00C41D6C" w:rsidRPr="00A42185" w:rsidRDefault="00C41D6C" w:rsidP="00C41D6C">
      <w:pPr>
        <w:ind w:firstLine="709"/>
        <w:jc w:val="both"/>
        <w:rPr>
          <w:sz w:val="28"/>
          <w:szCs w:val="28"/>
          <w:lang w:val="en-US"/>
        </w:rPr>
      </w:pPr>
      <w:r w:rsidRPr="00A42185">
        <w:rPr>
          <w:sz w:val="28"/>
          <w:szCs w:val="28"/>
          <w:lang w:val="en-US"/>
        </w:rPr>
        <w:t>The secondary unit of the survey is households (persons aged 15 and over who live in them).</w:t>
      </w:r>
    </w:p>
    <w:p w:rsidR="00C41D6C" w:rsidRPr="00A42185" w:rsidRDefault="00C41D6C" w:rsidP="00C41D6C">
      <w:pPr>
        <w:ind w:firstLine="709"/>
        <w:jc w:val="both"/>
        <w:rPr>
          <w:sz w:val="28"/>
          <w:szCs w:val="28"/>
          <w:lang w:val="en-US"/>
        </w:rPr>
      </w:pPr>
      <w:r w:rsidRPr="00A42185">
        <w:rPr>
          <w:sz w:val="28"/>
          <w:szCs w:val="28"/>
          <w:lang w:val="en-US"/>
        </w:rPr>
        <w:t>The sample set of households is formed by the method of two</w:t>
      </w:r>
      <w:r w:rsidR="00954E67" w:rsidRPr="00A42185">
        <w:rPr>
          <w:sz w:val="28"/>
          <w:szCs w:val="28"/>
          <w:lang w:val="en-US"/>
        </w:rPr>
        <w:t>–</w:t>
      </w:r>
      <w:r w:rsidRPr="00A42185">
        <w:rPr>
          <w:sz w:val="28"/>
          <w:szCs w:val="28"/>
          <w:lang w:val="en-US"/>
        </w:rPr>
        <w:t>stage stratified cluster sampling.</w:t>
      </w:r>
    </w:p>
    <w:p w:rsidR="00C41D6C" w:rsidRPr="00A42185" w:rsidRDefault="00C41D6C" w:rsidP="00C41D6C">
      <w:pPr>
        <w:ind w:firstLine="709"/>
        <w:jc w:val="both"/>
        <w:rPr>
          <w:sz w:val="28"/>
          <w:szCs w:val="28"/>
          <w:lang w:val="en-US"/>
        </w:rPr>
      </w:pPr>
      <w:r w:rsidRPr="00A42185">
        <w:rPr>
          <w:sz w:val="28"/>
          <w:szCs w:val="28"/>
          <w:lang w:val="en-US"/>
        </w:rPr>
        <w:t xml:space="preserve">The formation of the sample population is carried out centrally at the republican level in the context of </w:t>
      </w:r>
      <w:r w:rsidRPr="00FD63B1">
        <w:rPr>
          <w:sz w:val="28"/>
          <w:szCs w:val="28"/>
          <w:lang w:val="kk-KZ"/>
        </w:rPr>
        <w:t xml:space="preserve">the regions </w:t>
      </w:r>
      <w:r w:rsidRPr="00A42185">
        <w:rPr>
          <w:sz w:val="28"/>
          <w:szCs w:val="28"/>
          <w:lang w:val="en-US"/>
        </w:rPr>
        <w:t xml:space="preserve">of Kazakhstan </w:t>
      </w:r>
      <w:r w:rsidRPr="00FD63B1">
        <w:rPr>
          <w:sz w:val="28"/>
          <w:szCs w:val="28"/>
          <w:lang w:val="kk-KZ"/>
        </w:rPr>
        <w:t>a</w:t>
      </w:r>
      <w:r w:rsidR="00954E67">
        <w:rPr>
          <w:sz w:val="28"/>
          <w:szCs w:val="28"/>
          <w:lang w:val="kk-KZ"/>
        </w:rPr>
        <w:t>.</w:t>
      </w:r>
    </w:p>
    <w:p w:rsidR="00C41D6C" w:rsidRPr="00FD63B1" w:rsidRDefault="00C41D6C" w:rsidP="00C41D6C">
      <w:pPr>
        <w:ind w:firstLine="709"/>
        <w:jc w:val="both"/>
        <w:rPr>
          <w:sz w:val="28"/>
          <w:szCs w:val="28"/>
          <w:lang w:val="kk-KZ"/>
        </w:rPr>
      </w:pPr>
    </w:p>
    <w:p w:rsidR="00C41D6C" w:rsidRPr="00FD63B1" w:rsidRDefault="00C41D6C" w:rsidP="00C41D6C">
      <w:pPr>
        <w:ind w:firstLine="709"/>
        <w:jc w:val="both"/>
        <w:rPr>
          <w:sz w:val="28"/>
          <w:szCs w:val="28"/>
          <w:lang w:val="kk-KZ"/>
        </w:rPr>
      </w:pPr>
    </w:p>
    <w:p w:rsidR="00C41D6C" w:rsidRPr="00A42185" w:rsidRDefault="00C41D6C" w:rsidP="00C41D6C">
      <w:pPr>
        <w:jc w:val="center"/>
        <w:rPr>
          <w:b/>
          <w:sz w:val="28"/>
          <w:szCs w:val="28"/>
          <w:lang w:val="en-US"/>
        </w:rPr>
      </w:pPr>
      <w:r w:rsidRPr="00A42185">
        <w:rPr>
          <w:b/>
          <w:sz w:val="28"/>
          <w:szCs w:val="28"/>
          <w:lang w:val="en-US"/>
        </w:rPr>
        <w:t>Chapter 4</w:t>
      </w:r>
      <w:r w:rsidR="00954E67" w:rsidRPr="00A42185">
        <w:rPr>
          <w:b/>
          <w:sz w:val="28"/>
          <w:szCs w:val="28"/>
          <w:lang w:val="en-US"/>
        </w:rPr>
        <w:t>Stratification of the general population</w:t>
      </w:r>
    </w:p>
    <w:p w:rsidR="00C41D6C" w:rsidRPr="00A42185" w:rsidRDefault="00C41D6C" w:rsidP="00C41D6C">
      <w:pPr>
        <w:rPr>
          <w:sz w:val="28"/>
          <w:szCs w:val="28"/>
          <w:lang w:val="en-US"/>
        </w:rPr>
      </w:pPr>
    </w:p>
    <w:p w:rsidR="00C41D6C" w:rsidRPr="00A42185" w:rsidRDefault="00C41D6C" w:rsidP="00C41D6C">
      <w:pPr>
        <w:ind w:firstLine="709"/>
        <w:jc w:val="both"/>
        <w:rPr>
          <w:sz w:val="28"/>
          <w:szCs w:val="28"/>
          <w:lang w:val="en-US"/>
        </w:rPr>
      </w:pPr>
      <w:r w:rsidRPr="00FD63B1">
        <w:rPr>
          <w:sz w:val="28"/>
          <w:szCs w:val="28"/>
          <w:lang w:val="kk-KZ"/>
        </w:rPr>
        <w:t xml:space="preserve">17. </w:t>
      </w:r>
      <w:r w:rsidRPr="00A42185">
        <w:rPr>
          <w:sz w:val="28"/>
          <w:szCs w:val="28"/>
          <w:lang w:val="en-US"/>
        </w:rPr>
        <w:t>Stratification is a powerful technique for improving the efficiency of the sampling method. The advantages of stratification are:</w:t>
      </w:r>
    </w:p>
    <w:p w:rsidR="00C41D6C" w:rsidRPr="00A42185" w:rsidRDefault="00C41D6C" w:rsidP="00C41D6C">
      <w:pPr>
        <w:ind w:firstLine="709"/>
        <w:jc w:val="both"/>
        <w:rPr>
          <w:sz w:val="28"/>
          <w:szCs w:val="28"/>
          <w:lang w:val="en-US"/>
        </w:rPr>
      </w:pPr>
      <w:r w:rsidRPr="00A42185">
        <w:rPr>
          <w:sz w:val="28"/>
          <w:szCs w:val="28"/>
          <w:lang w:val="en-US"/>
        </w:rPr>
        <w:t>greater accuracy compared to other selection options for the same data;</w:t>
      </w:r>
    </w:p>
    <w:p w:rsidR="00C41D6C" w:rsidRPr="00A42185" w:rsidRDefault="00C41D6C" w:rsidP="00C41D6C">
      <w:pPr>
        <w:ind w:firstLine="709"/>
        <w:jc w:val="both"/>
        <w:rPr>
          <w:sz w:val="28"/>
          <w:szCs w:val="28"/>
          <w:lang w:val="en-US"/>
        </w:rPr>
      </w:pPr>
      <w:r w:rsidRPr="00A42185">
        <w:rPr>
          <w:sz w:val="28"/>
          <w:szCs w:val="28"/>
          <w:lang w:val="en-US"/>
        </w:rPr>
        <w:t>greater accuracy when using a smaller sample size, which saves money;</w:t>
      </w:r>
    </w:p>
    <w:p w:rsidR="00C41D6C" w:rsidRPr="00A42185" w:rsidRDefault="00C41D6C" w:rsidP="00C41D6C">
      <w:pPr>
        <w:ind w:firstLine="709"/>
        <w:jc w:val="both"/>
        <w:rPr>
          <w:sz w:val="28"/>
          <w:szCs w:val="28"/>
          <w:lang w:val="en-US"/>
        </w:rPr>
      </w:pPr>
      <w:r w:rsidRPr="00A42185">
        <w:rPr>
          <w:sz w:val="28"/>
          <w:szCs w:val="28"/>
          <w:lang w:val="en-US"/>
        </w:rPr>
        <w:t>ensuring the representativeness of the sample.</w:t>
      </w:r>
    </w:p>
    <w:p w:rsidR="00C41D6C" w:rsidRPr="00A42185" w:rsidRDefault="00C41D6C" w:rsidP="00C41D6C">
      <w:pPr>
        <w:ind w:firstLine="709"/>
        <w:jc w:val="both"/>
        <w:rPr>
          <w:sz w:val="28"/>
          <w:szCs w:val="28"/>
          <w:lang w:val="en-US"/>
        </w:rPr>
      </w:pPr>
      <w:r w:rsidRPr="00FD63B1">
        <w:rPr>
          <w:sz w:val="28"/>
          <w:szCs w:val="28"/>
          <w:lang w:val="kk-KZ"/>
        </w:rPr>
        <w:t xml:space="preserve">18. </w:t>
      </w:r>
      <w:r w:rsidRPr="00A42185">
        <w:rPr>
          <w:sz w:val="28"/>
          <w:szCs w:val="28"/>
          <w:lang w:val="en-US"/>
        </w:rPr>
        <w:t>The need for stratification of the general population is due to the heterogeneity of the units of observation in terms of characteristics.</w:t>
      </w:r>
    </w:p>
    <w:p w:rsidR="00C41D6C" w:rsidRPr="00A42185" w:rsidRDefault="00C41D6C" w:rsidP="00C41D6C">
      <w:pPr>
        <w:ind w:firstLine="709"/>
        <w:jc w:val="both"/>
        <w:rPr>
          <w:sz w:val="28"/>
          <w:szCs w:val="28"/>
          <w:lang w:val="en-US"/>
        </w:rPr>
      </w:pPr>
      <w:r w:rsidRPr="00FD63B1">
        <w:rPr>
          <w:sz w:val="28"/>
          <w:szCs w:val="28"/>
          <w:lang w:val="kk-KZ"/>
        </w:rPr>
        <w:t>19</w:t>
      </w:r>
      <w:r w:rsidR="00954E67">
        <w:rPr>
          <w:sz w:val="28"/>
          <w:szCs w:val="28"/>
          <w:lang w:val="kk-KZ"/>
        </w:rPr>
        <w:t>.</w:t>
      </w:r>
      <w:r w:rsidRPr="00A42185">
        <w:rPr>
          <w:sz w:val="28"/>
          <w:szCs w:val="28"/>
          <w:lang w:val="en-US"/>
        </w:rPr>
        <w:t xml:space="preserve"> The following stratification procedure is used to sample the SSEP at the district level:</w:t>
      </w:r>
    </w:p>
    <w:p w:rsidR="00C41D6C" w:rsidRPr="00A42185" w:rsidRDefault="00C41D6C" w:rsidP="00C41D6C">
      <w:pPr>
        <w:ind w:firstLine="708"/>
        <w:jc w:val="both"/>
        <w:rPr>
          <w:lang w:val="en-US"/>
        </w:rPr>
      </w:pPr>
      <w:r w:rsidRPr="00A42185">
        <w:rPr>
          <w:color w:val="000000"/>
          <w:sz w:val="28"/>
          <w:lang w:val="en-US"/>
        </w:rPr>
        <w:lastRenderedPageBreak/>
        <w:t>the general population is stratified by districts, by type of locality (urban, rural), by classes of building dimensions (1 apartment buildings, 2</w:t>
      </w:r>
      <w:r w:rsidR="00954E67" w:rsidRPr="00A42185">
        <w:rPr>
          <w:color w:val="000000"/>
          <w:sz w:val="28"/>
          <w:lang w:val="en-US"/>
        </w:rPr>
        <w:t>–</w:t>
      </w:r>
      <w:r w:rsidRPr="00A42185">
        <w:rPr>
          <w:color w:val="000000"/>
          <w:sz w:val="28"/>
          <w:lang w:val="en-US"/>
        </w:rPr>
        <w:t>20 apartment buildings, 21</w:t>
      </w:r>
      <w:r w:rsidR="00954E67" w:rsidRPr="00A42185">
        <w:rPr>
          <w:color w:val="000000"/>
          <w:sz w:val="28"/>
          <w:lang w:val="en-US"/>
        </w:rPr>
        <w:t>–</w:t>
      </w:r>
      <w:r w:rsidRPr="00A42185">
        <w:rPr>
          <w:color w:val="000000"/>
          <w:sz w:val="28"/>
          <w:lang w:val="en-US"/>
        </w:rPr>
        <w:t>80 apartment buildings, more than 80 apartment buildings);</w:t>
      </w:r>
    </w:p>
    <w:p w:rsidR="00C41D6C" w:rsidRPr="00A42185" w:rsidRDefault="00C41D6C" w:rsidP="00C41D6C">
      <w:pPr>
        <w:jc w:val="both"/>
        <w:rPr>
          <w:lang w:val="en-US"/>
        </w:rPr>
      </w:pPr>
      <w:r w:rsidRPr="00A42185">
        <w:rPr>
          <w:color w:val="000000"/>
          <w:sz w:val="28"/>
          <w:lang w:val="en-US"/>
        </w:rPr>
        <w:t>the size of the general population in each stratum is determined by summing up the number of houses.</w:t>
      </w:r>
    </w:p>
    <w:p w:rsidR="00C41D6C" w:rsidRPr="00A42185" w:rsidRDefault="00C41D6C" w:rsidP="00C41D6C">
      <w:pPr>
        <w:ind w:firstLine="709"/>
        <w:jc w:val="both"/>
        <w:rPr>
          <w:sz w:val="28"/>
          <w:szCs w:val="28"/>
          <w:lang w:val="en-US"/>
        </w:rPr>
      </w:pPr>
      <w:r w:rsidRPr="00FD63B1">
        <w:rPr>
          <w:sz w:val="28"/>
          <w:szCs w:val="28"/>
          <w:lang w:val="kk-KZ"/>
        </w:rPr>
        <w:t xml:space="preserve">20. </w:t>
      </w:r>
      <w:r w:rsidRPr="00A42185">
        <w:rPr>
          <w:sz w:val="28"/>
          <w:szCs w:val="28"/>
          <w:lang w:val="en-US"/>
        </w:rPr>
        <w:t>Direct selection of houses of different types is carried out with the help of specialized software using the random selection method. The use of this software product reduces the amount of work and gives a guaranteed high</w:t>
      </w:r>
      <w:r w:rsidR="00954E67" w:rsidRPr="00A42185">
        <w:rPr>
          <w:sz w:val="28"/>
          <w:szCs w:val="28"/>
          <w:lang w:val="en-US"/>
        </w:rPr>
        <w:t>–</w:t>
      </w:r>
      <w:r w:rsidRPr="00A42185">
        <w:rPr>
          <w:sz w:val="28"/>
          <w:szCs w:val="28"/>
          <w:lang w:val="en-US"/>
        </w:rPr>
        <w:t>quality result.</w:t>
      </w:r>
    </w:p>
    <w:p w:rsidR="00C41D6C" w:rsidRPr="00A42185" w:rsidRDefault="00C41D6C" w:rsidP="00C41D6C">
      <w:pPr>
        <w:ind w:firstLine="709"/>
        <w:jc w:val="both"/>
        <w:rPr>
          <w:sz w:val="28"/>
          <w:szCs w:val="28"/>
          <w:lang w:val="en-US"/>
        </w:rPr>
      </w:pPr>
      <w:r w:rsidRPr="00A42185">
        <w:rPr>
          <w:sz w:val="28"/>
          <w:szCs w:val="28"/>
          <w:lang w:val="en-US"/>
        </w:rPr>
        <w:t>If several households actually live in the selected addresses, then one of them is randomly selected.</w:t>
      </w:r>
    </w:p>
    <w:p w:rsidR="00C41D6C" w:rsidRPr="00A42185" w:rsidRDefault="00C41D6C" w:rsidP="00C41D6C">
      <w:pPr>
        <w:ind w:firstLine="709"/>
        <w:jc w:val="both"/>
        <w:rPr>
          <w:sz w:val="28"/>
          <w:szCs w:val="28"/>
          <w:lang w:val="en-US"/>
        </w:rPr>
      </w:pPr>
      <w:r w:rsidRPr="00A42185">
        <w:rPr>
          <w:sz w:val="28"/>
          <w:szCs w:val="28"/>
          <w:lang w:val="en-US"/>
        </w:rPr>
        <w:t>After the selection, lists of households included in the sample are formed for each region.</w:t>
      </w:r>
    </w:p>
    <w:p w:rsidR="00C41D6C" w:rsidRPr="00FD63B1" w:rsidRDefault="00C41D6C" w:rsidP="00C41D6C">
      <w:pPr>
        <w:ind w:firstLine="709"/>
        <w:jc w:val="both"/>
        <w:rPr>
          <w:sz w:val="28"/>
          <w:szCs w:val="28"/>
          <w:lang w:val="kk-KZ"/>
        </w:rPr>
      </w:pPr>
    </w:p>
    <w:p w:rsidR="00C41D6C" w:rsidRPr="00FD63B1" w:rsidRDefault="00C41D6C" w:rsidP="00C41D6C">
      <w:pPr>
        <w:ind w:firstLine="709"/>
        <w:jc w:val="both"/>
        <w:rPr>
          <w:sz w:val="28"/>
          <w:szCs w:val="28"/>
          <w:lang w:val="kk-KZ"/>
        </w:rPr>
      </w:pPr>
    </w:p>
    <w:p w:rsidR="00C41D6C" w:rsidRPr="00A42185" w:rsidRDefault="00C41D6C" w:rsidP="00C41D6C">
      <w:pPr>
        <w:jc w:val="center"/>
        <w:rPr>
          <w:b/>
          <w:sz w:val="28"/>
          <w:szCs w:val="28"/>
          <w:lang w:val="en-US"/>
        </w:rPr>
      </w:pPr>
      <w:r w:rsidRPr="00A42185">
        <w:rPr>
          <w:b/>
          <w:sz w:val="28"/>
          <w:szCs w:val="28"/>
          <w:lang w:val="en-US"/>
        </w:rPr>
        <w:t>Chapter 5 Determining the Sample Size</w:t>
      </w:r>
    </w:p>
    <w:p w:rsidR="00C41D6C" w:rsidRPr="00A42185" w:rsidRDefault="00C41D6C" w:rsidP="00C41D6C">
      <w:pPr>
        <w:ind w:firstLine="709"/>
        <w:jc w:val="both"/>
        <w:rPr>
          <w:sz w:val="28"/>
          <w:szCs w:val="28"/>
          <w:lang w:val="en-US"/>
        </w:rPr>
      </w:pPr>
    </w:p>
    <w:p w:rsidR="00C41D6C" w:rsidRPr="00A42185" w:rsidRDefault="00C41D6C" w:rsidP="00C41D6C">
      <w:pPr>
        <w:ind w:firstLine="709"/>
        <w:jc w:val="both"/>
        <w:rPr>
          <w:sz w:val="28"/>
          <w:szCs w:val="28"/>
          <w:lang w:val="en-US"/>
        </w:rPr>
      </w:pPr>
      <w:r w:rsidRPr="00FD63B1">
        <w:rPr>
          <w:sz w:val="28"/>
          <w:szCs w:val="28"/>
          <w:lang w:val="kk-KZ"/>
        </w:rPr>
        <w:t xml:space="preserve">21. Sample </w:t>
      </w:r>
      <w:r w:rsidRPr="00A42185">
        <w:rPr>
          <w:sz w:val="28"/>
          <w:szCs w:val="28"/>
          <w:lang w:val="en-US"/>
        </w:rPr>
        <w:t xml:space="preserve">size </w:t>
      </w:r>
      <w:r w:rsidRPr="00FD63B1">
        <w:rPr>
          <w:sz w:val="28"/>
          <w:szCs w:val="28"/>
          <w:lang w:val="kk-KZ"/>
        </w:rPr>
        <w:t xml:space="preserve">is the total number </w:t>
      </w:r>
      <w:r w:rsidRPr="00A42185">
        <w:rPr>
          <w:sz w:val="28"/>
          <w:szCs w:val="28"/>
          <w:lang w:val="en-US"/>
        </w:rPr>
        <w:t>of observation units in the sample. The sample size depends on the size of the relative sample error, which with a certain probability provides a given accuracy of the observation results.</w:t>
      </w:r>
    </w:p>
    <w:p w:rsidR="00C41D6C" w:rsidRPr="00A42185" w:rsidRDefault="00C41D6C" w:rsidP="00C41D6C">
      <w:pPr>
        <w:ind w:firstLine="709"/>
        <w:jc w:val="both"/>
        <w:rPr>
          <w:sz w:val="28"/>
          <w:szCs w:val="28"/>
          <w:lang w:val="en-US"/>
        </w:rPr>
      </w:pPr>
      <w:r w:rsidRPr="00FD63B1">
        <w:rPr>
          <w:sz w:val="28"/>
          <w:szCs w:val="28"/>
          <w:lang w:val="kk-KZ"/>
        </w:rPr>
        <w:t xml:space="preserve">22. </w:t>
      </w:r>
      <w:r w:rsidRPr="00A42185">
        <w:rPr>
          <w:sz w:val="28"/>
          <w:szCs w:val="28"/>
          <w:lang w:val="en-US"/>
        </w:rPr>
        <w:t>To determine the optimal sample size for SSEP needed to estimate the population to a given accuracy, the following formula is used:</w:t>
      </w:r>
    </w:p>
    <w:p w:rsidR="00C41D6C" w:rsidRPr="00A42185" w:rsidRDefault="00C41D6C" w:rsidP="00C41D6C">
      <w:pPr>
        <w:widowControl w:val="0"/>
        <w:autoSpaceDE w:val="0"/>
        <w:autoSpaceDN w:val="0"/>
        <w:adjustRightInd w:val="0"/>
        <w:jc w:val="center"/>
        <w:rPr>
          <w:position w:val="-24"/>
          <w:lang w:val="en-US"/>
        </w:rPr>
      </w:pPr>
    </w:p>
    <w:p w:rsidR="00C41D6C" w:rsidRPr="00A42185" w:rsidRDefault="00C41D6C" w:rsidP="00C41D6C">
      <w:pPr>
        <w:ind w:right="-82"/>
        <w:jc w:val="center"/>
        <w:rPr>
          <w:lang w:val="en-US"/>
        </w:rPr>
      </w:pPr>
      <w:r w:rsidRPr="00FD63B1">
        <w:rPr>
          <w:b/>
          <w:position w:val="-24"/>
        </w:rPr>
        <w:object w:dxaOrig="210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5pt;height:41.25pt" o:ole="" fillcolor="window">
            <v:imagedata r:id="rId8" o:title=""/>
          </v:shape>
          <o:OLEObject Type="Embed" ProgID="Equation.3" ShapeID="_x0000_i1025" DrawAspect="Content" ObjectID="_1814171980" r:id="rId9"/>
        </w:object>
      </w:r>
      <w:r w:rsidRPr="00A42185">
        <w:rPr>
          <w:lang w:val="en-US"/>
        </w:rPr>
        <w:t>(1)</w:t>
      </w:r>
    </w:p>
    <w:p w:rsidR="00C41D6C" w:rsidRPr="00A42185" w:rsidRDefault="00C41D6C" w:rsidP="00C41D6C">
      <w:pPr>
        <w:ind w:firstLine="709"/>
        <w:jc w:val="both"/>
        <w:rPr>
          <w:sz w:val="28"/>
          <w:lang w:val="en-US"/>
        </w:rPr>
      </w:pPr>
    </w:p>
    <w:p w:rsidR="00C41D6C" w:rsidRPr="00FD63B1" w:rsidRDefault="001D1CBB" w:rsidP="00C41D6C">
      <w:pPr>
        <w:ind w:firstLine="709"/>
        <w:jc w:val="both"/>
        <w:rPr>
          <w:sz w:val="28"/>
          <w:lang w:val="kk-KZ"/>
        </w:rPr>
      </w:pPr>
      <w:r w:rsidRPr="00A42185">
        <w:rPr>
          <w:sz w:val="28"/>
          <w:lang w:val="en-US"/>
        </w:rPr>
        <w:t>where,</w:t>
      </w:r>
    </w:p>
    <w:p w:rsidR="00C41D6C" w:rsidRPr="00A42185" w:rsidRDefault="00C41D6C" w:rsidP="00C41D6C">
      <w:pPr>
        <w:ind w:firstLine="709"/>
        <w:jc w:val="both"/>
        <w:rPr>
          <w:sz w:val="28"/>
          <w:lang w:val="en-US"/>
        </w:rPr>
      </w:pPr>
      <w:r w:rsidRPr="00A42185">
        <w:rPr>
          <w:sz w:val="28"/>
          <w:lang w:val="en-US"/>
        </w:rPr>
        <w:t xml:space="preserve">k </w:t>
      </w:r>
      <w:r w:rsidR="00954E67" w:rsidRPr="00A42185">
        <w:rPr>
          <w:sz w:val="28"/>
          <w:szCs w:val="28"/>
          <w:lang w:val="en-US"/>
        </w:rPr>
        <w:t>–</w:t>
      </w:r>
      <w:r w:rsidRPr="00A42185">
        <w:rPr>
          <w:sz w:val="28"/>
          <w:lang w:val="en-US"/>
        </w:rPr>
        <w:t xml:space="preserve">the argument of the Laplace function ( </w:t>
      </w:r>
      <w:r w:rsidRPr="00FD63B1">
        <w:rPr>
          <w:sz w:val="28"/>
          <w:lang w:val="en-US"/>
        </w:rPr>
        <w:t xml:space="preserve">k </w:t>
      </w:r>
      <w:r w:rsidRPr="00A42185">
        <w:rPr>
          <w:sz w:val="28"/>
          <w:lang w:val="en-US"/>
        </w:rPr>
        <w:t>= 1.96 for 95% confidence level);</w:t>
      </w:r>
    </w:p>
    <w:p w:rsidR="00C41D6C" w:rsidRPr="00A42185" w:rsidRDefault="00C41D6C" w:rsidP="00C41D6C">
      <w:pPr>
        <w:ind w:firstLine="709"/>
        <w:jc w:val="both"/>
        <w:rPr>
          <w:sz w:val="28"/>
          <w:lang w:val="en-US"/>
        </w:rPr>
      </w:pPr>
      <w:r w:rsidRPr="00A42185">
        <w:rPr>
          <w:sz w:val="28"/>
          <w:lang w:val="en-US"/>
        </w:rPr>
        <w:t xml:space="preserve">N </w:t>
      </w:r>
      <w:r w:rsidR="00954E67" w:rsidRPr="00A42185">
        <w:rPr>
          <w:sz w:val="28"/>
          <w:szCs w:val="28"/>
          <w:lang w:val="en-US"/>
        </w:rPr>
        <w:t>–</w:t>
      </w:r>
      <w:r w:rsidRPr="00A42185">
        <w:rPr>
          <w:sz w:val="28"/>
          <w:lang w:val="en-US"/>
        </w:rPr>
        <w:t>the volume of the general population;</w:t>
      </w:r>
    </w:p>
    <w:p w:rsidR="00C41D6C" w:rsidRPr="00A42185" w:rsidRDefault="00C41D6C" w:rsidP="00C41D6C">
      <w:pPr>
        <w:ind w:firstLine="709"/>
        <w:jc w:val="both"/>
        <w:rPr>
          <w:sz w:val="28"/>
          <w:lang w:val="en-US"/>
        </w:rPr>
      </w:pPr>
      <w:r w:rsidRPr="00FD63B1">
        <w:rPr>
          <w:position w:val="-14"/>
          <w:sz w:val="28"/>
        </w:rPr>
        <w:object w:dxaOrig="320" w:dyaOrig="400">
          <v:shape id="_x0000_i1026" type="#_x0000_t75" style="width:15.75pt;height:20.25pt" o:ole="" fillcolor="window">
            <v:imagedata r:id="rId10" o:title=""/>
          </v:shape>
          <o:OLEObject Type="Embed" ProgID="Equation.3" ShapeID="_x0000_i1026" DrawAspect="Content" ObjectID="_1814171981" r:id="rId11"/>
        </w:object>
      </w:r>
      <w:r w:rsidRPr="00A42185">
        <w:rPr>
          <w:sz w:val="28"/>
          <w:szCs w:val="28"/>
          <w:lang w:val="en-US"/>
        </w:rPr>
        <w:t xml:space="preserve">– </w:t>
      </w:r>
      <w:r w:rsidRPr="00A42185">
        <w:rPr>
          <w:sz w:val="28"/>
          <w:lang w:val="en-US"/>
        </w:rPr>
        <w:t>dispersion;</w:t>
      </w:r>
    </w:p>
    <w:p w:rsidR="00C41D6C" w:rsidRPr="00A42185" w:rsidRDefault="00C41D6C" w:rsidP="00C41D6C">
      <w:pPr>
        <w:ind w:firstLine="709"/>
        <w:jc w:val="both"/>
        <w:rPr>
          <w:sz w:val="28"/>
          <w:lang w:val="en-US"/>
        </w:rPr>
      </w:pPr>
      <w:r w:rsidRPr="00A42185">
        <w:rPr>
          <w:sz w:val="28"/>
          <w:lang w:val="en-US"/>
        </w:rPr>
        <w:t xml:space="preserve">E </w:t>
      </w:r>
      <w:r w:rsidR="00954E67" w:rsidRPr="00A42185">
        <w:rPr>
          <w:sz w:val="28"/>
          <w:szCs w:val="28"/>
          <w:lang w:val="en-US"/>
        </w:rPr>
        <w:t>–</w:t>
      </w:r>
      <w:r w:rsidRPr="00A42185">
        <w:rPr>
          <w:sz w:val="28"/>
          <w:lang w:val="en-US"/>
        </w:rPr>
        <w:t>the absolute error.</w:t>
      </w:r>
    </w:p>
    <w:p w:rsidR="00C41D6C" w:rsidRPr="00A42185" w:rsidRDefault="00C41D6C" w:rsidP="00C41D6C">
      <w:pPr>
        <w:ind w:firstLine="709"/>
        <w:jc w:val="both"/>
        <w:rPr>
          <w:sz w:val="28"/>
          <w:szCs w:val="28"/>
          <w:lang w:val="en-US"/>
        </w:rPr>
      </w:pPr>
      <w:r w:rsidRPr="00FD63B1">
        <w:rPr>
          <w:sz w:val="28"/>
          <w:szCs w:val="28"/>
          <w:lang w:val="kk-KZ"/>
        </w:rPr>
        <w:t xml:space="preserve">23. </w:t>
      </w:r>
      <w:r w:rsidRPr="00A42185">
        <w:rPr>
          <w:sz w:val="28"/>
          <w:szCs w:val="28"/>
          <w:lang w:val="en-US"/>
        </w:rPr>
        <w:t>Population variance is defined as the mean of the squared deviations of all individual observations from their mean.</w:t>
      </w:r>
    </w:p>
    <w:p w:rsidR="00C41D6C" w:rsidRPr="00A42185" w:rsidRDefault="00C41D6C" w:rsidP="00C41D6C">
      <w:pPr>
        <w:widowControl w:val="0"/>
        <w:autoSpaceDE w:val="0"/>
        <w:autoSpaceDN w:val="0"/>
        <w:adjustRightInd w:val="0"/>
        <w:ind w:left="709"/>
        <w:jc w:val="both"/>
        <w:rPr>
          <w:sz w:val="28"/>
          <w:szCs w:val="28"/>
          <w:lang w:val="en-US"/>
        </w:rPr>
      </w:pPr>
      <w:r w:rsidRPr="00A42185">
        <w:rPr>
          <w:sz w:val="28"/>
          <w:szCs w:val="28"/>
          <w:lang w:val="en-US"/>
        </w:rPr>
        <w:t>Population variance:</w:t>
      </w:r>
    </w:p>
    <w:p w:rsidR="00C41D6C" w:rsidRPr="00A42185" w:rsidRDefault="00C41D6C" w:rsidP="00C41D6C">
      <w:pPr>
        <w:tabs>
          <w:tab w:val="left" w:pos="7655"/>
        </w:tabs>
        <w:ind w:right="-82"/>
        <w:jc w:val="center"/>
        <w:rPr>
          <w:lang w:val="en-US"/>
        </w:rPr>
      </w:pPr>
      <w:r w:rsidRPr="00FD63B1">
        <w:rPr>
          <w:position w:val="-24"/>
        </w:rPr>
        <w:object w:dxaOrig="1660" w:dyaOrig="740">
          <v:shape id="_x0000_i1027" type="#_x0000_t75" style="width:90.75pt;height:40.5pt" o:ole="" fillcolor="window">
            <v:imagedata r:id="rId12" o:title=""/>
          </v:shape>
          <o:OLEObject Type="Embed" ProgID="Equation.3" ShapeID="_x0000_i1027" DrawAspect="Content" ObjectID="_1814171982" r:id="rId13"/>
        </w:object>
      </w:r>
      <w:r w:rsidRPr="00A42185">
        <w:rPr>
          <w:lang w:val="en-US"/>
        </w:rPr>
        <w:t>(2)</w:t>
      </w:r>
    </w:p>
    <w:p w:rsidR="00C41D6C" w:rsidRPr="00A42185" w:rsidRDefault="00C41D6C" w:rsidP="00C41D6C">
      <w:pPr>
        <w:widowControl w:val="0"/>
        <w:autoSpaceDE w:val="0"/>
        <w:autoSpaceDN w:val="0"/>
        <w:adjustRightInd w:val="0"/>
        <w:jc w:val="center"/>
        <w:rPr>
          <w:sz w:val="28"/>
          <w:szCs w:val="28"/>
          <w:lang w:val="en-US"/>
        </w:rPr>
      </w:pPr>
    </w:p>
    <w:p w:rsidR="00C41D6C" w:rsidRPr="00A42185" w:rsidRDefault="00C41D6C" w:rsidP="00C41D6C">
      <w:pPr>
        <w:ind w:firstLine="709"/>
        <w:jc w:val="both"/>
        <w:rPr>
          <w:sz w:val="28"/>
          <w:lang w:val="en-US"/>
        </w:rPr>
      </w:pPr>
    </w:p>
    <w:p w:rsidR="00C41D6C" w:rsidRPr="00A42185" w:rsidRDefault="00C41D6C" w:rsidP="00C41D6C">
      <w:pPr>
        <w:pStyle w:val="6"/>
        <w:spacing w:before="0" w:after="0"/>
        <w:ind w:firstLine="709"/>
        <w:jc w:val="both"/>
        <w:rPr>
          <w:rFonts w:ascii="Times New Roman" w:hAnsi="Times New Roman"/>
          <w:b w:val="0"/>
          <w:sz w:val="28"/>
          <w:lang w:val="en-US"/>
        </w:rPr>
      </w:pPr>
      <w:r w:rsidRPr="00A42185">
        <w:rPr>
          <w:rFonts w:ascii="Times New Roman" w:hAnsi="Times New Roman"/>
          <w:b w:val="0"/>
          <w:sz w:val="28"/>
          <w:lang w:val="en-US"/>
        </w:rPr>
        <w:t xml:space="preserve">If the error is expressed as standard error ( </w:t>
      </w:r>
      <w:r w:rsidRPr="00FD63B1">
        <w:rPr>
          <w:rFonts w:ascii="Times New Roman" w:hAnsi="Times New Roman"/>
          <w:b w:val="0"/>
          <w:sz w:val="28"/>
        </w:rPr>
        <w:sym w:font="Symbol" w:char="F06D"/>
      </w:r>
      <w:r w:rsidRPr="00A42185">
        <w:rPr>
          <w:rFonts w:ascii="Times New Roman" w:hAnsi="Times New Roman"/>
          <w:b w:val="0"/>
          <w:sz w:val="28"/>
          <w:lang w:val="en-US"/>
        </w:rPr>
        <w:t>), you can use the following formula:</w:t>
      </w:r>
    </w:p>
    <w:p w:rsidR="00C41D6C" w:rsidRPr="00A42185" w:rsidRDefault="00C41D6C" w:rsidP="00C41D6C">
      <w:pPr>
        <w:ind w:firstLine="709"/>
        <w:jc w:val="center"/>
        <w:rPr>
          <w:b/>
          <w:sz w:val="28"/>
          <w:lang w:val="en-US"/>
        </w:rPr>
      </w:pPr>
    </w:p>
    <w:p w:rsidR="00C41D6C" w:rsidRPr="00A42185" w:rsidRDefault="00C41D6C" w:rsidP="00C41D6C">
      <w:pPr>
        <w:tabs>
          <w:tab w:val="left" w:pos="7655"/>
        </w:tabs>
        <w:ind w:right="-82"/>
        <w:jc w:val="center"/>
        <w:rPr>
          <w:lang w:val="en-US"/>
        </w:rPr>
      </w:pPr>
      <w:r w:rsidRPr="00FD63B1">
        <w:rPr>
          <w:i/>
          <w:position w:val="-30"/>
        </w:rPr>
        <w:object w:dxaOrig="2520" w:dyaOrig="720">
          <v:shape id="_x0000_i1028" type="#_x0000_t75" style="width:143.25pt;height:41.25pt" o:ole="" fillcolor="window">
            <v:imagedata r:id="rId14" o:title=""/>
          </v:shape>
          <o:OLEObject Type="Embed" ProgID="Equation.3" ShapeID="_x0000_i1028" DrawAspect="Content" ObjectID="_1814171983" r:id="rId15"/>
        </w:object>
      </w:r>
      <w:r w:rsidRPr="00A42185">
        <w:rPr>
          <w:lang w:val="en-US"/>
        </w:rPr>
        <w:t>(3)</w:t>
      </w:r>
    </w:p>
    <w:p w:rsidR="00C41D6C" w:rsidRPr="00A42185" w:rsidRDefault="00C41D6C" w:rsidP="00C41D6C">
      <w:pPr>
        <w:ind w:left="2831" w:firstLine="709"/>
        <w:rPr>
          <w:b/>
          <w:sz w:val="28"/>
          <w:lang w:val="en-US"/>
        </w:rPr>
      </w:pPr>
    </w:p>
    <w:p w:rsidR="00C41D6C" w:rsidRPr="00A42185" w:rsidRDefault="00C41D6C" w:rsidP="00C41D6C">
      <w:pPr>
        <w:ind w:firstLine="709"/>
        <w:jc w:val="center"/>
        <w:rPr>
          <w:b/>
          <w:sz w:val="28"/>
          <w:lang w:val="en-US"/>
        </w:rPr>
      </w:pPr>
    </w:p>
    <w:p w:rsidR="00C41D6C" w:rsidRPr="00A42185" w:rsidRDefault="001D1CBB" w:rsidP="00C41D6C">
      <w:pPr>
        <w:ind w:firstLine="709"/>
        <w:jc w:val="both"/>
        <w:rPr>
          <w:sz w:val="28"/>
          <w:lang w:val="en-US"/>
        </w:rPr>
      </w:pPr>
      <w:r w:rsidRPr="00A42185">
        <w:rPr>
          <w:sz w:val="28"/>
          <w:lang w:val="en-US"/>
        </w:rPr>
        <w:t xml:space="preserve">where, </w:t>
      </w:r>
      <w:r w:rsidR="00C41D6C" w:rsidRPr="00FD63B1">
        <w:rPr>
          <w:sz w:val="28"/>
          <w:lang w:val="en-US"/>
        </w:rPr>
        <w:t>RSE</w:t>
      </w:r>
      <w:r w:rsidR="00954E67" w:rsidRPr="00A42185">
        <w:rPr>
          <w:sz w:val="28"/>
          <w:szCs w:val="28"/>
          <w:lang w:val="en-US"/>
        </w:rPr>
        <w:t>–</w:t>
      </w:r>
      <w:r w:rsidR="00C41D6C" w:rsidRPr="00A42185">
        <w:rPr>
          <w:sz w:val="28"/>
          <w:lang w:val="en-US"/>
        </w:rPr>
        <w:t>the relative standard error of the sample.</w:t>
      </w:r>
    </w:p>
    <w:p w:rsidR="00C41D6C" w:rsidRPr="00A42185" w:rsidRDefault="00C41D6C" w:rsidP="00C41D6C">
      <w:pPr>
        <w:ind w:firstLine="709"/>
        <w:jc w:val="both"/>
        <w:rPr>
          <w:sz w:val="28"/>
          <w:lang w:val="en-US"/>
        </w:rPr>
      </w:pPr>
      <w:r w:rsidRPr="00A42185">
        <w:rPr>
          <w:sz w:val="28"/>
          <w:lang w:val="en-US"/>
        </w:rPr>
        <w:t>If we do not take into account the correction for the finite population, the formula will look like this:</w:t>
      </w:r>
    </w:p>
    <w:p w:rsidR="00C41D6C" w:rsidRPr="00A42185" w:rsidRDefault="00C41D6C" w:rsidP="00C41D6C">
      <w:pPr>
        <w:ind w:firstLine="709"/>
        <w:jc w:val="center"/>
        <w:rPr>
          <w:sz w:val="28"/>
          <w:lang w:val="en-US"/>
        </w:rPr>
      </w:pPr>
    </w:p>
    <w:p w:rsidR="00C41D6C" w:rsidRPr="00A42185" w:rsidRDefault="00C41D6C" w:rsidP="00C41D6C">
      <w:pPr>
        <w:tabs>
          <w:tab w:val="left" w:pos="7655"/>
        </w:tabs>
        <w:ind w:right="-82"/>
        <w:jc w:val="center"/>
        <w:rPr>
          <w:lang w:val="en-US"/>
        </w:rPr>
      </w:pPr>
      <w:r w:rsidRPr="00FD63B1">
        <w:rPr>
          <w:i/>
          <w:position w:val="-28"/>
        </w:rPr>
        <w:object w:dxaOrig="1440" w:dyaOrig="700">
          <v:shape id="_x0000_i1029" type="#_x0000_t75" style="width:81.75pt;height:40.5pt" o:ole="" fillcolor="window">
            <v:imagedata r:id="rId16" o:title=""/>
          </v:shape>
          <o:OLEObject Type="Embed" ProgID="Equation.3" ShapeID="_x0000_i1029" DrawAspect="Content" ObjectID="_1814171984" r:id="rId17"/>
        </w:object>
      </w:r>
      <w:r w:rsidRPr="00A42185">
        <w:rPr>
          <w:lang w:val="en-US"/>
        </w:rPr>
        <w:t>(4)</w:t>
      </w:r>
    </w:p>
    <w:p w:rsidR="00C41D6C" w:rsidRPr="00A42185" w:rsidRDefault="00C41D6C" w:rsidP="00C41D6C">
      <w:pPr>
        <w:ind w:left="3539" w:firstLine="1"/>
        <w:rPr>
          <w:sz w:val="28"/>
          <w:lang w:val="en-US"/>
        </w:rPr>
      </w:pPr>
    </w:p>
    <w:p w:rsidR="00C41D6C" w:rsidRPr="00A42185" w:rsidRDefault="00C41D6C" w:rsidP="00C41D6C">
      <w:pPr>
        <w:ind w:firstLine="709"/>
        <w:jc w:val="both"/>
        <w:rPr>
          <w:sz w:val="28"/>
          <w:szCs w:val="28"/>
          <w:lang w:val="en-US"/>
        </w:rPr>
      </w:pPr>
    </w:p>
    <w:p w:rsidR="00C41D6C" w:rsidRPr="00A42185" w:rsidRDefault="00C41D6C" w:rsidP="00C41D6C">
      <w:pPr>
        <w:ind w:firstLine="709"/>
        <w:jc w:val="both"/>
        <w:rPr>
          <w:sz w:val="28"/>
          <w:szCs w:val="28"/>
          <w:lang w:val="en-US"/>
        </w:rPr>
      </w:pPr>
      <w:r w:rsidRPr="00FD63B1">
        <w:rPr>
          <w:sz w:val="28"/>
          <w:szCs w:val="28"/>
          <w:lang w:val="kk-KZ"/>
        </w:rPr>
        <w:t xml:space="preserve">24. </w:t>
      </w:r>
      <w:r w:rsidRPr="00A42185">
        <w:rPr>
          <w:sz w:val="28"/>
          <w:szCs w:val="28"/>
          <w:lang w:val="en-US"/>
        </w:rPr>
        <w:t>In determining the sample size for the current year for the SSEP, the calculation of the relative sampling error of the previous year's SSEP results is used. Relative sampling error is inversely proportional to sample size, with a fourfold increase in sample size, errors are halved.</w:t>
      </w:r>
    </w:p>
    <w:p w:rsidR="00C41D6C" w:rsidRPr="00A42185" w:rsidRDefault="00C41D6C" w:rsidP="00C41D6C">
      <w:pPr>
        <w:ind w:firstLine="709"/>
        <w:jc w:val="both"/>
        <w:rPr>
          <w:sz w:val="28"/>
          <w:szCs w:val="28"/>
          <w:lang w:val="en-US"/>
        </w:rPr>
      </w:pPr>
      <w:r w:rsidRPr="00FD63B1">
        <w:rPr>
          <w:sz w:val="28"/>
          <w:szCs w:val="28"/>
          <w:lang w:val="kk-KZ"/>
        </w:rPr>
        <w:t xml:space="preserve">25. </w:t>
      </w:r>
      <w:r w:rsidRPr="00A42185">
        <w:rPr>
          <w:sz w:val="28"/>
          <w:szCs w:val="28"/>
          <w:lang w:val="en-US"/>
        </w:rPr>
        <w:t>The main requirement for the results of the monthly survey is to obtain representative data at the district level with a standard sampling error of 5</w:t>
      </w:r>
      <w:r w:rsidR="00954E67" w:rsidRPr="00A42185">
        <w:rPr>
          <w:sz w:val="28"/>
          <w:szCs w:val="28"/>
          <w:lang w:val="en-US"/>
        </w:rPr>
        <w:t>–</w:t>
      </w:r>
      <w:r w:rsidRPr="00A42185">
        <w:rPr>
          <w:sz w:val="28"/>
          <w:szCs w:val="28"/>
          <w:lang w:val="en-US"/>
        </w:rPr>
        <w:t>7% for the "unemployment rate" indicator.</w:t>
      </w:r>
    </w:p>
    <w:p w:rsidR="00C41D6C" w:rsidRPr="00A42185" w:rsidRDefault="00C41D6C" w:rsidP="00C41D6C">
      <w:pPr>
        <w:ind w:firstLine="709"/>
        <w:jc w:val="both"/>
        <w:rPr>
          <w:sz w:val="28"/>
          <w:szCs w:val="28"/>
          <w:lang w:val="en-US"/>
        </w:rPr>
      </w:pPr>
      <w:r w:rsidRPr="00A42185">
        <w:rPr>
          <w:sz w:val="28"/>
          <w:szCs w:val="28"/>
          <w:lang w:val="en-US"/>
        </w:rPr>
        <w:t>Taking into account the requirements, the optimal sample size of 5% was calculated and adopted.</w:t>
      </w:r>
    </w:p>
    <w:p w:rsidR="00C41D6C" w:rsidRPr="00A42185" w:rsidRDefault="00C41D6C" w:rsidP="00C41D6C">
      <w:pPr>
        <w:ind w:firstLine="709"/>
        <w:jc w:val="both"/>
        <w:rPr>
          <w:sz w:val="28"/>
          <w:szCs w:val="28"/>
          <w:lang w:val="en-US"/>
        </w:rPr>
      </w:pPr>
    </w:p>
    <w:p w:rsidR="00C41D6C" w:rsidRPr="00A42185" w:rsidRDefault="00C41D6C" w:rsidP="00C41D6C">
      <w:pPr>
        <w:ind w:firstLine="709"/>
        <w:jc w:val="both"/>
        <w:rPr>
          <w:sz w:val="28"/>
          <w:szCs w:val="28"/>
          <w:lang w:val="en-US"/>
        </w:rPr>
      </w:pPr>
    </w:p>
    <w:p w:rsidR="00C41D6C" w:rsidRPr="00A42185" w:rsidRDefault="00C41D6C" w:rsidP="00C41D6C">
      <w:pPr>
        <w:jc w:val="center"/>
        <w:rPr>
          <w:b/>
          <w:sz w:val="28"/>
          <w:szCs w:val="28"/>
          <w:lang w:val="en-US"/>
        </w:rPr>
      </w:pPr>
      <w:r w:rsidRPr="00A42185">
        <w:rPr>
          <w:b/>
          <w:sz w:val="28"/>
          <w:szCs w:val="28"/>
          <w:lang w:val="en-US"/>
        </w:rPr>
        <w:t>Chapter 6. Compensation for non</w:t>
      </w:r>
      <w:r w:rsidR="00954E67" w:rsidRPr="00A42185">
        <w:rPr>
          <w:b/>
          <w:sz w:val="28"/>
          <w:szCs w:val="28"/>
          <w:lang w:val="en-US"/>
        </w:rPr>
        <w:t>–</w:t>
      </w:r>
      <w:r w:rsidRPr="00A42185">
        <w:rPr>
          <w:b/>
          <w:sz w:val="28"/>
          <w:szCs w:val="28"/>
          <w:lang w:val="en-US"/>
        </w:rPr>
        <w:t>responses</w:t>
      </w:r>
    </w:p>
    <w:p w:rsidR="00C41D6C" w:rsidRPr="00FD63B1" w:rsidRDefault="00C41D6C" w:rsidP="00C41D6C">
      <w:pPr>
        <w:ind w:firstLine="709"/>
        <w:jc w:val="both"/>
        <w:rPr>
          <w:sz w:val="28"/>
          <w:szCs w:val="28"/>
          <w:lang w:val="kk-KZ"/>
        </w:rPr>
      </w:pPr>
    </w:p>
    <w:p w:rsidR="00C41D6C" w:rsidRPr="00A42185" w:rsidRDefault="00C41D6C" w:rsidP="00C41D6C">
      <w:pPr>
        <w:tabs>
          <w:tab w:val="left" w:pos="709"/>
        </w:tabs>
        <w:ind w:right="-82"/>
        <w:jc w:val="both"/>
        <w:rPr>
          <w:sz w:val="28"/>
          <w:szCs w:val="28"/>
          <w:lang w:val="en-US"/>
        </w:rPr>
      </w:pPr>
      <w:r w:rsidRPr="00A42185">
        <w:rPr>
          <w:sz w:val="28"/>
          <w:szCs w:val="28"/>
          <w:lang w:val="en-US"/>
        </w:rPr>
        <w:tab/>
      </w:r>
      <w:r w:rsidRPr="00FD63B1">
        <w:rPr>
          <w:sz w:val="28"/>
          <w:szCs w:val="28"/>
          <w:lang w:val="kk-KZ"/>
        </w:rPr>
        <w:t xml:space="preserve">26. </w:t>
      </w:r>
      <w:r w:rsidRPr="00A42185">
        <w:rPr>
          <w:sz w:val="28"/>
          <w:szCs w:val="28"/>
          <w:lang w:val="en-US"/>
        </w:rPr>
        <w:t>Under</w:t>
      </w:r>
      <w:r w:rsidR="00954E67" w:rsidRPr="00A42185">
        <w:rPr>
          <w:sz w:val="28"/>
          <w:szCs w:val="28"/>
          <w:lang w:val="en-US"/>
        </w:rPr>
        <w:t>–</w:t>
      </w:r>
      <w:r w:rsidRPr="00A42185">
        <w:rPr>
          <w:sz w:val="28"/>
          <w:szCs w:val="28"/>
          <w:lang w:val="en-US"/>
        </w:rPr>
        <w:t>response from sampled households is a serious shortcoming that skews survey results. Under these conditions, SSEP hiccups the need to compensate for missing data. This procedure is designed to carry out the calculation of indicators, to compensate for the lack of data from a sample survey.</w:t>
      </w:r>
    </w:p>
    <w:p w:rsidR="00C41D6C" w:rsidRPr="00A42185" w:rsidRDefault="00C41D6C" w:rsidP="00C41D6C">
      <w:pPr>
        <w:ind w:firstLine="709"/>
        <w:jc w:val="both"/>
        <w:rPr>
          <w:sz w:val="28"/>
          <w:szCs w:val="28"/>
          <w:lang w:val="en-US"/>
        </w:rPr>
      </w:pPr>
      <w:r w:rsidRPr="00FD63B1">
        <w:rPr>
          <w:sz w:val="28"/>
          <w:szCs w:val="28"/>
          <w:lang w:val="kk-KZ"/>
        </w:rPr>
        <w:t xml:space="preserve">27. </w:t>
      </w:r>
      <w:r w:rsidRPr="00A42185">
        <w:rPr>
          <w:sz w:val="28"/>
          <w:szCs w:val="28"/>
          <w:lang w:val="en-US"/>
        </w:rPr>
        <w:t>During the survey, there are cases where it is not possible to interview households. There are two types of reasons objective and subjective.</w:t>
      </w:r>
    </w:p>
    <w:p w:rsidR="00C41D6C" w:rsidRPr="00FD63B1" w:rsidRDefault="00C41D6C" w:rsidP="00C41D6C">
      <w:pPr>
        <w:ind w:firstLine="709"/>
        <w:jc w:val="both"/>
        <w:rPr>
          <w:sz w:val="28"/>
          <w:szCs w:val="28"/>
          <w:lang w:val="kk-KZ"/>
        </w:rPr>
      </w:pPr>
      <w:r w:rsidRPr="00A42185">
        <w:rPr>
          <w:sz w:val="28"/>
          <w:szCs w:val="28"/>
          <w:lang w:val="en-US"/>
        </w:rPr>
        <w:t xml:space="preserve">Objective reasons for refusal </w:t>
      </w:r>
      <w:r w:rsidRPr="00FD63B1">
        <w:rPr>
          <w:sz w:val="28"/>
          <w:szCs w:val="28"/>
          <w:lang w:val="kk-KZ"/>
        </w:rPr>
        <w:t>:</w:t>
      </w:r>
    </w:p>
    <w:p w:rsidR="00C41D6C" w:rsidRPr="00FD63B1" w:rsidRDefault="00C41D6C" w:rsidP="00C41D6C">
      <w:pPr>
        <w:ind w:firstLine="709"/>
        <w:jc w:val="both"/>
        <w:rPr>
          <w:sz w:val="28"/>
          <w:szCs w:val="28"/>
          <w:lang w:val="kk-KZ"/>
        </w:rPr>
      </w:pPr>
      <w:r w:rsidRPr="00A42185">
        <w:rPr>
          <w:sz w:val="28"/>
          <w:szCs w:val="28"/>
          <w:lang w:val="en-US"/>
        </w:rPr>
        <w:t>all household members aged 73 and over</w:t>
      </w:r>
      <w:r w:rsidR="00954E67" w:rsidRPr="00A42185">
        <w:rPr>
          <w:sz w:val="28"/>
          <w:szCs w:val="28"/>
          <w:lang w:val="en-US"/>
        </w:rPr>
        <w:t>;</w:t>
      </w:r>
    </w:p>
    <w:p w:rsidR="00C41D6C" w:rsidRPr="00FD63B1" w:rsidRDefault="00C41D6C" w:rsidP="00C41D6C">
      <w:pPr>
        <w:ind w:firstLine="709"/>
        <w:jc w:val="both"/>
        <w:rPr>
          <w:sz w:val="28"/>
          <w:szCs w:val="28"/>
          <w:lang w:val="kk-KZ"/>
        </w:rPr>
      </w:pPr>
      <w:r w:rsidRPr="00A42185">
        <w:rPr>
          <w:sz w:val="28"/>
          <w:szCs w:val="28"/>
          <w:lang w:val="en-US"/>
        </w:rPr>
        <w:t>house is destroyed</w:t>
      </w:r>
      <w:r w:rsidR="00954E67" w:rsidRPr="00A42185">
        <w:rPr>
          <w:sz w:val="28"/>
          <w:szCs w:val="28"/>
          <w:lang w:val="en-US"/>
        </w:rPr>
        <w:t>;</w:t>
      </w:r>
    </w:p>
    <w:p w:rsidR="00C41D6C" w:rsidRPr="00FD63B1" w:rsidRDefault="00C41D6C" w:rsidP="00C41D6C">
      <w:pPr>
        <w:ind w:firstLine="709"/>
        <w:jc w:val="both"/>
        <w:rPr>
          <w:sz w:val="28"/>
          <w:szCs w:val="28"/>
          <w:lang w:val="kk-KZ"/>
        </w:rPr>
      </w:pPr>
      <w:r w:rsidRPr="00A42185">
        <w:rPr>
          <w:sz w:val="28"/>
          <w:szCs w:val="28"/>
          <w:lang w:val="en-US"/>
        </w:rPr>
        <w:t xml:space="preserve">left </w:t>
      </w:r>
      <w:r w:rsidRPr="00FD63B1">
        <w:rPr>
          <w:sz w:val="28"/>
          <w:szCs w:val="28"/>
          <w:lang w:val="kk-KZ"/>
        </w:rPr>
        <w:t xml:space="preserve">, </w:t>
      </w:r>
      <w:r w:rsidRPr="00A42185">
        <w:rPr>
          <w:sz w:val="28"/>
          <w:szCs w:val="28"/>
          <w:lang w:val="en-US"/>
        </w:rPr>
        <w:t>empty apartment (house)</w:t>
      </w:r>
      <w:r w:rsidR="00954E67" w:rsidRPr="00A42185">
        <w:rPr>
          <w:sz w:val="28"/>
          <w:szCs w:val="28"/>
          <w:lang w:val="en-US"/>
        </w:rPr>
        <w:t>;</w:t>
      </w:r>
    </w:p>
    <w:p w:rsidR="00C41D6C" w:rsidRPr="00FD63B1" w:rsidRDefault="00C41D6C" w:rsidP="00C41D6C">
      <w:pPr>
        <w:ind w:firstLine="709"/>
        <w:jc w:val="both"/>
        <w:rPr>
          <w:sz w:val="28"/>
          <w:szCs w:val="28"/>
          <w:lang w:val="kk-KZ"/>
        </w:rPr>
      </w:pPr>
      <w:r w:rsidRPr="00A42185">
        <w:rPr>
          <w:sz w:val="28"/>
          <w:szCs w:val="28"/>
          <w:lang w:val="en-US"/>
        </w:rPr>
        <w:t>association of apartments</w:t>
      </w:r>
      <w:r w:rsidR="00954E67" w:rsidRPr="00A42185">
        <w:rPr>
          <w:sz w:val="28"/>
          <w:szCs w:val="28"/>
          <w:lang w:val="en-US"/>
        </w:rPr>
        <w:t>;</w:t>
      </w:r>
    </w:p>
    <w:p w:rsidR="00C41D6C" w:rsidRPr="00FD63B1" w:rsidRDefault="00C41D6C" w:rsidP="00C41D6C">
      <w:pPr>
        <w:ind w:firstLine="709"/>
        <w:jc w:val="both"/>
        <w:rPr>
          <w:sz w:val="28"/>
          <w:szCs w:val="28"/>
          <w:lang w:val="kk-KZ"/>
        </w:rPr>
      </w:pPr>
      <w:r w:rsidRPr="00A42185">
        <w:rPr>
          <w:sz w:val="28"/>
          <w:szCs w:val="28"/>
          <w:lang w:val="en-US"/>
        </w:rPr>
        <w:t>house for demolition</w:t>
      </w:r>
      <w:r w:rsidR="00954E67" w:rsidRPr="00A42185">
        <w:rPr>
          <w:sz w:val="28"/>
          <w:szCs w:val="28"/>
          <w:lang w:val="en-US"/>
        </w:rPr>
        <w:t>;</w:t>
      </w:r>
    </w:p>
    <w:p w:rsidR="00C41D6C" w:rsidRPr="00FD63B1" w:rsidRDefault="00C41D6C" w:rsidP="00C41D6C">
      <w:pPr>
        <w:ind w:firstLine="709"/>
        <w:jc w:val="both"/>
        <w:rPr>
          <w:sz w:val="28"/>
          <w:szCs w:val="28"/>
          <w:lang w:val="kk-KZ"/>
        </w:rPr>
      </w:pPr>
      <w:r w:rsidRPr="00A42185">
        <w:rPr>
          <w:sz w:val="28"/>
          <w:szCs w:val="28"/>
          <w:lang w:val="en-US"/>
        </w:rPr>
        <w:t>house (address) not found</w:t>
      </w:r>
      <w:r w:rsidR="00954E67" w:rsidRPr="00A42185">
        <w:rPr>
          <w:sz w:val="28"/>
          <w:szCs w:val="28"/>
          <w:lang w:val="en-US"/>
        </w:rPr>
        <w:t>;</w:t>
      </w:r>
    </w:p>
    <w:p w:rsidR="00C41D6C" w:rsidRPr="00A42185" w:rsidRDefault="00C41D6C" w:rsidP="00C41D6C">
      <w:pPr>
        <w:ind w:firstLine="709"/>
        <w:jc w:val="both"/>
        <w:rPr>
          <w:sz w:val="28"/>
          <w:szCs w:val="28"/>
          <w:lang w:val="en-US"/>
        </w:rPr>
      </w:pPr>
      <w:r w:rsidRPr="00A42185">
        <w:rPr>
          <w:sz w:val="28"/>
          <w:szCs w:val="28"/>
          <w:lang w:val="en-US"/>
        </w:rPr>
        <w:t>another reason (change of purpose of the premises).</w:t>
      </w:r>
    </w:p>
    <w:p w:rsidR="00C41D6C" w:rsidRPr="00FD63B1" w:rsidRDefault="00C41D6C" w:rsidP="00C41D6C">
      <w:pPr>
        <w:ind w:firstLine="709"/>
        <w:jc w:val="both"/>
        <w:rPr>
          <w:sz w:val="28"/>
          <w:szCs w:val="28"/>
          <w:lang w:val="kk-KZ"/>
        </w:rPr>
      </w:pPr>
      <w:r w:rsidRPr="00FD63B1">
        <w:rPr>
          <w:sz w:val="28"/>
          <w:szCs w:val="28"/>
          <w:lang w:val="kk-KZ"/>
        </w:rPr>
        <w:t xml:space="preserve">Subjective reasons </w:t>
      </w:r>
      <w:r w:rsidRPr="00A42185">
        <w:rPr>
          <w:sz w:val="28"/>
          <w:szCs w:val="28"/>
          <w:lang w:val="en-US"/>
        </w:rPr>
        <w:t xml:space="preserve">for </w:t>
      </w:r>
      <w:r w:rsidRPr="00FD63B1">
        <w:rPr>
          <w:sz w:val="28"/>
          <w:szCs w:val="28"/>
          <w:lang w:val="kk-KZ"/>
        </w:rPr>
        <w:t xml:space="preserve">refusal : </w:t>
      </w:r>
    </w:p>
    <w:p w:rsidR="00C41D6C" w:rsidRPr="00A42185" w:rsidRDefault="00C41D6C" w:rsidP="00C41D6C">
      <w:pPr>
        <w:ind w:firstLine="709"/>
        <w:jc w:val="both"/>
        <w:rPr>
          <w:sz w:val="28"/>
          <w:szCs w:val="28"/>
          <w:lang w:val="en-US"/>
        </w:rPr>
      </w:pPr>
      <w:r w:rsidRPr="00A42185">
        <w:rPr>
          <w:sz w:val="28"/>
          <w:szCs w:val="28"/>
          <w:lang w:val="en-US"/>
        </w:rPr>
        <w:t>refusal of the household to participate in the survey.</w:t>
      </w:r>
    </w:p>
    <w:p w:rsidR="00C41D6C" w:rsidRPr="00A42185" w:rsidRDefault="00C41D6C" w:rsidP="00C41D6C">
      <w:pPr>
        <w:ind w:firstLine="709"/>
        <w:jc w:val="both"/>
        <w:rPr>
          <w:sz w:val="28"/>
          <w:szCs w:val="28"/>
          <w:lang w:val="en-US"/>
        </w:rPr>
      </w:pPr>
      <w:r w:rsidRPr="00FD63B1">
        <w:rPr>
          <w:sz w:val="28"/>
          <w:szCs w:val="28"/>
          <w:lang w:val="kk-KZ"/>
        </w:rPr>
        <w:lastRenderedPageBreak/>
        <w:t xml:space="preserve">28. </w:t>
      </w:r>
      <w:r w:rsidRPr="00A42185">
        <w:rPr>
          <w:sz w:val="28"/>
          <w:szCs w:val="28"/>
          <w:lang w:val="en-US"/>
        </w:rPr>
        <w:t>Substitution of addresses of residential premises in the absence of household members or refusal to participate in the survey is not carried out.</w:t>
      </w:r>
    </w:p>
    <w:p w:rsidR="00C41D6C" w:rsidRPr="00A42185" w:rsidRDefault="00C41D6C" w:rsidP="00C41D6C">
      <w:pPr>
        <w:ind w:firstLine="709"/>
        <w:jc w:val="both"/>
        <w:rPr>
          <w:sz w:val="28"/>
          <w:szCs w:val="28"/>
          <w:lang w:val="en-US"/>
        </w:rPr>
      </w:pPr>
      <w:r w:rsidRPr="00A42185">
        <w:rPr>
          <w:sz w:val="28"/>
          <w:szCs w:val="28"/>
          <w:lang w:val="en-US"/>
        </w:rPr>
        <w:t>The interviewer interviews household members living at the addresses only according to the lists provided in the sample.</w:t>
      </w:r>
    </w:p>
    <w:p w:rsidR="00C41D6C" w:rsidRPr="00A42185" w:rsidRDefault="00C41D6C" w:rsidP="00C41D6C">
      <w:pPr>
        <w:ind w:firstLine="708"/>
        <w:jc w:val="both"/>
        <w:rPr>
          <w:sz w:val="28"/>
          <w:szCs w:val="28"/>
          <w:lang w:val="en-US"/>
        </w:rPr>
      </w:pPr>
      <w:r w:rsidRPr="00A42185">
        <w:rPr>
          <w:color w:val="000000"/>
          <w:sz w:val="28"/>
          <w:lang w:val="en-US"/>
        </w:rPr>
        <w:t>28</w:t>
      </w:r>
      <w:r w:rsidR="00954E67" w:rsidRPr="00A42185">
        <w:rPr>
          <w:color w:val="000000"/>
          <w:sz w:val="28"/>
          <w:lang w:val="en-US"/>
        </w:rPr>
        <w:t>–</w:t>
      </w:r>
      <w:r w:rsidRPr="00A42185">
        <w:rPr>
          <w:color w:val="000000"/>
          <w:sz w:val="28"/>
          <w:lang w:val="en-US"/>
        </w:rPr>
        <w:t xml:space="preserve">1. </w:t>
      </w:r>
      <w:r w:rsidRPr="00A42185">
        <w:rPr>
          <w:sz w:val="28"/>
          <w:szCs w:val="28"/>
          <w:lang w:val="en-US"/>
        </w:rPr>
        <w:t>If there are objective reasons for the non</w:t>
      </w:r>
      <w:r w:rsidR="00954E67" w:rsidRPr="00A42185">
        <w:rPr>
          <w:sz w:val="28"/>
          <w:szCs w:val="28"/>
          <w:lang w:val="en-US"/>
        </w:rPr>
        <w:t>–</w:t>
      </w:r>
      <w:r w:rsidRPr="00A42185">
        <w:rPr>
          <w:sz w:val="28"/>
          <w:szCs w:val="28"/>
          <w:lang w:val="en-US"/>
        </w:rPr>
        <w:t>response during the household survey, reserve lists are compiled. A back</w:t>
      </w:r>
      <w:r w:rsidR="00954E67" w:rsidRPr="00A42185">
        <w:rPr>
          <w:sz w:val="28"/>
          <w:szCs w:val="28"/>
          <w:lang w:val="en-US"/>
        </w:rPr>
        <w:t>–</w:t>
      </w:r>
      <w:r w:rsidRPr="00A42185">
        <w:rPr>
          <w:sz w:val="28"/>
          <w:szCs w:val="28"/>
          <w:lang w:val="en-US"/>
        </w:rPr>
        <w:t>up frame is drawn up by sampling specialists for possible replacement of households due to objective reasons for non</w:t>
      </w:r>
      <w:r w:rsidR="00954E67" w:rsidRPr="00A42185">
        <w:rPr>
          <w:sz w:val="28"/>
          <w:szCs w:val="28"/>
          <w:lang w:val="en-US"/>
        </w:rPr>
        <w:t>–</w:t>
      </w:r>
      <w:r w:rsidRPr="00A42185">
        <w:rPr>
          <w:sz w:val="28"/>
          <w:szCs w:val="28"/>
          <w:lang w:val="en-US"/>
        </w:rPr>
        <w:t>response. The reserve sample is compiled in the same way as the main sample.</w:t>
      </w:r>
    </w:p>
    <w:p w:rsidR="00C41D6C" w:rsidRPr="00A42185" w:rsidRDefault="00C41D6C" w:rsidP="00C41D6C">
      <w:pPr>
        <w:ind w:firstLine="708"/>
        <w:jc w:val="both"/>
        <w:rPr>
          <w:sz w:val="28"/>
          <w:szCs w:val="28"/>
          <w:lang w:val="en-US"/>
        </w:rPr>
      </w:pPr>
      <w:r w:rsidRPr="00A42185">
        <w:rPr>
          <w:sz w:val="28"/>
          <w:szCs w:val="28"/>
          <w:lang w:val="en-US"/>
        </w:rPr>
        <w:t>Substitution of addresses of dwellings is allowed only from the reserve list with the household that is specifically intended to serve as a substitute or replacement for a non</w:t>
      </w:r>
      <w:r w:rsidR="00954E67" w:rsidRPr="00A42185">
        <w:rPr>
          <w:sz w:val="28"/>
          <w:szCs w:val="28"/>
          <w:lang w:val="en-US"/>
        </w:rPr>
        <w:t>–</w:t>
      </w:r>
      <w:r w:rsidRPr="00A42185">
        <w:rPr>
          <w:sz w:val="28"/>
          <w:szCs w:val="28"/>
          <w:lang w:val="en-US"/>
        </w:rPr>
        <w:t>responding household for objective reasons. This is done to avoid substitution for a "convenient" household, which increases sampling error.</w:t>
      </w:r>
    </w:p>
    <w:p w:rsidR="00C41D6C" w:rsidRPr="00A42185" w:rsidRDefault="00C41D6C" w:rsidP="00C41D6C">
      <w:pPr>
        <w:ind w:firstLine="709"/>
        <w:jc w:val="both"/>
        <w:rPr>
          <w:sz w:val="28"/>
          <w:szCs w:val="28"/>
          <w:lang w:val="en-US"/>
        </w:rPr>
      </w:pPr>
      <w:r w:rsidRPr="00FD63B1">
        <w:rPr>
          <w:sz w:val="28"/>
          <w:szCs w:val="28"/>
          <w:lang w:val="kk-KZ"/>
        </w:rPr>
        <w:t xml:space="preserve">29. </w:t>
      </w:r>
      <w:r w:rsidRPr="00A42185">
        <w:rPr>
          <w:sz w:val="28"/>
          <w:szCs w:val="28"/>
          <w:lang w:val="en-US"/>
        </w:rPr>
        <w:t>When processing cases of non</w:t>
      </w:r>
      <w:r w:rsidR="00954E67" w:rsidRPr="00A42185">
        <w:rPr>
          <w:sz w:val="28"/>
          <w:szCs w:val="28"/>
          <w:lang w:val="en-US"/>
        </w:rPr>
        <w:t>–</w:t>
      </w:r>
      <w:r w:rsidRPr="00A42185">
        <w:rPr>
          <w:sz w:val="28"/>
          <w:szCs w:val="28"/>
          <w:lang w:val="en-US"/>
        </w:rPr>
        <w:t>provision of data, non</w:t>
      </w:r>
      <w:r w:rsidR="00954E67" w:rsidRPr="00A42185">
        <w:rPr>
          <w:sz w:val="28"/>
          <w:szCs w:val="28"/>
          <w:lang w:val="en-US"/>
        </w:rPr>
        <w:t>–</w:t>
      </w:r>
      <w:r w:rsidRPr="00A42185">
        <w:rPr>
          <w:sz w:val="28"/>
          <w:szCs w:val="28"/>
          <w:lang w:val="en-US"/>
        </w:rPr>
        <w:t>received answers for objective reasons are not compensated. Only cases of non</w:t>
      </w:r>
      <w:r w:rsidR="00954E67" w:rsidRPr="00A42185">
        <w:rPr>
          <w:sz w:val="28"/>
          <w:szCs w:val="28"/>
          <w:lang w:val="en-US"/>
        </w:rPr>
        <w:t>–</w:t>
      </w:r>
      <w:r w:rsidRPr="00A42185">
        <w:rPr>
          <w:sz w:val="28"/>
          <w:szCs w:val="28"/>
          <w:lang w:val="en-US"/>
        </w:rPr>
        <w:t>received answers due to subjective reasons are subject to compensation.</w:t>
      </w:r>
    </w:p>
    <w:p w:rsidR="00C41D6C" w:rsidRPr="00A42185" w:rsidRDefault="00C41D6C" w:rsidP="00C41D6C">
      <w:pPr>
        <w:ind w:firstLine="709"/>
        <w:jc w:val="both"/>
        <w:rPr>
          <w:sz w:val="28"/>
          <w:szCs w:val="28"/>
          <w:lang w:val="en-US"/>
        </w:rPr>
      </w:pPr>
      <w:r w:rsidRPr="00A42185">
        <w:rPr>
          <w:sz w:val="28"/>
          <w:szCs w:val="28"/>
          <w:lang w:val="en-US"/>
        </w:rPr>
        <w:t>For these processing purposes, a reweighting method is applied, which consists in adjusting the sample weights.</w:t>
      </w:r>
    </w:p>
    <w:p w:rsidR="00C41D6C" w:rsidRPr="00A42185" w:rsidRDefault="00C41D6C" w:rsidP="00C41D6C">
      <w:pPr>
        <w:ind w:firstLine="709"/>
        <w:jc w:val="both"/>
        <w:rPr>
          <w:sz w:val="28"/>
          <w:szCs w:val="28"/>
          <w:lang w:val="en-US"/>
        </w:rPr>
      </w:pPr>
      <w:r w:rsidRPr="00FD63B1">
        <w:rPr>
          <w:sz w:val="28"/>
          <w:szCs w:val="28"/>
          <w:lang w:val="kk-KZ"/>
        </w:rPr>
        <w:t xml:space="preserve">30. </w:t>
      </w:r>
      <w:r w:rsidRPr="00A42185">
        <w:rPr>
          <w:sz w:val="28"/>
          <w:szCs w:val="28"/>
          <w:lang w:val="en-US"/>
        </w:rPr>
        <w:t>In order to obtain data that are disseminated to the general population, statistical weighting of the survey results is carried out.</w:t>
      </w:r>
    </w:p>
    <w:p w:rsidR="00C41D6C" w:rsidRPr="00A42185" w:rsidRDefault="00C41D6C" w:rsidP="00C41D6C">
      <w:pPr>
        <w:ind w:firstLine="709"/>
        <w:jc w:val="both"/>
        <w:rPr>
          <w:sz w:val="28"/>
          <w:szCs w:val="28"/>
          <w:lang w:val="en-US"/>
        </w:rPr>
      </w:pPr>
      <w:r w:rsidRPr="00A42185">
        <w:rPr>
          <w:sz w:val="28"/>
          <w:szCs w:val="28"/>
          <w:lang w:val="en-US"/>
        </w:rPr>
        <w:t xml:space="preserve">Weighing the results of a sample survey is carried out by assigning an appropriate weight to each individual unit of observation </w:t>
      </w:r>
      <w:r w:rsidR="00954E67" w:rsidRPr="00A42185">
        <w:rPr>
          <w:sz w:val="28"/>
          <w:szCs w:val="28"/>
          <w:lang w:val="en-US"/>
        </w:rPr>
        <w:t>–</w:t>
      </w:r>
      <w:r w:rsidRPr="00A42185">
        <w:rPr>
          <w:sz w:val="28"/>
          <w:szCs w:val="28"/>
          <w:lang w:val="en-US"/>
        </w:rPr>
        <w:t xml:space="preserve"> a person.</w:t>
      </w:r>
    </w:p>
    <w:p w:rsidR="00C41D6C" w:rsidRPr="00FD63B1" w:rsidRDefault="00C41D6C" w:rsidP="00C41D6C">
      <w:pPr>
        <w:ind w:firstLine="709"/>
        <w:jc w:val="both"/>
        <w:rPr>
          <w:sz w:val="28"/>
          <w:szCs w:val="28"/>
          <w:lang w:val="kk-KZ"/>
        </w:rPr>
      </w:pPr>
      <w:r w:rsidRPr="00FD63B1">
        <w:rPr>
          <w:sz w:val="28"/>
          <w:szCs w:val="28"/>
          <w:lang w:val="kk-KZ"/>
        </w:rPr>
        <w:t xml:space="preserve">31. </w:t>
      </w:r>
      <w:r w:rsidRPr="00A42185">
        <w:rPr>
          <w:sz w:val="28"/>
          <w:szCs w:val="28"/>
          <w:lang w:val="en-US"/>
        </w:rPr>
        <w:t xml:space="preserve">The final individual weight K is the product of </w:t>
      </w:r>
      <w:r w:rsidRPr="00FD63B1">
        <w:rPr>
          <w:sz w:val="28"/>
          <w:szCs w:val="28"/>
          <w:lang w:val="kk-KZ"/>
        </w:rPr>
        <w:t xml:space="preserve">the base weight </w:t>
      </w:r>
      <w:r w:rsidRPr="00FD63B1">
        <w:rPr>
          <w:sz w:val="28"/>
          <w:szCs w:val="28"/>
          <w:lang w:val="en-US"/>
        </w:rPr>
        <w:t xml:space="preserve">F </w:t>
      </w:r>
      <w:r w:rsidRPr="00A42185">
        <w:rPr>
          <w:sz w:val="28"/>
          <w:szCs w:val="28"/>
          <w:lang w:val="en-US"/>
        </w:rPr>
        <w:t xml:space="preserve">and </w:t>
      </w:r>
      <w:r w:rsidRPr="00FD63B1">
        <w:rPr>
          <w:sz w:val="28"/>
          <w:szCs w:val="28"/>
          <w:lang w:val="kk-KZ"/>
        </w:rPr>
        <w:t>the compensation and extrapolation factors.</w:t>
      </w:r>
    </w:p>
    <w:p w:rsidR="00C41D6C" w:rsidRPr="00A42185" w:rsidRDefault="00C41D6C" w:rsidP="00C41D6C">
      <w:pPr>
        <w:ind w:firstLine="709"/>
        <w:jc w:val="both"/>
        <w:rPr>
          <w:sz w:val="28"/>
          <w:szCs w:val="28"/>
          <w:lang w:val="en-US"/>
        </w:rPr>
      </w:pPr>
      <w:r w:rsidRPr="00A42185">
        <w:rPr>
          <w:sz w:val="28"/>
          <w:szCs w:val="28"/>
          <w:lang w:val="en-US"/>
        </w:rPr>
        <w:t xml:space="preserve">The individual weight calculated for each respondent is entered into the individual database as a spread multiplier and is used to generate spread data for the entire population of the surveyed age, </w:t>
      </w:r>
      <w:r w:rsidR="00954E67" w:rsidRPr="00A42185">
        <w:rPr>
          <w:sz w:val="28"/>
          <w:szCs w:val="28"/>
          <w:lang w:val="en-US"/>
        </w:rPr>
        <w:t>gender</w:t>
      </w:r>
      <w:r w:rsidRPr="00A42185">
        <w:rPr>
          <w:sz w:val="28"/>
          <w:szCs w:val="28"/>
          <w:lang w:val="en-US"/>
        </w:rPr>
        <w:t>, and location type for any survey program indicators.</w:t>
      </w:r>
    </w:p>
    <w:p w:rsidR="00C41D6C" w:rsidRPr="00A42185" w:rsidRDefault="00C41D6C" w:rsidP="00C41D6C">
      <w:pPr>
        <w:ind w:firstLine="709"/>
        <w:jc w:val="both"/>
        <w:rPr>
          <w:sz w:val="28"/>
          <w:szCs w:val="28"/>
          <w:lang w:val="en-US"/>
        </w:rPr>
      </w:pPr>
      <w:r w:rsidRPr="00FD63B1">
        <w:rPr>
          <w:sz w:val="28"/>
          <w:szCs w:val="28"/>
          <w:lang w:val="kk-KZ"/>
        </w:rPr>
        <w:t xml:space="preserve">32. </w:t>
      </w:r>
      <w:r w:rsidRPr="00A42185">
        <w:rPr>
          <w:sz w:val="28"/>
          <w:szCs w:val="28"/>
          <w:lang w:val="en-US"/>
        </w:rPr>
        <w:t>Weights for employment indicators are calculated monthly. To calculate the weights, SRHF data on the distribution of surveyed households separately by urban and rural population in the regional context are used.</w:t>
      </w:r>
    </w:p>
    <w:p w:rsidR="00C41D6C" w:rsidRPr="00A42185" w:rsidRDefault="00C41D6C" w:rsidP="00C41D6C">
      <w:pPr>
        <w:ind w:firstLine="708"/>
        <w:jc w:val="both"/>
        <w:rPr>
          <w:lang w:val="en-US"/>
        </w:rPr>
      </w:pPr>
      <w:r w:rsidRPr="00FD63B1">
        <w:rPr>
          <w:sz w:val="28"/>
          <w:szCs w:val="28"/>
          <w:lang w:val="kk-KZ"/>
        </w:rPr>
        <w:t xml:space="preserve">33. </w:t>
      </w:r>
      <w:r w:rsidRPr="00A42185">
        <w:rPr>
          <w:color w:val="000000"/>
          <w:sz w:val="28"/>
          <w:lang w:val="en-US"/>
        </w:rPr>
        <w:t>When calculating individual weights, the method of iterative weighting of the sample in relation to the total population in the period closest to the reference period (the critical week of the survey) is applied.</w:t>
      </w:r>
    </w:p>
    <w:p w:rsidR="00C41D6C" w:rsidRPr="00A42185" w:rsidRDefault="00C41D6C" w:rsidP="00C41D6C">
      <w:pPr>
        <w:ind w:firstLine="708"/>
        <w:jc w:val="both"/>
        <w:rPr>
          <w:lang w:val="en-US"/>
        </w:rPr>
      </w:pPr>
      <w:r w:rsidRPr="00A42185">
        <w:rPr>
          <w:color w:val="000000"/>
          <w:sz w:val="28"/>
          <w:lang w:val="en-US"/>
        </w:rPr>
        <w:t>The procedure consists in comparing the sample population, divided into groups taking into account gender, age and regional characteristics, with the entire population, distributed according to the same characteristics.</w:t>
      </w:r>
    </w:p>
    <w:p w:rsidR="00C41D6C" w:rsidRPr="00A42185" w:rsidRDefault="00C41D6C" w:rsidP="00C41D6C">
      <w:pPr>
        <w:ind w:firstLine="709"/>
        <w:jc w:val="both"/>
        <w:rPr>
          <w:sz w:val="28"/>
          <w:szCs w:val="28"/>
          <w:lang w:val="en-US"/>
        </w:rPr>
      </w:pPr>
      <w:r w:rsidRPr="00FD63B1">
        <w:rPr>
          <w:sz w:val="28"/>
          <w:szCs w:val="28"/>
          <w:lang w:val="kk-KZ"/>
        </w:rPr>
        <w:t xml:space="preserve">34. </w:t>
      </w:r>
      <w:r w:rsidRPr="00A42185">
        <w:rPr>
          <w:sz w:val="28"/>
          <w:szCs w:val="28"/>
          <w:lang w:val="en-US"/>
        </w:rPr>
        <w:t>When processing the results of a monthly survey, the calculation of individual weighing weights (extrapolation coefficients) is carried out sequentially in several stages.</w:t>
      </w:r>
    </w:p>
    <w:p w:rsidR="00C41D6C" w:rsidRPr="00A42185" w:rsidRDefault="00C41D6C" w:rsidP="00C41D6C">
      <w:pPr>
        <w:ind w:firstLine="720"/>
        <w:jc w:val="both"/>
        <w:rPr>
          <w:sz w:val="28"/>
          <w:szCs w:val="28"/>
          <w:lang w:val="en-US"/>
        </w:rPr>
      </w:pPr>
      <w:r w:rsidRPr="00FD63B1">
        <w:rPr>
          <w:sz w:val="28"/>
          <w:szCs w:val="28"/>
          <w:lang w:val="kk-KZ"/>
        </w:rPr>
        <w:t xml:space="preserve">35. </w:t>
      </w:r>
      <w:r w:rsidRPr="00A42185">
        <w:rPr>
          <w:sz w:val="28"/>
          <w:szCs w:val="28"/>
          <w:lang w:val="en-US"/>
        </w:rPr>
        <w:t>In order to equalize random and non</w:t>
      </w:r>
      <w:r w:rsidR="00954E67" w:rsidRPr="00A42185">
        <w:rPr>
          <w:sz w:val="28"/>
          <w:szCs w:val="28"/>
          <w:lang w:val="en-US"/>
        </w:rPr>
        <w:t>–</w:t>
      </w:r>
      <w:r w:rsidRPr="00A42185">
        <w:rPr>
          <w:sz w:val="28"/>
          <w:szCs w:val="28"/>
          <w:lang w:val="en-US"/>
        </w:rPr>
        <w:t>random systematic errors that are inevitable in sampling:</w:t>
      </w:r>
    </w:p>
    <w:p w:rsidR="00C41D6C" w:rsidRPr="00A42185" w:rsidRDefault="00C41D6C" w:rsidP="00C41D6C">
      <w:pPr>
        <w:jc w:val="both"/>
        <w:rPr>
          <w:sz w:val="28"/>
          <w:szCs w:val="28"/>
          <w:lang w:val="en-US"/>
        </w:rPr>
      </w:pPr>
      <w:r w:rsidRPr="00A42185">
        <w:rPr>
          <w:sz w:val="28"/>
          <w:szCs w:val="28"/>
          <w:lang w:val="en-US"/>
        </w:rPr>
        <w:tab/>
        <w:t xml:space="preserve">alignment of known cases of failed surveys </w:t>
      </w:r>
      <w:r w:rsidR="00954E67" w:rsidRPr="00A42185">
        <w:rPr>
          <w:sz w:val="28"/>
          <w:szCs w:val="28"/>
          <w:lang w:val="en-US"/>
        </w:rPr>
        <w:t>–</w:t>
      </w:r>
      <w:r w:rsidRPr="00A42185">
        <w:rPr>
          <w:sz w:val="28"/>
          <w:szCs w:val="28"/>
          <w:lang w:val="en-US"/>
        </w:rPr>
        <w:t xml:space="preserve"> compensation;</w:t>
      </w:r>
    </w:p>
    <w:p w:rsidR="00C41D6C" w:rsidRPr="00A42185" w:rsidRDefault="00C41D6C" w:rsidP="00C41D6C">
      <w:pPr>
        <w:jc w:val="both"/>
        <w:rPr>
          <w:sz w:val="28"/>
          <w:szCs w:val="28"/>
          <w:lang w:val="en-US"/>
        </w:rPr>
      </w:pPr>
      <w:r w:rsidRPr="00A42185">
        <w:rPr>
          <w:sz w:val="28"/>
          <w:szCs w:val="28"/>
          <w:lang w:val="en-US"/>
        </w:rPr>
        <w:lastRenderedPageBreak/>
        <w:tab/>
        <w:t xml:space="preserve">distribution to the general population up to </w:t>
      </w:r>
      <w:r w:rsidR="0004320C" w:rsidRPr="00A42185">
        <w:rPr>
          <w:sz w:val="28"/>
          <w:szCs w:val="28"/>
          <w:lang w:val="en-US"/>
        </w:rPr>
        <w:t xml:space="preserve">SRHF indicators is carried out </w:t>
      </w:r>
      <w:r w:rsidR="00954E67" w:rsidRPr="00A42185">
        <w:rPr>
          <w:sz w:val="28"/>
          <w:szCs w:val="28"/>
          <w:lang w:val="en-US"/>
        </w:rPr>
        <w:t>–</w:t>
      </w:r>
      <w:r w:rsidR="0004320C" w:rsidRPr="00A42185">
        <w:rPr>
          <w:sz w:val="28"/>
          <w:szCs w:val="28"/>
          <w:lang w:val="en-US"/>
        </w:rPr>
        <w:t xml:space="preserve"> adaptation or extrapolation.</w:t>
      </w:r>
    </w:p>
    <w:p w:rsidR="00C41D6C" w:rsidRPr="00FD63B1" w:rsidRDefault="00C41D6C" w:rsidP="00C41D6C">
      <w:pPr>
        <w:ind w:firstLine="709"/>
        <w:jc w:val="both"/>
        <w:rPr>
          <w:sz w:val="28"/>
          <w:szCs w:val="28"/>
          <w:lang w:val="kk-KZ"/>
        </w:rPr>
      </w:pPr>
      <w:r w:rsidRPr="00A42185">
        <w:rPr>
          <w:sz w:val="28"/>
          <w:szCs w:val="28"/>
          <w:lang w:val="en-US"/>
        </w:rPr>
        <w:t xml:space="preserve">For </w:t>
      </w:r>
      <w:r w:rsidR="00954E67" w:rsidRPr="00A42185">
        <w:rPr>
          <w:sz w:val="28"/>
          <w:szCs w:val="28"/>
          <w:lang w:val="en-US"/>
        </w:rPr>
        <w:t>this, the corresponding factors</w:t>
      </w:r>
      <w:r w:rsidRPr="00FD63B1">
        <w:rPr>
          <w:sz w:val="28"/>
          <w:szCs w:val="28"/>
          <w:lang w:val="kk-KZ"/>
        </w:rPr>
        <w:t xml:space="preserve">, </w:t>
      </w:r>
      <w:r w:rsidRPr="00A42185">
        <w:rPr>
          <w:sz w:val="28"/>
          <w:szCs w:val="28"/>
          <w:lang w:val="en-US"/>
        </w:rPr>
        <w:t>the compensation factor and the extrapolation factor are calculated.</w:t>
      </w:r>
    </w:p>
    <w:p w:rsidR="00C41D6C" w:rsidRPr="00FD63B1" w:rsidRDefault="00C41D6C" w:rsidP="00C41D6C">
      <w:pPr>
        <w:ind w:firstLine="709"/>
        <w:jc w:val="both"/>
        <w:rPr>
          <w:sz w:val="28"/>
          <w:szCs w:val="28"/>
          <w:lang w:val="kk-KZ"/>
        </w:rPr>
      </w:pPr>
    </w:p>
    <w:p w:rsidR="00C41D6C" w:rsidRPr="00FD63B1" w:rsidRDefault="00C41D6C" w:rsidP="00C41D6C">
      <w:pPr>
        <w:ind w:firstLine="709"/>
        <w:jc w:val="both"/>
        <w:rPr>
          <w:sz w:val="28"/>
          <w:szCs w:val="28"/>
          <w:lang w:val="kk-KZ"/>
        </w:rPr>
      </w:pPr>
    </w:p>
    <w:p w:rsidR="00C41D6C" w:rsidRPr="00A42185" w:rsidRDefault="00C41D6C" w:rsidP="00C41D6C">
      <w:pPr>
        <w:jc w:val="center"/>
        <w:rPr>
          <w:b/>
          <w:sz w:val="28"/>
          <w:szCs w:val="28"/>
          <w:lang w:val="en-US"/>
        </w:rPr>
      </w:pPr>
      <w:r w:rsidRPr="00FD63B1">
        <w:rPr>
          <w:b/>
          <w:sz w:val="28"/>
          <w:szCs w:val="28"/>
          <w:lang w:val="kk-KZ"/>
        </w:rPr>
        <w:t xml:space="preserve">Paragraph </w:t>
      </w:r>
      <w:r w:rsidRPr="00A42185">
        <w:rPr>
          <w:b/>
          <w:sz w:val="28"/>
          <w:szCs w:val="28"/>
          <w:lang w:val="en-US"/>
        </w:rPr>
        <w:t>1. Compensation</w:t>
      </w:r>
    </w:p>
    <w:p w:rsidR="00C41D6C" w:rsidRPr="00A42185" w:rsidRDefault="00C41D6C" w:rsidP="00C41D6C">
      <w:pPr>
        <w:ind w:firstLine="720"/>
        <w:jc w:val="center"/>
        <w:rPr>
          <w:sz w:val="28"/>
          <w:szCs w:val="28"/>
          <w:lang w:val="en-US"/>
        </w:rPr>
      </w:pPr>
    </w:p>
    <w:p w:rsidR="00C41D6C" w:rsidRPr="00A42185" w:rsidRDefault="00C41D6C" w:rsidP="00C41D6C">
      <w:pPr>
        <w:ind w:firstLine="709"/>
        <w:jc w:val="both"/>
        <w:rPr>
          <w:sz w:val="28"/>
          <w:szCs w:val="28"/>
          <w:lang w:val="en-US"/>
        </w:rPr>
      </w:pPr>
      <w:r w:rsidRPr="00FD63B1">
        <w:rPr>
          <w:sz w:val="28"/>
          <w:szCs w:val="28"/>
          <w:lang w:val="kk-KZ"/>
        </w:rPr>
        <w:t xml:space="preserve">36. </w:t>
      </w:r>
      <w:r w:rsidRPr="00A42185">
        <w:rPr>
          <w:sz w:val="28"/>
          <w:szCs w:val="28"/>
          <w:lang w:val="en-US"/>
        </w:rPr>
        <w:t xml:space="preserve">With the help of this procedure, the additional calculation of indicators for households, with subjective reasons for the refusal of the survey </w:t>
      </w:r>
      <w:r w:rsidRPr="00FD63B1">
        <w:rPr>
          <w:sz w:val="28"/>
          <w:szCs w:val="28"/>
          <w:lang w:val="kk-KZ"/>
        </w:rPr>
        <w:t xml:space="preserve">, is carried out, and </w:t>
      </w:r>
      <w:r w:rsidRPr="00A42185">
        <w:rPr>
          <w:sz w:val="28"/>
          <w:szCs w:val="28"/>
          <w:lang w:val="en-US"/>
        </w:rPr>
        <w:t>the missing data from the sample survey are compensated.</w:t>
      </w:r>
    </w:p>
    <w:p w:rsidR="00C41D6C" w:rsidRPr="00A42185" w:rsidRDefault="00C41D6C" w:rsidP="00C41D6C">
      <w:pPr>
        <w:ind w:firstLine="709"/>
        <w:jc w:val="both"/>
        <w:rPr>
          <w:sz w:val="28"/>
          <w:szCs w:val="28"/>
          <w:lang w:val="en-US"/>
        </w:rPr>
      </w:pPr>
      <w:r w:rsidRPr="00FD63B1">
        <w:rPr>
          <w:sz w:val="28"/>
          <w:szCs w:val="28"/>
          <w:lang w:val="kk-KZ"/>
        </w:rPr>
        <w:t xml:space="preserve">37. </w:t>
      </w:r>
      <w:r w:rsidRPr="00A42185">
        <w:rPr>
          <w:sz w:val="28"/>
          <w:szCs w:val="28"/>
          <w:lang w:val="en-US"/>
        </w:rPr>
        <w:t xml:space="preserve">Before carrying out this procedure, sum up the number of households to be surveyed (S </w:t>
      </w:r>
      <w:r w:rsidRPr="00A42185">
        <w:rPr>
          <w:sz w:val="28"/>
          <w:szCs w:val="28"/>
          <w:vertAlign w:val="subscript"/>
          <w:lang w:val="en-US"/>
        </w:rPr>
        <w:t xml:space="preserve">1 </w:t>
      </w:r>
      <w:r w:rsidRPr="00A42185">
        <w:rPr>
          <w:sz w:val="28"/>
          <w:szCs w:val="28"/>
          <w:lang w:val="en-US"/>
        </w:rPr>
        <w:t xml:space="preserve">), the number of households actually interviewed (S </w:t>
      </w:r>
      <w:r w:rsidRPr="00A42185">
        <w:rPr>
          <w:sz w:val="28"/>
          <w:szCs w:val="28"/>
          <w:vertAlign w:val="subscript"/>
          <w:lang w:val="en-US"/>
        </w:rPr>
        <w:t xml:space="preserve">2 </w:t>
      </w:r>
      <w:r w:rsidRPr="00A42185">
        <w:rPr>
          <w:sz w:val="28"/>
          <w:szCs w:val="28"/>
          <w:lang w:val="en-US"/>
        </w:rPr>
        <w:t>) and the number of households not surveyed with an indication of the reason (Sp).</w:t>
      </w:r>
    </w:p>
    <w:p w:rsidR="00C41D6C" w:rsidRPr="00A42185" w:rsidRDefault="00C41D6C" w:rsidP="00C41D6C">
      <w:pPr>
        <w:ind w:firstLine="709"/>
        <w:jc w:val="both"/>
        <w:rPr>
          <w:sz w:val="28"/>
          <w:szCs w:val="28"/>
          <w:lang w:val="en-US"/>
        </w:rPr>
      </w:pPr>
      <w:r w:rsidRPr="00A42185">
        <w:rPr>
          <w:sz w:val="28"/>
          <w:szCs w:val="28"/>
          <w:lang w:val="en-US"/>
        </w:rPr>
        <w:t>The number of non</w:t>
      </w:r>
      <w:r w:rsidR="00954E67" w:rsidRPr="00A42185">
        <w:rPr>
          <w:sz w:val="28"/>
          <w:szCs w:val="28"/>
          <w:lang w:val="en-US"/>
        </w:rPr>
        <w:t>–</w:t>
      </w:r>
      <w:r w:rsidRPr="00A42185">
        <w:rPr>
          <w:sz w:val="28"/>
          <w:szCs w:val="28"/>
          <w:lang w:val="en-US"/>
        </w:rPr>
        <w:t xml:space="preserve">respondents is divided into groups </w:t>
      </w:r>
      <w:r w:rsidR="00954E67" w:rsidRPr="00A42185">
        <w:rPr>
          <w:sz w:val="28"/>
          <w:szCs w:val="28"/>
          <w:lang w:val="en-US"/>
        </w:rPr>
        <w:t>–</w:t>
      </w:r>
      <w:r w:rsidRPr="00A42185">
        <w:rPr>
          <w:sz w:val="28"/>
          <w:szCs w:val="28"/>
          <w:lang w:val="en-US"/>
        </w:rPr>
        <w:t xml:space="preserve"> for objective reasons (Sp </w:t>
      </w:r>
      <w:r w:rsidRPr="00A42185">
        <w:rPr>
          <w:sz w:val="28"/>
          <w:szCs w:val="28"/>
          <w:vertAlign w:val="subscript"/>
          <w:lang w:val="en-US"/>
        </w:rPr>
        <w:t xml:space="preserve">1 </w:t>
      </w:r>
      <w:r w:rsidRPr="00A42185">
        <w:rPr>
          <w:sz w:val="28"/>
          <w:szCs w:val="28"/>
          <w:lang w:val="en-US"/>
        </w:rPr>
        <w:t xml:space="preserve">) and for subjective reasons (Sp </w:t>
      </w:r>
      <w:r w:rsidRPr="00A42185">
        <w:rPr>
          <w:sz w:val="28"/>
          <w:szCs w:val="28"/>
          <w:vertAlign w:val="subscript"/>
          <w:lang w:val="en-US"/>
        </w:rPr>
        <w:t xml:space="preserve">2 </w:t>
      </w:r>
      <w:r w:rsidRPr="00A42185">
        <w:rPr>
          <w:sz w:val="28"/>
          <w:szCs w:val="28"/>
          <w:lang w:val="en-US"/>
        </w:rPr>
        <w:t>):</w:t>
      </w:r>
    </w:p>
    <w:p w:rsidR="00C41D6C" w:rsidRPr="00A42185" w:rsidRDefault="00C41D6C" w:rsidP="00C41D6C">
      <w:pPr>
        <w:ind w:firstLine="720"/>
        <w:jc w:val="both"/>
        <w:rPr>
          <w:sz w:val="28"/>
          <w:szCs w:val="28"/>
          <w:lang w:val="en-US"/>
        </w:rPr>
      </w:pPr>
      <w:r w:rsidRPr="00A42185">
        <w:rPr>
          <w:sz w:val="28"/>
          <w:szCs w:val="28"/>
          <w:lang w:val="en-US"/>
        </w:rPr>
        <w:t>objective reasons are related to the impossibility of conducting an examination, due to the destruction (demolition) or merger of the dwelling itself, death, absence for a long time or departure to a new place of a member of the household to be examined and other unforeseen circumstances</w:t>
      </w:r>
      <w:r w:rsidR="00954E67" w:rsidRPr="00A42185">
        <w:rPr>
          <w:sz w:val="28"/>
          <w:szCs w:val="28"/>
          <w:lang w:val="en-US"/>
        </w:rPr>
        <w:t>;</w:t>
      </w:r>
    </w:p>
    <w:p w:rsidR="00C41D6C" w:rsidRPr="00A42185" w:rsidRDefault="00C41D6C" w:rsidP="00C41D6C">
      <w:pPr>
        <w:ind w:firstLine="720"/>
        <w:jc w:val="both"/>
        <w:rPr>
          <w:sz w:val="28"/>
          <w:szCs w:val="28"/>
          <w:lang w:val="en-US"/>
        </w:rPr>
      </w:pPr>
      <w:r w:rsidRPr="00A42185">
        <w:rPr>
          <w:sz w:val="28"/>
          <w:szCs w:val="28"/>
          <w:lang w:val="en-US"/>
        </w:rPr>
        <w:t>subjective reasons include the absence of residents at the time of the survey, the refusal of an individual member or the entire household from the survey.</w:t>
      </w:r>
    </w:p>
    <w:p w:rsidR="00C41D6C" w:rsidRPr="00FD63B1" w:rsidRDefault="00C41D6C" w:rsidP="00C41D6C">
      <w:pPr>
        <w:ind w:firstLine="709"/>
        <w:jc w:val="both"/>
        <w:rPr>
          <w:sz w:val="28"/>
          <w:szCs w:val="28"/>
          <w:lang w:val="kk-KZ"/>
        </w:rPr>
      </w:pPr>
      <w:r w:rsidRPr="00FD63B1">
        <w:rPr>
          <w:sz w:val="28"/>
          <w:szCs w:val="28"/>
          <w:lang w:val="kk-KZ"/>
        </w:rPr>
        <w:t xml:space="preserve">38. </w:t>
      </w:r>
      <w:r w:rsidRPr="00A42185">
        <w:rPr>
          <w:sz w:val="28"/>
          <w:szCs w:val="28"/>
          <w:lang w:val="en-US"/>
        </w:rPr>
        <w:t xml:space="preserve">With the help of the compensation procedure, the additional calculation of indicators for households falling under the subjective reasons for refusing to survey is carried out, and the missing data of the sample survey </w:t>
      </w:r>
      <w:r w:rsidRPr="00FD63B1">
        <w:rPr>
          <w:sz w:val="28"/>
          <w:szCs w:val="28"/>
          <w:lang w:val="kk-KZ"/>
        </w:rPr>
        <w:t xml:space="preserve">are compensated. </w:t>
      </w:r>
      <w:r w:rsidRPr="00A42185">
        <w:rPr>
          <w:sz w:val="28"/>
          <w:szCs w:val="28"/>
          <w:lang w:val="en-US"/>
        </w:rPr>
        <w:t>For this, an intermediate compensating factor (weight) K1 is calculated</w:t>
      </w:r>
    </w:p>
    <w:p w:rsidR="00C41D6C" w:rsidRPr="00A42185" w:rsidRDefault="00C41D6C" w:rsidP="00C41D6C">
      <w:pPr>
        <w:ind w:firstLine="709"/>
        <w:jc w:val="both"/>
        <w:rPr>
          <w:sz w:val="28"/>
          <w:szCs w:val="28"/>
          <w:lang w:val="en-US"/>
        </w:rPr>
      </w:pPr>
    </w:p>
    <w:p w:rsidR="00C41D6C" w:rsidRPr="00A42185" w:rsidRDefault="00C41D6C" w:rsidP="00C41D6C">
      <w:pPr>
        <w:tabs>
          <w:tab w:val="left" w:pos="7655"/>
        </w:tabs>
        <w:ind w:right="-82"/>
        <w:jc w:val="center"/>
        <w:rPr>
          <w:lang w:val="en-US"/>
        </w:rPr>
      </w:pPr>
      <w:r w:rsidRPr="00FD63B1">
        <w:rPr>
          <w:i/>
          <w:lang w:val="en-US"/>
        </w:rPr>
        <w:t xml:space="preserve">K </w:t>
      </w:r>
      <w:r w:rsidRPr="00A42185">
        <w:rPr>
          <w:i/>
          <w:vertAlign w:val="subscript"/>
          <w:lang w:val="en-US"/>
        </w:rPr>
        <w:t xml:space="preserve">1 </w:t>
      </w:r>
      <w:r w:rsidR="00954E67" w:rsidRPr="00A42185">
        <w:rPr>
          <w:i/>
          <w:lang w:val="en-US"/>
        </w:rPr>
        <w:t>=</w:t>
      </w:r>
      <w:r w:rsidRPr="00A42185">
        <w:rPr>
          <w:i/>
          <w:lang w:val="en-US"/>
        </w:rPr>
        <w:t xml:space="preserve"> 1 + </w:t>
      </w:r>
      <w:r w:rsidRPr="00FD63B1">
        <w:rPr>
          <w:i/>
          <w:lang w:val="en-US"/>
        </w:rPr>
        <w:t xml:space="preserve">Sp </w:t>
      </w:r>
      <w:r w:rsidRPr="00A42185">
        <w:rPr>
          <w:i/>
          <w:vertAlign w:val="subscript"/>
          <w:lang w:val="en-US"/>
        </w:rPr>
        <w:t xml:space="preserve">2 </w:t>
      </w:r>
      <w:r w:rsidRPr="00A42185">
        <w:rPr>
          <w:i/>
          <w:lang w:val="en-US"/>
        </w:rPr>
        <w:t xml:space="preserve">/ </w:t>
      </w:r>
      <w:r w:rsidRPr="00FD63B1">
        <w:rPr>
          <w:i/>
          <w:lang w:val="en-US"/>
        </w:rPr>
        <w:t xml:space="preserve">S </w:t>
      </w:r>
      <w:r w:rsidRPr="00A42185">
        <w:rPr>
          <w:i/>
          <w:vertAlign w:val="subscript"/>
          <w:lang w:val="en-US"/>
        </w:rPr>
        <w:t>2</w:t>
      </w:r>
      <w:r w:rsidRPr="00A42185">
        <w:rPr>
          <w:lang w:val="en-US"/>
        </w:rPr>
        <w:t>(5)</w:t>
      </w:r>
    </w:p>
    <w:p w:rsidR="00C41D6C" w:rsidRPr="00A42185" w:rsidRDefault="00C41D6C" w:rsidP="00C41D6C">
      <w:pPr>
        <w:ind w:firstLine="720"/>
        <w:jc w:val="center"/>
        <w:rPr>
          <w:lang w:val="en-US"/>
        </w:rPr>
      </w:pPr>
    </w:p>
    <w:p w:rsidR="00C41D6C" w:rsidRPr="00FD63B1" w:rsidRDefault="001D1CBB" w:rsidP="00C41D6C">
      <w:pPr>
        <w:ind w:firstLine="720"/>
        <w:jc w:val="both"/>
        <w:rPr>
          <w:sz w:val="28"/>
          <w:szCs w:val="28"/>
          <w:lang w:val="kk-KZ"/>
        </w:rPr>
      </w:pPr>
      <w:r>
        <w:rPr>
          <w:sz w:val="28"/>
          <w:szCs w:val="28"/>
          <w:lang w:val="kk-KZ"/>
        </w:rPr>
        <w:t>where,</w:t>
      </w:r>
    </w:p>
    <w:p w:rsidR="00C41D6C" w:rsidRPr="00A42185" w:rsidRDefault="00C41D6C" w:rsidP="00C41D6C">
      <w:pPr>
        <w:ind w:firstLine="720"/>
        <w:jc w:val="both"/>
        <w:rPr>
          <w:sz w:val="28"/>
          <w:szCs w:val="28"/>
          <w:lang w:val="en-US"/>
        </w:rPr>
      </w:pPr>
      <w:r w:rsidRPr="00A42185">
        <w:rPr>
          <w:sz w:val="28"/>
          <w:szCs w:val="28"/>
          <w:lang w:val="en-US"/>
        </w:rPr>
        <w:t xml:space="preserve">K1 </w:t>
      </w:r>
      <w:r w:rsidR="00954E67" w:rsidRPr="00A42185">
        <w:rPr>
          <w:sz w:val="28"/>
          <w:szCs w:val="28"/>
          <w:lang w:val="en-US"/>
        </w:rPr>
        <w:t>–</w:t>
      </w:r>
      <w:r w:rsidRPr="00A42185">
        <w:rPr>
          <w:sz w:val="28"/>
          <w:szCs w:val="28"/>
          <w:lang w:val="en-US"/>
        </w:rPr>
        <w:t xml:space="preserve"> compensating factor (adjustment factor);</w:t>
      </w:r>
    </w:p>
    <w:p w:rsidR="00C41D6C" w:rsidRPr="00A42185" w:rsidRDefault="00C41D6C" w:rsidP="00C41D6C">
      <w:pPr>
        <w:ind w:firstLine="720"/>
        <w:jc w:val="both"/>
        <w:rPr>
          <w:sz w:val="28"/>
          <w:szCs w:val="28"/>
          <w:lang w:val="en-US"/>
        </w:rPr>
      </w:pPr>
      <w:r w:rsidRPr="00A42185">
        <w:rPr>
          <w:sz w:val="28"/>
          <w:szCs w:val="28"/>
          <w:lang w:val="en-US"/>
        </w:rPr>
        <w:t xml:space="preserve">Sp </w:t>
      </w:r>
      <w:r w:rsidRPr="00A42185">
        <w:rPr>
          <w:sz w:val="28"/>
          <w:szCs w:val="28"/>
          <w:vertAlign w:val="subscript"/>
          <w:lang w:val="en-US"/>
        </w:rPr>
        <w:t xml:space="preserve">2 </w:t>
      </w:r>
      <w:r w:rsidR="00954E67" w:rsidRPr="00A42185">
        <w:rPr>
          <w:sz w:val="28"/>
          <w:szCs w:val="28"/>
          <w:lang w:val="en-US"/>
        </w:rPr>
        <w:t>–</w:t>
      </w:r>
      <w:r w:rsidRPr="00A42185">
        <w:rPr>
          <w:sz w:val="28"/>
          <w:szCs w:val="28"/>
          <w:lang w:val="en-US"/>
        </w:rPr>
        <w:t xml:space="preserve"> the number of households not surveyed for subjective reasons for not surveying;</w:t>
      </w:r>
    </w:p>
    <w:p w:rsidR="00C41D6C" w:rsidRPr="00A42185" w:rsidRDefault="00C41D6C" w:rsidP="00C41D6C">
      <w:pPr>
        <w:ind w:firstLine="720"/>
        <w:jc w:val="both"/>
        <w:rPr>
          <w:sz w:val="28"/>
          <w:szCs w:val="28"/>
          <w:lang w:val="en-US"/>
        </w:rPr>
      </w:pPr>
      <w:r w:rsidRPr="00A42185">
        <w:rPr>
          <w:sz w:val="28"/>
          <w:szCs w:val="28"/>
          <w:lang w:val="en-US"/>
        </w:rPr>
        <w:t xml:space="preserve">S </w:t>
      </w:r>
      <w:r w:rsidRPr="00A42185">
        <w:rPr>
          <w:sz w:val="28"/>
          <w:szCs w:val="28"/>
          <w:vertAlign w:val="subscript"/>
          <w:lang w:val="en-US"/>
        </w:rPr>
        <w:t xml:space="preserve">2 </w:t>
      </w:r>
      <w:r w:rsidR="00954E67" w:rsidRPr="00A42185">
        <w:rPr>
          <w:sz w:val="28"/>
          <w:szCs w:val="28"/>
          <w:lang w:val="en-US"/>
        </w:rPr>
        <w:t>–</w:t>
      </w:r>
      <w:r w:rsidRPr="00A42185">
        <w:rPr>
          <w:sz w:val="28"/>
          <w:szCs w:val="28"/>
          <w:lang w:val="en-US"/>
        </w:rPr>
        <w:t xml:space="preserve"> the number of households actually surveyed.</w:t>
      </w:r>
    </w:p>
    <w:p w:rsidR="00C41D6C" w:rsidRPr="00A42185" w:rsidRDefault="00C41D6C" w:rsidP="00C41D6C">
      <w:pPr>
        <w:ind w:firstLine="709"/>
        <w:jc w:val="both"/>
        <w:rPr>
          <w:sz w:val="28"/>
          <w:szCs w:val="28"/>
          <w:lang w:val="en-US"/>
        </w:rPr>
      </w:pPr>
      <w:r w:rsidRPr="00FD63B1">
        <w:rPr>
          <w:sz w:val="28"/>
          <w:szCs w:val="28"/>
          <w:lang w:val="kk-KZ"/>
        </w:rPr>
        <w:t xml:space="preserve">39. </w:t>
      </w:r>
      <w:r w:rsidRPr="00A42185">
        <w:rPr>
          <w:sz w:val="28"/>
          <w:szCs w:val="28"/>
          <w:lang w:val="en-US"/>
        </w:rPr>
        <w:t>An intermediate compensating factor is calculated with an accuracy of five decimal places for each district separately and is assigned to each respondent in this district, regardless of his gender and age.</w:t>
      </w:r>
    </w:p>
    <w:p w:rsidR="00C41D6C" w:rsidRPr="00A42185" w:rsidRDefault="00C41D6C" w:rsidP="00C41D6C">
      <w:pPr>
        <w:ind w:firstLine="709"/>
        <w:jc w:val="both"/>
        <w:rPr>
          <w:sz w:val="28"/>
          <w:szCs w:val="28"/>
          <w:lang w:val="en-US"/>
        </w:rPr>
      </w:pPr>
      <w:r w:rsidRPr="00FD63B1">
        <w:rPr>
          <w:sz w:val="28"/>
          <w:szCs w:val="28"/>
          <w:lang w:val="en-US"/>
        </w:rPr>
        <w:t xml:space="preserve">f ) </w:t>
      </w:r>
      <w:r w:rsidR="00954E67" w:rsidRPr="00A42185">
        <w:rPr>
          <w:sz w:val="28"/>
          <w:szCs w:val="28"/>
          <w:lang w:val="en-US"/>
        </w:rPr>
        <w:t>–</w:t>
      </w:r>
      <w:r w:rsidRPr="00A42185">
        <w:rPr>
          <w:sz w:val="28"/>
          <w:szCs w:val="28"/>
          <w:lang w:val="en-US"/>
        </w:rPr>
        <w:t xml:space="preserve"> adjusted for the compensating factor ( </w:t>
      </w:r>
      <w:r w:rsidRPr="00FD63B1">
        <w:rPr>
          <w:sz w:val="28"/>
          <w:szCs w:val="28"/>
          <w:lang w:val="en-US"/>
        </w:rPr>
        <w:t xml:space="preserve">K </w:t>
      </w:r>
      <w:r w:rsidRPr="00A42185">
        <w:rPr>
          <w:sz w:val="28"/>
          <w:szCs w:val="28"/>
          <w:lang w:val="en-US"/>
        </w:rPr>
        <w:t>1 ).</w:t>
      </w:r>
    </w:p>
    <w:p w:rsidR="00C41D6C" w:rsidRPr="00FD63B1" w:rsidRDefault="00C41D6C" w:rsidP="00C41D6C">
      <w:pPr>
        <w:ind w:firstLine="709"/>
        <w:jc w:val="both"/>
        <w:rPr>
          <w:sz w:val="28"/>
          <w:szCs w:val="28"/>
          <w:lang w:val="kk-KZ"/>
        </w:rPr>
      </w:pPr>
      <w:r w:rsidRPr="00A42185">
        <w:rPr>
          <w:sz w:val="28"/>
          <w:szCs w:val="28"/>
          <w:lang w:val="en-US"/>
        </w:rPr>
        <w:t xml:space="preserve">Adjusted for the base weight, the compensating factor is used to determine the size resulting from bringing the number of households to the survey (S </w:t>
      </w:r>
      <w:r w:rsidRPr="00A42185">
        <w:rPr>
          <w:sz w:val="28"/>
          <w:szCs w:val="28"/>
          <w:vertAlign w:val="subscript"/>
          <w:lang w:val="en-US"/>
        </w:rPr>
        <w:t xml:space="preserve">1 </w:t>
      </w:r>
      <w:r w:rsidRPr="00A42185">
        <w:rPr>
          <w:sz w:val="28"/>
          <w:szCs w:val="28"/>
          <w:lang w:val="en-US"/>
        </w:rPr>
        <w:t>)</w:t>
      </w:r>
    </w:p>
    <w:p w:rsidR="00C41D6C" w:rsidRPr="00FD63B1" w:rsidRDefault="00C41D6C" w:rsidP="00C41D6C">
      <w:pPr>
        <w:ind w:firstLine="720"/>
        <w:jc w:val="center"/>
        <w:rPr>
          <w:sz w:val="28"/>
          <w:szCs w:val="28"/>
          <w:lang w:val="kk-KZ"/>
        </w:rPr>
      </w:pPr>
    </w:p>
    <w:p w:rsidR="00C41D6C" w:rsidRPr="00A42185" w:rsidRDefault="00C41D6C" w:rsidP="00C41D6C">
      <w:pPr>
        <w:tabs>
          <w:tab w:val="left" w:pos="7655"/>
        </w:tabs>
        <w:ind w:right="-82"/>
        <w:jc w:val="center"/>
        <w:rPr>
          <w:lang w:val="en-US"/>
        </w:rPr>
      </w:pPr>
      <w:r w:rsidRPr="00FD63B1">
        <w:rPr>
          <w:i/>
          <w:lang w:val="en-US"/>
        </w:rPr>
        <w:t xml:space="preserve">S </w:t>
      </w:r>
      <w:r w:rsidRPr="00A42185">
        <w:rPr>
          <w:i/>
          <w:vertAlign w:val="subscript"/>
          <w:lang w:val="en-US"/>
        </w:rPr>
        <w:t xml:space="preserve">1 </w:t>
      </w:r>
      <w:r w:rsidR="00954E67" w:rsidRPr="00A42185">
        <w:rPr>
          <w:i/>
          <w:lang w:val="en-US"/>
        </w:rPr>
        <w:t>=</w:t>
      </w:r>
      <w:r w:rsidRPr="00FD63B1">
        <w:rPr>
          <w:i/>
          <w:lang w:val="en-US"/>
        </w:rPr>
        <w:t xml:space="preserve">S </w:t>
      </w:r>
      <w:r w:rsidRPr="00A42185">
        <w:rPr>
          <w:i/>
          <w:vertAlign w:val="subscript"/>
          <w:lang w:val="en-US"/>
        </w:rPr>
        <w:t xml:space="preserve">2 </w:t>
      </w:r>
      <w:r w:rsidRPr="00A42185">
        <w:rPr>
          <w:i/>
          <w:lang w:val="en-US"/>
        </w:rPr>
        <w:t xml:space="preserve">* </w:t>
      </w:r>
      <w:r w:rsidRPr="00FD63B1">
        <w:rPr>
          <w:i/>
          <w:lang w:val="en-US"/>
        </w:rPr>
        <w:t xml:space="preserve">K </w:t>
      </w:r>
      <w:r w:rsidRPr="00A42185">
        <w:rPr>
          <w:i/>
          <w:vertAlign w:val="subscript"/>
          <w:lang w:val="en-US"/>
        </w:rPr>
        <w:t xml:space="preserve">1 </w:t>
      </w:r>
      <w:r w:rsidRPr="00A42185">
        <w:rPr>
          <w:lang w:val="en-US"/>
        </w:rPr>
        <w:t>(6)</w:t>
      </w:r>
    </w:p>
    <w:p w:rsidR="00C41D6C" w:rsidRPr="00A42185" w:rsidRDefault="00C41D6C" w:rsidP="00C41D6C">
      <w:pPr>
        <w:ind w:firstLine="720"/>
        <w:jc w:val="center"/>
        <w:rPr>
          <w:i/>
          <w:vertAlign w:val="subscript"/>
          <w:lang w:val="en-US"/>
        </w:rPr>
      </w:pPr>
    </w:p>
    <w:p w:rsidR="00C41D6C" w:rsidRPr="00A42185" w:rsidRDefault="00C41D6C" w:rsidP="00C41D6C">
      <w:pPr>
        <w:ind w:firstLine="720"/>
        <w:jc w:val="center"/>
        <w:rPr>
          <w:i/>
          <w:vertAlign w:val="subscript"/>
          <w:lang w:val="en-US"/>
        </w:rPr>
      </w:pPr>
    </w:p>
    <w:p w:rsidR="00C41D6C" w:rsidRPr="00A42185" w:rsidRDefault="00C41D6C" w:rsidP="00C41D6C">
      <w:pPr>
        <w:ind w:firstLine="709"/>
        <w:jc w:val="both"/>
        <w:rPr>
          <w:sz w:val="28"/>
          <w:szCs w:val="28"/>
          <w:lang w:val="en-US"/>
        </w:rPr>
      </w:pPr>
      <w:r w:rsidRPr="00FD63B1">
        <w:rPr>
          <w:sz w:val="28"/>
          <w:szCs w:val="28"/>
          <w:lang w:val="kk-KZ"/>
        </w:rPr>
        <w:lastRenderedPageBreak/>
        <w:t xml:space="preserve">40. </w:t>
      </w:r>
      <w:r w:rsidRPr="00A42185">
        <w:rPr>
          <w:sz w:val="28"/>
          <w:szCs w:val="28"/>
          <w:lang w:val="en-US"/>
        </w:rPr>
        <w:t>To compensate for total non</w:t>
      </w:r>
      <w:r w:rsidR="00954E67" w:rsidRPr="00A42185">
        <w:rPr>
          <w:sz w:val="28"/>
          <w:szCs w:val="28"/>
          <w:lang w:val="en-US"/>
        </w:rPr>
        <w:t>–</w:t>
      </w:r>
      <w:r w:rsidRPr="00A42185">
        <w:rPr>
          <w:sz w:val="28"/>
          <w:szCs w:val="28"/>
          <w:lang w:val="en-US"/>
        </w:rPr>
        <w:t>response, a weight adjustment scheme is applied by assigning large weights to all responding households in a given locality. The weights of all households that answered questions in a given locality are increased by the same factor. All non</w:t>
      </w:r>
      <w:r w:rsidR="00954E67" w:rsidRPr="00A42185">
        <w:rPr>
          <w:sz w:val="28"/>
          <w:szCs w:val="28"/>
          <w:lang w:val="en-US"/>
        </w:rPr>
        <w:t>–</w:t>
      </w:r>
      <w:r w:rsidRPr="00A42185">
        <w:rPr>
          <w:sz w:val="28"/>
          <w:szCs w:val="28"/>
          <w:lang w:val="en-US"/>
        </w:rPr>
        <w:t>responding households are excluded from the sample by assigning an actual weight of zero to each.</w:t>
      </w:r>
    </w:p>
    <w:p w:rsidR="00C41D6C" w:rsidRPr="00A42185" w:rsidRDefault="00C41D6C" w:rsidP="00C41D6C">
      <w:pPr>
        <w:ind w:firstLine="709"/>
        <w:jc w:val="both"/>
        <w:rPr>
          <w:sz w:val="28"/>
          <w:szCs w:val="28"/>
          <w:lang w:val="en-US"/>
        </w:rPr>
      </w:pPr>
    </w:p>
    <w:p w:rsidR="00C41D6C" w:rsidRPr="00FD63B1" w:rsidRDefault="00C41D6C" w:rsidP="00C41D6C">
      <w:pPr>
        <w:ind w:firstLine="709"/>
        <w:jc w:val="both"/>
        <w:rPr>
          <w:sz w:val="28"/>
          <w:szCs w:val="28"/>
          <w:lang w:val="kk-KZ"/>
        </w:rPr>
      </w:pPr>
    </w:p>
    <w:p w:rsidR="00C41D6C" w:rsidRPr="00A42185" w:rsidRDefault="00C41D6C" w:rsidP="00C41D6C">
      <w:pPr>
        <w:jc w:val="center"/>
        <w:rPr>
          <w:b/>
          <w:sz w:val="28"/>
          <w:szCs w:val="28"/>
          <w:lang w:val="en-US"/>
        </w:rPr>
      </w:pPr>
      <w:r w:rsidRPr="00FD63B1">
        <w:rPr>
          <w:b/>
          <w:sz w:val="28"/>
          <w:szCs w:val="28"/>
          <w:lang w:val="kk-KZ"/>
        </w:rPr>
        <w:t xml:space="preserve">Section </w:t>
      </w:r>
      <w:r w:rsidRPr="00A42185">
        <w:rPr>
          <w:b/>
          <w:sz w:val="28"/>
          <w:szCs w:val="28"/>
          <w:lang w:val="en-US"/>
        </w:rPr>
        <w:t>2. Extrapolation</w:t>
      </w:r>
    </w:p>
    <w:p w:rsidR="00C41D6C" w:rsidRPr="00A42185" w:rsidRDefault="00C41D6C" w:rsidP="00C41D6C">
      <w:pPr>
        <w:ind w:left="1159"/>
        <w:jc w:val="center"/>
        <w:rPr>
          <w:b/>
          <w:sz w:val="28"/>
          <w:szCs w:val="28"/>
          <w:lang w:val="en-US"/>
        </w:rPr>
      </w:pPr>
    </w:p>
    <w:p w:rsidR="00C41D6C" w:rsidRPr="00A42185" w:rsidRDefault="00C41D6C" w:rsidP="00C41D6C">
      <w:pPr>
        <w:ind w:firstLine="709"/>
        <w:jc w:val="both"/>
        <w:rPr>
          <w:sz w:val="28"/>
          <w:szCs w:val="28"/>
          <w:lang w:val="en-US"/>
        </w:rPr>
      </w:pPr>
      <w:r w:rsidRPr="00FD63B1">
        <w:rPr>
          <w:sz w:val="28"/>
          <w:szCs w:val="28"/>
          <w:lang w:val="kk-KZ"/>
        </w:rPr>
        <w:t xml:space="preserve">41. </w:t>
      </w:r>
      <w:r w:rsidRPr="00A42185">
        <w:rPr>
          <w:sz w:val="28"/>
          <w:szCs w:val="28"/>
          <w:lang w:val="en-US"/>
        </w:rPr>
        <w:t>The dissemination of survey sample data is based on assigning an appropriate individual weight to each individual unit of observation, the household.</w:t>
      </w:r>
    </w:p>
    <w:p w:rsidR="00C41D6C" w:rsidRPr="00A42185" w:rsidRDefault="00C41D6C" w:rsidP="00C41D6C">
      <w:pPr>
        <w:ind w:firstLine="709"/>
        <w:jc w:val="both"/>
        <w:rPr>
          <w:sz w:val="28"/>
          <w:szCs w:val="28"/>
          <w:lang w:val="en-US"/>
        </w:rPr>
      </w:pPr>
      <w:r w:rsidRPr="00A42185">
        <w:rPr>
          <w:sz w:val="28"/>
          <w:szCs w:val="28"/>
          <w:lang w:val="en-US"/>
        </w:rPr>
        <w:t>To do this, a comparison of survey data on a sample population (the number of surveyed citizens), stratified according to gender, age and regional characteristics, is carried out with the general population according to current demographic calculations, stratified according to the same characteristics.</w:t>
      </w:r>
    </w:p>
    <w:p w:rsidR="00C41D6C" w:rsidRPr="00A42185" w:rsidRDefault="00C41D6C" w:rsidP="00C41D6C">
      <w:pPr>
        <w:ind w:firstLine="709"/>
        <w:jc w:val="both"/>
        <w:rPr>
          <w:sz w:val="28"/>
          <w:szCs w:val="28"/>
          <w:lang w:val="en-US"/>
        </w:rPr>
      </w:pPr>
      <w:r w:rsidRPr="00FD63B1">
        <w:rPr>
          <w:sz w:val="28"/>
          <w:szCs w:val="28"/>
          <w:lang w:val="kk-KZ"/>
        </w:rPr>
        <w:t xml:space="preserve">42. </w:t>
      </w:r>
      <w:r w:rsidRPr="00A42185">
        <w:rPr>
          <w:sz w:val="28"/>
          <w:szCs w:val="28"/>
          <w:lang w:val="en-US"/>
        </w:rPr>
        <w:t>In general, the formula for calculating the adaptation factor (weight) is</w:t>
      </w:r>
    </w:p>
    <w:p w:rsidR="00C41D6C" w:rsidRPr="00FD63B1" w:rsidRDefault="00C41D6C" w:rsidP="00C41D6C">
      <w:pPr>
        <w:ind w:firstLine="720"/>
        <w:jc w:val="center"/>
        <w:rPr>
          <w:sz w:val="28"/>
          <w:szCs w:val="28"/>
          <w:lang w:val="kk-KZ"/>
        </w:rPr>
      </w:pPr>
    </w:p>
    <w:p w:rsidR="00C41D6C" w:rsidRPr="00A42185" w:rsidRDefault="00C41D6C" w:rsidP="00C41D6C">
      <w:pPr>
        <w:tabs>
          <w:tab w:val="left" w:pos="7655"/>
        </w:tabs>
        <w:ind w:right="-82"/>
        <w:jc w:val="center"/>
        <w:rPr>
          <w:lang w:val="en-US"/>
        </w:rPr>
      </w:pPr>
      <w:r w:rsidRPr="00FD63B1">
        <w:rPr>
          <w:i/>
          <w:lang w:val="kk-KZ"/>
        </w:rPr>
        <w:t xml:space="preserve">Vg=Wg*N/Ng </w:t>
      </w:r>
      <w:r w:rsidRPr="00A42185">
        <w:rPr>
          <w:lang w:val="en-US"/>
        </w:rPr>
        <w:t>(7)</w:t>
      </w:r>
    </w:p>
    <w:p w:rsidR="00C41D6C" w:rsidRPr="00FD63B1" w:rsidRDefault="00C41D6C" w:rsidP="00C41D6C">
      <w:pPr>
        <w:ind w:firstLine="720"/>
        <w:jc w:val="center"/>
        <w:rPr>
          <w:i/>
          <w:lang w:val="kk-KZ"/>
        </w:rPr>
      </w:pPr>
    </w:p>
    <w:p w:rsidR="00C41D6C" w:rsidRPr="00FD63B1" w:rsidRDefault="001D1CBB" w:rsidP="00C41D6C">
      <w:pPr>
        <w:ind w:firstLine="720"/>
        <w:jc w:val="both"/>
        <w:rPr>
          <w:sz w:val="28"/>
          <w:szCs w:val="28"/>
          <w:lang w:val="kk-KZ"/>
        </w:rPr>
      </w:pPr>
      <w:r>
        <w:rPr>
          <w:sz w:val="28"/>
          <w:szCs w:val="28"/>
          <w:lang w:val="kk-KZ"/>
        </w:rPr>
        <w:t>where,</w:t>
      </w:r>
    </w:p>
    <w:p w:rsidR="00C41D6C" w:rsidRPr="00FD63B1" w:rsidRDefault="00C41D6C" w:rsidP="00C41D6C">
      <w:pPr>
        <w:ind w:firstLine="720"/>
        <w:jc w:val="both"/>
        <w:rPr>
          <w:sz w:val="28"/>
          <w:szCs w:val="28"/>
          <w:lang w:val="kk-KZ"/>
        </w:rPr>
      </w:pPr>
      <w:r w:rsidRPr="00A42185">
        <w:rPr>
          <w:sz w:val="28"/>
          <w:szCs w:val="28"/>
          <w:lang w:val="en-US"/>
        </w:rPr>
        <w:t xml:space="preserve">Vg </w:t>
      </w:r>
      <w:r w:rsidR="00954E67" w:rsidRPr="00A42185">
        <w:rPr>
          <w:sz w:val="28"/>
          <w:szCs w:val="28"/>
          <w:lang w:val="en-US"/>
        </w:rPr>
        <w:t>–</w:t>
      </w:r>
      <w:r w:rsidRPr="00A42185">
        <w:rPr>
          <w:sz w:val="28"/>
          <w:szCs w:val="28"/>
          <w:lang w:val="en-US"/>
        </w:rPr>
        <w:t xml:space="preserve"> weight on the attribute g</w:t>
      </w:r>
      <w:bookmarkStart w:id="1" w:name="_GoBack"/>
      <w:r w:rsidR="00954E67" w:rsidRPr="00A42185">
        <w:rPr>
          <w:sz w:val="28"/>
          <w:szCs w:val="28"/>
          <w:lang w:val="en-US"/>
        </w:rPr>
        <w:t>;</w:t>
      </w:r>
      <w:bookmarkEnd w:id="1"/>
    </w:p>
    <w:p w:rsidR="00C41D6C" w:rsidRPr="00FD63B1" w:rsidRDefault="00C41D6C" w:rsidP="00C41D6C">
      <w:pPr>
        <w:ind w:firstLine="720"/>
        <w:jc w:val="both"/>
        <w:rPr>
          <w:sz w:val="28"/>
          <w:szCs w:val="28"/>
          <w:lang w:val="kk-KZ"/>
        </w:rPr>
      </w:pPr>
      <w:r w:rsidRPr="00A42185">
        <w:rPr>
          <w:sz w:val="28"/>
          <w:szCs w:val="28"/>
          <w:lang w:val="en-US"/>
        </w:rPr>
        <w:t xml:space="preserve">Wg </w:t>
      </w:r>
      <w:r w:rsidR="00954E67" w:rsidRPr="00A42185">
        <w:rPr>
          <w:sz w:val="28"/>
          <w:szCs w:val="28"/>
          <w:lang w:val="en-US"/>
        </w:rPr>
        <w:t>–</w:t>
      </w:r>
      <w:r w:rsidRPr="00A42185">
        <w:rPr>
          <w:sz w:val="28"/>
          <w:szCs w:val="28"/>
          <w:lang w:val="en-US"/>
        </w:rPr>
        <w:t xml:space="preserve"> the proportion of the population in the general population, with the characteristic g</w:t>
      </w:r>
      <w:r w:rsidR="00954E67" w:rsidRPr="00A42185">
        <w:rPr>
          <w:sz w:val="28"/>
          <w:szCs w:val="28"/>
          <w:lang w:val="en-US"/>
        </w:rPr>
        <w:t>;</w:t>
      </w:r>
    </w:p>
    <w:p w:rsidR="00C41D6C" w:rsidRPr="00FD63B1" w:rsidRDefault="00C41D6C" w:rsidP="00C41D6C">
      <w:pPr>
        <w:ind w:firstLine="720"/>
        <w:jc w:val="both"/>
        <w:rPr>
          <w:sz w:val="28"/>
          <w:szCs w:val="28"/>
          <w:lang w:val="kk-KZ"/>
        </w:rPr>
      </w:pPr>
      <w:r w:rsidRPr="00FD63B1">
        <w:rPr>
          <w:sz w:val="28"/>
          <w:szCs w:val="28"/>
          <w:lang w:val="en-US"/>
        </w:rPr>
        <w:t xml:space="preserve">N </w:t>
      </w:r>
      <w:r w:rsidR="00954E67" w:rsidRPr="00A42185">
        <w:rPr>
          <w:sz w:val="28"/>
          <w:szCs w:val="28"/>
          <w:lang w:val="en-US"/>
        </w:rPr>
        <w:t>–</w:t>
      </w:r>
      <w:r w:rsidRPr="00A42185">
        <w:rPr>
          <w:sz w:val="28"/>
          <w:szCs w:val="28"/>
          <w:lang w:val="en-US"/>
        </w:rPr>
        <w:t xml:space="preserve"> the total number of respondents</w:t>
      </w:r>
      <w:r w:rsidR="00954E67" w:rsidRPr="00A42185">
        <w:rPr>
          <w:sz w:val="28"/>
          <w:szCs w:val="28"/>
          <w:lang w:val="en-US"/>
        </w:rPr>
        <w:t>;</w:t>
      </w:r>
    </w:p>
    <w:p w:rsidR="00C41D6C" w:rsidRPr="00A42185" w:rsidRDefault="00954E67" w:rsidP="00C41D6C">
      <w:pPr>
        <w:ind w:firstLine="720"/>
        <w:jc w:val="both"/>
        <w:rPr>
          <w:sz w:val="28"/>
          <w:szCs w:val="28"/>
          <w:lang w:val="en-US"/>
        </w:rPr>
      </w:pPr>
      <w:r>
        <w:rPr>
          <w:sz w:val="28"/>
          <w:szCs w:val="28"/>
          <w:lang w:val="en-US"/>
        </w:rPr>
        <w:t>N</w:t>
      </w:r>
      <w:r w:rsidR="00C41D6C" w:rsidRPr="00A42185">
        <w:rPr>
          <w:sz w:val="28"/>
          <w:szCs w:val="28"/>
          <w:lang w:val="en-US"/>
        </w:rPr>
        <w:t xml:space="preserve">g </w:t>
      </w:r>
      <w:r w:rsidRPr="00A42185">
        <w:rPr>
          <w:sz w:val="28"/>
          <w:szCs w:val="28"/>
          <w:lang w:val="en-US"/>
        </w:rPr>
        <w:t>–</w:t>
      </w:r>
      <w:r w:rsidR="00C41D6C" w:rsidRPr="00A42185">
        <w:rPr>
          <w:sz w:val="28"/>
          <w:szCs w:val="28"/>
          <w:lang w:val="en-US"/>
        </w:rPr>
        <w:t xml:space="preserve"> the number of respondents, with characteristic g.</w:t>
      </w:r>
    </w:p>
    <w:p w:rsidR="00C41D6C" w:rsidRPr="00A42185" w:rsidRDefault="00C41D6C" w:rsidP="00C41D6C">
      <w:pPr>
        <w:ind w:firstLine="709"/>
        <w:jc w:val="both"/>
        <w:rPr>
          <w:sz w:val="28"/>
          <w:szCs w:val="28"/>
          <w:lang w:val="en-US"/>
        </w:rPr>
      </w:pPr>
      <w:r w:rsidRPr="00FD63B1">
        <w:rPr>
          <w:sz w:val="28"/>
          <w:szCs w:val="28"/>
          <w:lang w:val="kk-KZ"/>
        </w:rPr>
        <w:t xml:space="preserve">43. </w:t>
      </w:r>
      <w:r w:rsidRPr="00A42185">
        <w:rPr>
          <w:sz w:val="28"/>
          <w:szCs w:val="28"/>
          <w:lang w:val="en-US"/>
        </w:rPr>
        <w:t xml:space="preserve">The weighting procedure is carried out on the basis of data on the structure of the population according to the existing population, used as a general population, only within regional strata (strata) by </w:t>
      </w:r>
      <w:r w:rsidR="00954E67" w:rsidRPr="00A42185">
        <w:rPr>
          <w:sz w:val="28"/>
          <w:szCs w:val="28"/>
          <w:lang w:val="en-US"/>
        </w:rPr>
        <w:t>gender</w:t>
      </w:r>
      <w:r w:rsidRPr="00A42185">
        <w:rPr>
          <w:sz w:val="28"/>
          <w:szCs w:val="28"/>
          <w:lang w:val="en-US"/>
        </w:rPr>
        <w:t xml:space="preserve"> and age. For each respondent, a system of adaptation factors (weights) is calculated according to the following criteria:</w:t>
      </w:r>
    </w:p>
    <w:p w:rsidR="00C41D6C" w:rsidRPr="00A42185" w:rsidRDefault="00C41D6C" w:rsidP="00C41D6C">
      <w:pPr>
        <w:ind w:firstLine="720"/>
        <w:jc w:val="both"/>
        <w:rPr>
          <w:sz w:val="28"/>
          <w:szCs w:val="28"/>
          <w:lang w:val="en-US"/>
        </w:rPr>
      </w:pPr>
      <w:r w:rsidRPr="00A42185">
        <w:rPr>
          <w:sz w:val="28"/>
          <w:szCs w:val="28"/>
          <w:lang w:val="en-US"/>
        </w:rPr>
        <w:t>territorial structure (district);</w:t>
      </w:r>
    </w:p>
    <w:p w:rsidR="00C41D6C" w:rsidRPr="00A42185" w:rsidRDefault="00C41D6C" w:rsidP="00C41D6C">
      <w:pPr>
        <w:ind w:firstLine="720"/>
        <w:jc w:val="both"/>
        <w:rPr>
          <w:sz w:val="28"/>
          <w:szCs w:val="28"/>
          <w:lang w:val="en-US"/>
        </w:rPr>
      </w:pPr>
      <w:r w:rsidRPr="00A42185">
        <w:rPr>
          <w:sz w:val="28"/>
          <w:szCs w:val="28"/>
          <w:lang w:val="en-US"/>
        </w:rPr>
        <w:t>terrain type;</w:t>
      </w:r>
    </w:p>
    <w:p w:rsidR="00C41D6C" w:rsidRPr="00A42185" w:rsidRDefault="00C41D6C" w:rsidP="00C41D6C">
      <w:pPr>
        <w:ind w:firstLine="720"/>
        <w:jc w:val="both"/>
        <w:rPr>
          <w:sz w:val="28"/>
          <w:szCs w:val="28"/>
          <w:lang w:val="en-US"/>
        </w:rPr>
      </w:pPr>
      <w:r w:rsidRPr="00A42185">
        <w:rPr>
          <w:sz w:val="28"/>
          <w:szCs w:val="28"/>
          <w:lang w:val="en-US"/>
        </w:rPr>
        <w:t>gender (men and women);</w:t>
      </w:r>
    </w:p>
    <w:p w:rsidR="00C41D6C" w:rsidRPr="00A42185" w:rsidRDefault="00C41D6C" w:rsidP="00C41D6C">
      <w:pPr>
        <w:ind w:firstLine="720"/>
        <w:jc w:val="both"/>
        <w:rPr>
          <w:sz w:val="28"/>
          <w:szCs w:val="28"/>
          <w:lang w:val="en-US"/>
        </w:rPr>
      </w:pPr>
      <w:r w:rsidRPr="00A42185">
        <w:rPr>
          <w:sz w:val="28"/>
          <w:szCs w:val="28"/>
          <w:lang w:val="en-US"/>
        </w:rPr>
        <w:t>6 age groups (6</w:t>
      </w:r>
      <w:r w:rsidR="00954E67" w:rsidRPr="00A42185">
        <w:rPr>
          <w:sz w:val="28"/>
          <w:szCs w:val="28"/>
          <w:lang w:val="en-US"/>
        </w:rPr>
        <w:t>–</w:t>
      </w:r>
      <w:r w:rsidRPr="00A42185">
        <w:rPr>
          <w:sz w:val="28"/>
          <w:szCs w:val="28"/>
          <w:lang w:val="en-US"/>
        </w:rPr>
        <w:t>10 years old; 11</w:t>
      </w:r>
      <w:r w:rsidR="00954E67" w:rsidRPr="00A42185">
        <w:rPr>
          <w:sz w:val="28"/>
          <w:szCs w:val="28"/>
          <w:lang w:val="en-US"/>
        </w:rPr>
        <w:t>–</w:t>
      </w:r>
      <w:r w:rsidRPr="00A42185">
        <w:rPr>
          <w:sz w:val="28"/>
          <w:szCs w:val="28"/>
          <w:lang w:val="en-US"/>
        </w:rPr>
        <w:t>14 years old; 15</w:t>
      </w:r>
      <w:r w:rsidR="00954E67" w:rsidRPr="00A42185">
        <w:rPr>
          <w:sz w:val="28"/>
          <w:szCs w:val="28"/>
          <w:lang w:val="en-US"/>
        </w:rPr>
        <w:t>–</w:t>
      </w:r>
      <w:r w:rsidRPr="00A42185">
        <w:rPr>
          <w:sz w:val="28"/>
          <w:szCs w:val="28"/>
          <w:lang w:val="en-US"/>
        </w:rPr>
        <w:t>34 years old; 35</w:t>
      </w:r>
      <w:r w:rsidR="00954E67" w:rsidRPr="00A42185">
        <w:rPr>
          <w:sz w:val="28"/>
          <w:szCs w:val="28"/>
          <w:lang w:val="en-US"/>
        </w:rPr>
        <w:t>–</w:t>
      </w:r>
      <w:r w:rsidRPr="00A42185">
        <w:rPr>
          <w:sz w:val="28"/>
          <w:szCs w:val="28"/>
          <w:lang w:val="en-US"/>
        </w:rPr>
        <w:t>54 years old; 55</w:t>
      </w:r>
      <w:r w:rsidR="00954E67" w:rsidRPr="00A42185">
        <w:rPr>
          <w:sz w:val="28"/>
          <w:szCs w:val="28"/>
          <w:lang w:val="en-US"/>
        </w:rPr>
        <w:t>–</w:t>
      </w:r>
      <w:r w:rsidRPr="00A42185">
        <w:rPr>
          <w:sz w:val="28"/>
          <w:szCs w:val="28"/>
          <w:lang w:val="en-US"/>
        </w:rPr>
        <w:t>71 years old; 72 years old and above).</w:t>
      </w:r>
    </w:p>
    <w:p w:rsidR="00C41D6C" w:rsidRPr="00A42185" w:rsidRDefault="00C41D6C" w:rsidP="00C41D6C">
      <w:pPr>
        <w:ind w:firstLine="720"/>
        <w:jc w:val="both"/>
        <w:rPr>
          <w:sz w:val="28"/>
          <w:szCs w:val="28"/>
          <w:lang w:val="en-US"/>
        </w:rPr>
      </w:pPr>
      <w:r w:rsidRPr="00FD63B1">
        <w:rPr>
          <w:sz w:val="28"/>
          <w:szCs w:val="28"/>
          <w:lang w:val="kk-KZ"/>
        </w:rPr>
        <w:t xml:space="preserve">44. </w:t>
      </w:r>
      <w:r w:rsidRPr="00A42185">
        <w:rPr>
          <w:sz w:val="28"/>
          <w:szCs w:val="28"/>
          <w:lang w:val="en-US"/>
        </w:rPr>
        <w:t>To calculate the basic individual weight, the following formula for calculating the adaptation factor is used:</w:t>
      </w:r>
    </w:p>
    <w:p w:rsidR="00C41D6C" w:rsidRPr="00FD63B1" w:rsidRDefault="00C41D6C" w:rsidP="00C41D6C">
      <w:pPr>
        <w:ind w:firstLine="720"/>
        <w:jc w:val="center"/>
        <w:rPr>
          <w:sz w:val="28"/>
          <w:szCs w:val="28"/>
          <w:lang w:val="kk-KZ"/>
        </w:rPr>
      </w:pPr>
    </w:p>
    <w:p w:rsidR="00C41D6C" w:rsidRPr="00A42185" w:rsidRDefault="00C41D6C" w:rsidP="00C41D6C">
      <w:pPr>
        <w:tabs>
          <w:tab w:val="left" w:pos="7655"/>
        </w:tabs>
        <w:ind w:right="-82"/>
        <w:jc w:val="center"/>
        <w:rPr>
          <w:lang w:val="en-US"/>
        </w:rPr>
      </w:pPr>
      <w:r w:rsidRPr="00FD63B1">
        <w:rPr>
          <w:i/>
          <w:lang w:val="en-US"/>
        </w:rPr>
        <w:t xml:space="preserve">K </w:t>
      </w:r>
      <w:r w:rsidRPr="00A42185">
        <w:rPr>
          <w:i/>
          <w:vertAlign w:val="subscript"/>
          <w:lang w:val="en-US"/>
        </w:rPr>
        <w:t xml:space="preserve">2 </w:t>
      </w:r>
      <w:r w:rsidRPr="00FD63B1">
        <w:rPr>
          <w:i/>
          <w:vertAlign w:val="subscript"/>
          <w:lang w:val="en-US"/>
        </w:rPr>
        <w:t xml:space="preserve">k </w:t>
      </w:r>
      <w:r w:rsidRPr="00A42185">
        <w:rPr>
          <w:i/>
          <w:lang w:val="en-US"/>
        </w:rPr>
        <w:t xml:space="preserve">= </w:t>
      </w:r>
      <w:r w:rsidRPr="00FD63B1">
        <w:rPr>
          <w:i/>
          <w:lang w:val="en-US"/>
        </w:rPr>
        <w:t xml:space="preserve">S </w:t>
      </w:r>
      <w:r w:rsidRPr="00FD63B1">
        <w:rPr>
          <w:i/>
          <w:vertAlign w:val="subscript"/>
          <w:lang w:val="en-US"/>
        </w:rPr>
        <w:t xml:space="preserve">k </w:t>
      </w:r>
      <w:r w:rsidRPr="00A42185">
        <w:rPr>
          <w:i/>
          <w:lang w:val="en-US"/>
        </w:rPr>
        <w:t xml:space="preserve">/ </w:t>
      </w:r>
      <w:r w:rsidRPr="00FD63B1">
        <w:rPr>
          <w:i/>
          <w:lang w:val="en-US"/>
        </w:rPr>
        <w:t xml:space="preserve">S </w:t>
      </w:r>
      <w:r w:rsidRPr="00A42185">
        <w:rPr>
          <w:i/>
          <w:vertAlign w:val="subscript"/>
          <w:lang w:val="en-US"/>
        </w:rPr>
        <w:t xml:space="preserve">1 </w:t>
      </w:r>
      <w:r w:rsidRPr="00FD63B1">
        <w:rPr>
          <w:i/>
          <w:vertAlign w:val="subscript"/>
          <w:lang w:val="en-US"/>
        </w:rPr>
        <w:t xml:space="preserve">k </w:t>
      </w:r>
      <w:r w:rsidRPr="00A42185">
        <w:rPr>
          <w:lang w:val="en-US"/>
        </w:rPr>
        <w:t>(8)</w:t>
      </w:r>
    </w:p>
    <w:p w:rsidR="00C41D6C" w:rsidRPr="00A42185" w:rsidRDefault="00C41D6C" w:rsidP="00C41D6C">
      <w:pPr>
        <w:ind w:firstLine="720"/>
        <w:jc w:val="center"/>
        <w:rPr>
          <w:i/>
          <w:lang w:val="en-US"/>
        </w:rPr>
      </w:pPr>
    </w:p>
    <w:p w:rsidR="00C41D6C" w:rsidRPr="00FD63B1" w:rsidRDefault="001D1CBB" w:rsidP="00C41D6C">
      <w:pPr>
        <w:ind w:firstLine="720"/>
        <w:jc w:val="both"/>
        <w:rPr>
          <w:sz w:val="28"/>
          <w:szCs w:val="28"/>
          <w:lang w:val="kk-KZ"/>
        </w:rPr>
      </w:pPr>
      <w:r>
        <w:rPr>
          <w:sz w:val="28"/>
          <w:szCs w:val="28"/>
          <w:lang w:val="kk-KZ"/>
        </w:rPr>
        <w:t>where,</w:t>
      </w:r>
    </w:p>
    <w:p w:rsidR="00C41D6C" w:rsidRPr="00A42185" w:rsidRDefault="00C41D6C" w:rsidP="00C41D6C">
      <w:pPr>
        <w:ind w:firstLine="720"/>
        <w:jc w:val="both"/>
        <w:rPr>
          <w:sz w:val="28"/>
          <w:szCs w:val="28"/>
          <w:lang w:val="en-US"/>
        </w:rPr>
      </w:pPr>
      <w:r w:rsidRPr="00A42185">
        <w:rPr>
          <w:sz w:val="28"/>
          <w:szCs w:val="28"/>
          <w:lang w:val="en-US"/>
        </w:rPr>
        <w:t xml:space="preserve">K </w:t>
      </w:r>
      <w:r w:rsidRPr="00A42185">
        <w:rPr>
          <w:sz w:val="28"/>
          <w:szCs w:val="28"/>
          <w:vertAlign w:val="subscript"/>
          <w:lang w:val="en-US"/>
        </w:rPr>
        <w:t xml:space="preserve">2 </w:t>
      </w:r>
      <w:r w:rsidR="00954E67" w:rsidRPr="00A42185">
        <w:rPr>
          <w:sz w:val="28"/>
          <w:szCs w:val="28"/>
          <w:lang w:val="en-US"/>
        </w:rPr>
        <w:t>–</w:t>
      </w:r>
      <w:r w:rsidRPr="00A42185">
        <w:rPr>
          <w:sz w:val="28"/>
          <w:szCs w:val="28"/>
          <w:lang w:val="en-US"/>
        </w:rPr>
        <w:t xml:space="preserve"> adaptation factor;</w:t>
      </w:r>
    </w:p>
    <w:p w:rsidR="00C41D6C" w:rsidRPr="00A42185" w:rsidRDefault="00C41D6C" w:rsidP="00C41D6C">
      <w:pPr>
        <w:ind w:firstLine="720"/>
        <w:jc w:val="both"/>
        <w:rPr>
          <w:sz w:val="28"/>
          <w:szCs w:val="28"/>
          <w:lang w:val="en-US"/>
        </w:rPr>
      </w:pPr>
      <w:r w:rsidRPr="00A42185">
        <w:rPr>
          <w:sz w:val="28"/>
          <w:szCs w:val="28"/>
          <w:lang w:val="en-US"/>
        </w:rPr>
        <w:t xml:space="preserve">S </w:t>
      </w:r>
      <w:r w:rsidR="00954E67" w:rsidRPr="00A42185">
        <w:rPr>
          <w:sz w:val="28"/>
          <w:szCs w:val="28"/>
          <w:lang w:val="en-US"/>
        </w:rPr>
        <w:t>–</w:t>
      </w:r>
      <w:r w:rsidRPr="00A42185">
        <w:rPr>
          <w:sz w:val="28"/>
          <w:szCs w:val="28"/>
          <w:lang w:val="en-US"/>
        </w:rPr>
        <w:t xml:space="preserve"> the population in the general population;</w:t>
      </w:r>
    </w:p>
    <w:p w:rsidR="00C41D6C" w:rsidRPr="00A42185" w:rsidRDefault="00C41D6C" w:rsidP="00C41D6C">
      <w:pPr>
        <w:ind w:firstLine="720"/>
        <w:jc w:val="both"/>
        <w:rPr>
          <w:sz w:val="28"/>
          <w:szCs w:val="28"/>
          <w:lang w:val="en-US"/>
        </w:rPr>
      </w:pPr>
      <w:r w:rsidRPr="00A42185">
        <w:rPr>
          <w:sz w:val="28"/>
          <w:szCs w:val="28"/>
          <w:lang w:val="en-US"/>
        </w:rPr>
        <w:t xml:space="preserve">S </w:t>
      </w:r>
      <w:r w:rsidRPr="00A42185">
        <w:rPr>
          <w:sz w:val="28"/>
          <w:szCs w:val="28"/>
          <w:vertAlign w:val="subscript"/>
          <w:lang w:val="en-US"/>
        </w:rPr>
        <w:t xml:space="preserve">1 </w:t>
      </w:r>
      <w:r w:rsidR="00954E67" w:rsidRPr="00A42185">
        <w:rPr>
          <w:sz w:val="28"/>
          <w:szCs w:val="28"/>
          <w:lang w:val="en-US"/>
        </w:rPr>
        <w:t>–</w:t>
      </w:r>
      <w:r w:rsidRPr="00A42185">
        <w:rPr>
          <w:sz w:val="28"/>
          <w:szCs w:val="28"/>
          <w:lang w:val="en-US"/>
        </w:rPr>
        <w:t xml:space="preserve"> the population of actually surveyed households;</w:t>
      </w:r>
    </w:p>
    <w:p w:rsidR="00C41D6C" w:rsidRPr="00A42185" w:rsidRDefault="00C41D6C" w:rsidP="00C41D6C">
      <w:pPr>
        <w:ind w:firstLine="720"/>
        <w:jc w:val="both"/>
        <w:rPr>
          <w:sz w:val="28"/>
          <w:szCs w:val="28"/>
          <w:lang w:val="en-US"/>
        </w:rPr>
      </w:pPr>
      <w:r w:rsidRPr="00A42185">
        <w:rPr>
          <w:sz w:val="28"/>
          <w:szCs w:val="28"/>
          <w:lang w:val="en-US"/>
        </w:rPr>
        <w:lastRenderedPageBreak/>
        <w:t xml:space="preserve">K </w:t>
      </w:r>
      <w:r w:rsidR="00954E67" w:rsidRPr="00A42185">
        <w:rPr>
          <w:sz w:val="28"/>
          <w:szCs w:val="28"/>
          <w:lang w:val="en-US"/>
        </w:rPr>
        <w:t>–</w:t>
      </w:r>
      <w:r w:rsidRPr="00A42185">
        <w:rPr>
          <w:sz w:val="28"/>
          <w:szCs w:val="28"/>
          <w:lang w:val="en-US"/>
        </w:rPr>
        <w:t xml:space="preserve"> a distinguishing feature depending on the total characteristics of the person for whom the factor is calculated.</w:t>
      </w:r>
    </w:p>
    <w:p w:rsidR="00C41D6C" w:rsidRPr="00A42185" w:rsidRDefault="00C41D6C" w:rsidP="00C41D6C">
      <w:pPr>
        <w:ind w:firstLine="709"/>
        <w:jc w:val="both"/>
        <w:rPr>
          <w:sz w:val="28"/>
          <w:szCs w:val="28"/>
          <w:lang w:val="en-US"/>
        </w:rPr>
      </w:pPr>
      <w:r w:rsidRPr="00FD63B1">
        <w:rPr>
          <w:sz w:val="28"/>
          <w:szCs w:val="28"/>
          <w:lang w:val="kk-KZ"/>
        </w:rPr>
        <w:t xml:space="preserve">45. </w:t>
      </w:r>
      <w:r w:rsidRPr="00A42185">
        <w:rPr>
          <w:sz w:val="28"/>
          <w:szCs w:val="28"/>
          <w:lang w:val="en-US"/>
        </w:rPr>
        <w:t>The final individual weight (or extrapolation factor) is the product of the compensation factor and the adaptation factor.</w:t>
      </w:r>
    </w:p>
    <w:p w:rsidR="00C41D6C" w:rsidRPr="00A42185" w:rsidRDefault="00C41D6C" w:rsidP="00C41D6C">
      <w:pPr>
        <w:ind w:firstLine="709"/>
        <w:jc w:val="both"/>
        <w:rPr>
          <w:sz w:val="28"/>
          <w:szCs w:val="28"/>
          <w:lang w:val="en-US"/>
        </w:rPr>
      </w:pPr>
    </w:p>
    <w:p w:rsidR="00C41D6C" w:rsidRPr="00A42185" w:rsidRDefault="00C41D6C" w:rsidP="00C41D6C">
      <w:pPr>
        <w:tabs>
          <w:tab w:val="left" w:pos="7655"/>
        </w:tabs>
        <w:ind w:right="-82"/>
        <w:jc w:val="center"/>
        <w:rPr>
          <w:lang w:val="en-US"/>
        </w:rPr>
      </w:pPr>
      <w:r w:rsidRPr="00FD63B1">
        <w:rPr>
          <w:i/>
          <w:lang w:val="en-US"/>
        </w:rPr>
        <w:t xml:space="preserve">K </w:t>
      </w:r>
      <w:r w:rsidRPr="00A42185">
        <w:rPr>
          <w:i/>
          <w:lang w:val="en-US"/>
        </w:rPr>
        <w:t xml:space="preserve">= </w:t>
      </w:r>
      <w:r w:rsidRPr="00FD63B1">
        <w:rPr>
          <w:i/>
          <w:lang w:val="en-US"/>
        </w:rPr>
        <w:t xml:space="preserve">K </w:t>
      </w:r>
      <w:r w:rsidRPr="00A42185">
        <w:rPr>
          <w:i/>
          <w:vertAlign w:val="subscript"/>
          <w:lang w:val="en-US"/>
        </w:rPr>
        <w:t xml:space="preserve">1 </w:t>
      </w:r>
      <w:r w:rsidRPr="00A42185">
        <w:rPr>
          <w:i/>
          <w:lang w:val="en-US"/>
        </w:rPr>
        <w:t xml:space="preserve">* </w:t>
      </w:r>
      <w:r w:rsidRPr="00FD63B1">
        <w:rPr>
          <w:i/>
          <w:lang w:val="en-US"/>
        </w:rPr>
        <w:t xml:space="preserve">K </w:t>
      </w:r>
      <w:r w:rsidRPr="00A42185">
        <w:rPr>
          <w:i/>
          <w:vertAlign w:val="subscript"/>
          <w:lang w:val="en-US"/>
        </w:rPr>
        <w:t xml:space="preserve">2 </w:t>
      </w:r>
      <w:r w:rsidRPr="00FD63B1">
        <w:rPr>
          <w:i/>
          <w:vertAlign w:val="subscript"/>
          <w:lang w:val="en-US"/>
        </w:rPr>
        <w:t xml:space="preserve">k </w:t>
      </w:r>
      <w:r w:rsidRPr="00A42185">
        <w:rPr>
          <w:i/>
          <w:vertAlign w:val="subscript"/>
          <w:lang w:val="en-US"/>
        </w:rPr>
        <w:t xml:space="preserve">, </w:t>
      </w:r>
      <w:r w:rsidRPr="00A42185">
        <w:rPr>
          <w:lang w:val="en-US"/>
        </w:rPr>
        <w:t>(9)</w:t>
      </w:r>
    </w:p>
    <w:p w:rsidR="00C41D6C" w:rsidRPr="00A42185" w:rsidRDefault="00C41D6C" w:rsidP="00C41D6C">
      <w:pPr>
        <w:ind w:firstLine="720"/>
        <w:jc w:val="center"/>
        <w:rPr>
          <w:i/>
          <w:vertAlign w:val="subscript"/>
          <w:lang w:val="en-US"/>
        </w:rPr>
      </w:pPr>
    </w:p>
    <w:p w:rsidR="00C41D6C" w:rsidRPr="00A42185" w:rsidRDefault="001D1CBB" w:rsidP="00C41D6C">
      <w:pPr>
        <w:ind w:firstLine="720"/>
        <w:jc w:val="both"/>
        <w:rPr>
          <w:sz w:val="28"/>
          <w:szCs w:val="28"/>
          <w:lang w:val="en-US"/>
        </w:rPr>
      </w:pPr>
      <w:r w:rsidRPr="00A42185">
        <w:rPr>
          <w:sz w:val="28"/>
          <w:szCs w:val="28"/>
          <w:lang w:val="en-US"/>
        </w:rPr>
        <w:t>where,</w:t>
      </w:r>
    </w:p>
    <w:p w:rsidR="00C41D6C" w:rsidRPr="00A42185" w:rsidRDefault="00C41D6C" w:rsidP="00C41D6C">
      <w:pPr>
        <w:ind w:firstLine="709"/>
        <w:jc w:val="both"/>
        <w:rPr>
          <w:sz w:val="28"/>
          <w:szCs w:val="28"/>
          <w:lang w:val="en-US"/>
        </w:rPr>
      </w:pPr>
      <w:r w:rsidRPr="00A42185">
        <w:rPr>
          <w:sz w:val="28"/>
          <w:szCs w:val="28"/>
          <w:lang w:val="en-US"/>
        </w:rPr>
        <w:t xml:space="preserve">K </w:t>
      </w:r>
      <w:r w:rsidR="00954E67" w:rsidRPr="00A42185">
        <w:rPr>
          <w:sz w:val="28"/>
          <w:szCs w:val="28"/>
          <w:lang w:val="en-US"/>
        </w:rPr>
        <w:t>–</w:t>
      </w:r>
      <w:r w:rsidRPr="00A42185">
        <w:rPr>
          <w:sz w:val="28"/>
          <w:szCs w:val="28"/>
          <w:lang w:val="en-US"/>
        </w:rPr>
        <w:t xml:space="preserve"> individual weight (extrapolation coefficient);</w:t>
      </w:r>
    </w:p>
    <w:p w:rsidR="00C41D6C" w:rsidRPr="00A42185" w:rsidRDefault="00C41D6C" w:rsidP="00C41D6C">
      <w:pPr>
        <w:ind w:firstLine="709"/>
        <w:jc w:val="both"/>
        <w:rPr>
          <w:sz w:val="28"/>
          <w:szCs w:val="28"/>
          <w:lang w:val="en-US"/>
        </w:rPr>
      </w:pPr>
      <w:r w:rsidRPr="00A42185">
        <w:rPr>
          <w:sz w:val="28"/>
          <w:szCs w:val="28"/>
          <w:lang w:val="en-US"/>
        </w:rPr>
        <w:t>K</w:t>
      </w:r>
      <w:r w:rsidR="00954E67" w:rsidRPr="00A42185">
        <w:rPr>
          <w:i/>
          <w:vertAlign w:val="subscript"/>
          <w:lang w:val="en-US"/>
        </w:rPr>
        <w:t>1</w:t>
      </w:r>
      <w:r w:rsidR="00954E67" w:rsidRPr="00A42185">
        <w:rPr>
          <w:sz w:val="28"/>
          <w:szCs w:val="28"/>
          <w:lang w:val="en-US"/>
        </w:rPr>
        <w:t>–</w:t>
      </w:r>
      <w:r w:rsidRPr="00A42185">
        <w:rPr>
          <w:sz w:val="28"/>
          <w:szCs w:val="28"/>
          <w:lang w:val="en-US"/>
        </w:rPr>
        <w:t xml:space="preserve"> compensating factor (adjustment factor);</w:t>
      </w:r>
    </w:p>
    <w:p w:rsidR="00C41D6C" w:rsidRPr="00A42185" w:rsidRDefault="00C41D6C" w:rsidP="00C41D6C">
      <w:pPr>
        <w:ind w:firstLine="709"/>
        <w:jc w:val="both"/>
        <w:rPr>
          <w:sz w:val="28"/>
          <w:szCs w:val="28"/>
          <w:lang w:val="en-US"/>
        </w:rPr>
      </w:pPr>
      <w:r w:rsidRPr="00A42185">
        <w:rPr>
          <w:sz w:val="28"/>
          <w:szCs w:val="28"/>
          <w:lang w:val="en-US"/>
        </w:rPr>
        <w:t>K</w:t>
      </w:r>
      <w:r w:rsidR="00954E67" w:rsidRPr="00A42185">
        <w:rPr>
          <w:i/>
          <w:vertAlign w:val="subscript"/>
          <w:lang w:val="en-US"/>
        </w:rPr>
        <w:t xml:space="preserve">2 </w:t>
      </w:r>
      <w:r w:rsidR="00954E67" w:rsidRPr="00FD63B1">
        <w:rPr>
          <w:i/>
          <w:vertAlign w:val="subscript"/>
          <w:lang w:val="en-US"/>
        </w:rPr>
        <w:t>k</w:t>
      </w:r>
      <w:r w:rsidR="00954E67" w:rsidRPr="00A42185">
        <w:rPr>
          <w:sz w:val="28"/>
          <w:szCs w:val="28"/>
          <w:lang w:val="en-US"/>
        </w:rPr>
        <w:t>–</w:t>
      </w:r>
      <w:r w:rsidRPr="00A42185">
        <w:rPr>
          <w:sz w:val="28"/>
          <w:szCs w:val="28"/>
          <w:lang w:val="en-US"/>
        </w:rPr>
        <w:t xml:space="preserve"> an adaptation factor.</w:t>
      </w:r>
    </w:p>
    <w:p w:rsidR="00C41D6C" w:rsidRPr="00A42185" w:rsidRDefault="00C41D6C" w:rsidP="00C41D6C">
      <w:pPr>
        <w:ind w:firstLine="709"/>
        <w:jc w:val="both"/>
        <w:rPr>
          <w:sz w:val="28"/>
          <w:szCs w:val="28"/>
          <w:lang w:val="en-US"/>
        </w:rPr>
      </w:pPr>
      <w:r w:rsidRPr="00A42185">
        <w:rPr>
          <w:sz w:val="28"/>
          <w:szCs w:val="28"/>
          <w:lang w:val="en-US"/>
        </w:rPr>
        <w:t>At the same time, if the compensation factor for all members of a given household has the same value, then the adaptation factors, as well as the final extrapolation factor (individual weight), respectively, are different.</w:t>
      </w:r>
    </w:p>
    <w:p w:rsidR="00C41D6C" w:rsidRPr="00A42185" w:rsidRDefault="00C41D6C" w:rsidP="00C41D6C">
      <w:pPr>
        <w:ind w:firstLine="709"/>
        <w:jc w:val="both"/>
        <w:rPr>
          <w:sz w:val="28"/>
          <w:szCs w:val="28"/>
          <w:lang w:val="en-US"/>
        </w:rPr>
      </w:pPr>
      <w:r w:rsidRPr="00FD63B1">
        <w:rPr>
          <w:sz w:val="28"/>
          <w:szCs w:val="28"/>
          <w:lang w:val="kk-KZ"/>
        </w:rPr>
        <w:t xml:space="preserve">46. </w:t>
      </w:r>
      <w:r w:rsidRPr="00A42185">
        <w:rPr>
          <w:sz w:val="28"/>
          <w:szCs w:val="28"/>
          <w:lang w:val="en-US"/>
        </w:rPr>
        <w:t xml:space="preserve">The calculated </w:t>
      </w:r>
      <w:r w:rsidRPr="00FD63B1">
        <w:rPr>
          <w:sz w:val="28"/>
          <w:szCs w:val="28"/>
          <w:lang w:val="kk-KZ"/>
        </w:rPr>
        <w:t xml:space="preserve">individual weights </w:t>
      </w:r>
      <w:r w:rsidRPr="00A42185">
        <w:rPr>
          <w:sz w:val="28"/>
          <w:szCs w:val="28"/>
          <w:lang w:val="en-US"/>
        </w:rPr>
        <w:t>are recorded as additional variables in the individual data base for each respondent and are used in the formation of summary results for the corresponding month, quarter, year at the republican, regional, district levels.</w:t>
      </w:r>
    </w:p>
    <w:p w:rsidR="00C41D6C" w:rsidRPr="00A42185" w:rsidRDefault="00C41D6C" w:rsidP="00C41D6C">
      <w:pPr>
        <w:ind w:firstLine="709"/>
        <w:jc w:val="both"/>
        <w:rPr>
          <w:sz w:val="28"/>
          <w:szCs w:val="28"/>
          <w:lang w:val="en-US"/>
        </w:rPr>
      </w:pPr>
      <w:r w:rsidRPr="00A42185">
        <w:rPr>
          <w:sz w:val="28"/>
          <w:szCs w:val="28"/>
          <w:lang w:val="en-US"/>
        </w:rPr>
        <w:t>The disseminated data for the current year average is obtained by pooling the monthly samples for the year, and the disseminated quarterly data is obtained by combining the monthly samples for the quarter.</w:t>
      </w:r>
    </w:p>
    <w:p w:rsidR="00C41D6C" w:rsidRPr="00FD63B1" w:rsidRDefault="00C41D6C" w:rsidP="00C41D6C">
      <w:pPr>
        <w:ind w:firstLine="720"/>
        <w:jc w:val="both"/>
        <w:rPr>
          <w:sz w:val="28"/>
          <w:szCs w:val="28"/>
          <w:lang w:val="kk-KZ"/>
        </w:rPr>
      </w:pPr>
    </w:p>
    <w:p w:rsidR="00C41D6C" w:rsidRPr="00FD63B1" w:rsidRDefault="00C41D6C" w:rsidP="00C41D6C">
      <w:pPr>
        <w:ind w:firstLine="720"/>
        <w:jc w:val="both"/>
        <w:rPr>
          <w:sz w:val="28"/>
          <w:szCs w:val="28"/>
          <w:lang w:val="kk-KZ"/>
        </w:rPr>
      </w:pPr>
    </w:p>
    <w:p w:rsidR="00C41D6C" w:rsidRPr="00A42185" w:rsidRDefault="00C41D6C" w:rsidP="00C41D6C">
      <w:pPr>
        <w:jc w:val="center"/>
        <w:rPr>
          <w:b/>
          <w:sz w:val="28"/>
          <w:szCs w:val="28"/>
          <w:lang w:val="en-US"/>
        </w:rPr>
      </w:pPr>
      <w:r w:rsidRPr="00A42185">
        <w:rPr>
          <w:b/>
          <w:sz w:val="28"/>
          <w:szCs w:val="28"/>
          <w:lang w:val="en-US"/>
        </w:rPr>
        <w:t>Chapter 7</w:t>
      </w:r>
      <w:r w:rsidR="00954E67" w:rsidRPr="00A42185">
        <w:rPr>
          <w:b/>
          <w:sz w:val="28"/>
          <w:szCs w:val="28"/>
          <w:lang w:val="en-US"/>
        </w:rPr>
        <w:t>Sample rotation</w:t>
      </w:r>
    </w:p>
    <w:p w:rsidR="00C41D6C" w:rsidRPr="00A42185" w:rsidRDefault="00C41D6C" w:rsidP="00C41D6C">
      <w:pPr>
        <w:ind w:firstLine="709"/>
        <w:jc w:val="both"/>
        <w:rPr>
          <w:sz w:val="28"/>
          <w:szCs w:val="28"/>
          <w:lang w:val="en-US"/>
        </w:rPr>
      </w:pPr>
    </w:p>
    <w:p w:rsidR="00C41D6C" w:rsidRPr="00A42185" w:rsidRDefault="00C41D6C" w:rsidP="00C41D6C">
      <w:pPr>
        <w:ind w:firstLine="709"/>
        <w:jc w:val="both"/>
        <w:rPr>
          <w:sz w:val="28"/>
          <w:szCs w:val="28"/>
          <w:lang w:val="en-US"/>
        </w:rPr>
      </w:pPr>
      <w:r w:rsidRPr="00FD63B1">
        <w:rPr>
          <w:sz w:val="28"/>
          <w:szCs w:val="28"/>
          <w:lang w:val="kk-KZ"/>
        </w:rPr>
        <w:t xml:space="preserve">47. </w:t>
      </w:r>
      <w:r w:rsidRPr="00A42185">
        <w:rPr>
          <w:sz w:val="28"/>
          <w:szCs w:val="28"/>
          <w:lang w:val="en-US"/>
        </w:rPr>
        <w:t xml:space="preserve">Rotation of households (updating the sample) is carried out annually at a rate of 100%, every year the entire sample is replaced by </w:t>
      </w:r>
      <w:r w:rsidRPr="00FD63B1">
        <w:rPr>
          <w:sz w:val="28"/>
          <w:szCs w:val="28"/>
          <w:lang w:val="kk-KZ"/>
        </w:rPr>
        <w:t xml:space="preserve">new </w:t>
      </w:r>
      <w:r w:rsidRPr="00A42185">
        <w:rPr>
          <w:sz w:val="28"/>
          <w:szCs w:val="28"/>
          <w:lang w:val="en-US"/>
        </w:rPr>
        <w:t>households.</w:t>
      </w:r>
    </w:p>
    <w:p w:rsidR="00C41D6C" w:rsidRPr="00A42185" w:rsidRDefault="00C41D6C" w:rsidP="00C41D6C">
      <w:pPr>
        <w:ind w:firstLine="720"/>
        <w:jc w:val="both"/>
        <w:rPr>
          <w:sz w:val="28"/>
          <w:szCs w:val="28"/>
          <w:lang w:val="en-US"/>
        </w:rPr>
      </w:pPr>
    </w:p>
    <w:p w:rsidR="00C41D6C" w:rsidRPr="00FD63B1" w:rsidRDefault="00C41D6C" w:rsidP="00C41D6C">
      <w:pPr>
        <w:ind w:firstLine="720"/>
        <w:jc w:val="both"/>
        <w:rPr>
          <w:sz w:val="28"/>
          <w:szCs w:val="28"/>
          <w:lang w:val="kk-KZ"/>
        </w:rPr>
      </w:pPr>
    </w:p>
    <w:p w:rsidR="00C41D6C" w:rsidRPr="00A42185" w:rsidRDefault="00C41D6C" w:rsidP="00C41D6C">
      <w:pPr>
        <w:jc w:val="center"/>
        <w:rPr>
          <w:b/>
          <w:sz w:val="28"/>
          <w:szCs w:val="28"/>
          <w:lang w:val="en-US"/>
        </w:rPr>
      </w:pPr>
      <w:r w:rsidRPr="00A42185">
        <w:rPr>
          <w:b/>
          <w:sz w:val="28"/>
          <w:szCs w:val="28"/>
          <w:lang w:val="en-US"/>
        </w:rPr>
        <w:t>Chapter 8</w:t>
      </w:r>
      <w:r w:rsidR="00954E67" w:rsidRPr="00A42185">
        <w:rPr>
          <w:b/>
          <w:sz w:val="28"/>
          <w:szCs w:val="28"/>
          <w:lang w:val="en-US"/>
        </w:rPr>
        <w:t>Assessment of the accuracy of indicators</w:t>
      </w:r>
    </w:p>
    <w:p w:rsidR="00C41D6C" w:rsidRPr="00A42185" w:rsidRDefault="00C41D6C" w:rsidP="00C41D6C">
      <w:pPr>
        <w:ind w:left="720"/>
        <w:rPr>
          <w:b/>
          <w:sz w:val="28"/>
          <w:szCs w:val="28"/>
          <w:lang w:val="en-US"/>
        </w:rPr>
      </w:pPr>
    </w:p>
    <w:p w:rsidR="00C41D6C" w:rsidRPr="00A42185" w:rsidRDefault="00C41D6C" w:rsidP="00C41D6C">
      <w:pPr>
        <w:ind w:firstLine="709"/>
        <w:jc w:val="both"/>
        <w:rPr>
          <w:sz w:val="28"/>
          <w:szCs w:val="28"/>
          <w:lang w:val="en-US"/>
        </w:rPr>
      </w:pPr>
      <w:r w:rsidRPr="00FD63B1">
        <w:rPr>
          <w:sz w:val="28"/>
          <w:szCs w:val="28"/>
          <w:lang w:val="kk-KZ"/>
        </w:rPr>
        <w:t xml:space="preserve">48. </w:t>
      </w:r>
      <w:r w:rsidRPr="00A42185">
        <w:rPr>
          <w:sz w:val="28"/>
          <w:szCs w:val="28"/>
          <w:lang w:val="en-US"/>
        </w:rPr>
        <w:t>Sampling standard error and standard relative sampling error are used as measures of statistical estimation accuracy.</w:t>
      </w:r>
    </w:p>
    <w:p w:rsidR="00C41D6C" w:rsidRPr="00A42185" w:rsidRDefault="00C41D6C" w:rsidP="00C41D6C">
      <w:pPr>
        <w:ind w:firstLine="709"/>
        <w:jc w:val="both"/>
        <w:rPr>
          <w:sz w:val="28"/>
          <w:szCs w:val="28"/>
          <w:lang w:val="en-US"/>
        </w:rPr>
      </w:pPr>
      <w:r w:rsidRPr="00FD63B1">
        <w:rPr>
          <w:sz w:val="28"/>
          <w:szCs w:val="28"/>
          <w:lang w:val="kk-KZ"/>
        </w:rPr>
        <w:t xml:space="preserve">49. Sampling </w:t>
      </w:r>
      <w:r w:rsidRPr="00A42185">
        <w:rPr>
          <w:sz w:val="28"/>
          <w:szCs w:val="28"/>
          <w:lang w:val="en-US"/>
        </w:rPr>
        <w:t xml:space="preserve">standard </w:t>
      </w:r>
      <w:r w:rsidRPr="00FD63B1">
        <w:rPr>
          <w:sz w:val="28"/>
          <w:szCs w:val="28"/>
          <w:lang w:val="kk-KZ"/>
        </w:rPr>
        <w:t xml:space="preserve">error is the standard deviation of the value of a sample </w:t>
      </w:r>
      <w:r w:rsidRPr="00A42185">
        <w:rPr>
          <w:sz w:val="28"/>
          <w:szCs w:val="28"/>
          <w:lang w:val="en-US"/>
        </w:rPr>
        <w:t>parameter from the sample mean of that parameter</w:t>
      </w:r>
      <w:r w:rsidR="00954E67" w:rsidRPr="00A42185">
        <w:rPr>
          <w:sz w:val="28"/>
          <w:szCs w:val="28"/>
          <w:lang w:val="en-US"/>
        </w:rPr>
        <w:t>.</w:t>
      </w:r>
    </w:p>
    <w:p w:rsidR="00C41D6C" w:rsidRPr="00A42185" w:rsidRDefault="00954E67" w:rsidP="00C41D6C">
      <w:pPr>
        <w:ind w:firstLine="709"/>
        <w:jc w:val="both"/>
        <w:rPr>
          <w:sz w:val="28"/>
          <w:szCs w:val="28"/>
          <w:lang w:val="en-US"/>
        </w:rPr>
      </w:pPr>
      <w:r w:rsidRPr="00A42185">
        <w:rPr>
          <w:sz w:val="28"/>
          <w:szCs w:val="28"/>
          <w:lang w:val="en-US"/>
        </w:rPr>
        <w:t>The relative standard error is the ratio of the estimated statistic to its mean.</w:t>
      </w:r>
    </w:p>
    <w:p w:rsidR="00C41D6C" w:rsidRPr="00A42185" w:rsidRDefault="00C41D6C" w:rsidP="00C41D6C">
      <w:pPr>
        <w:ind w:firstLine="708"/>
        <w:jc w:val="both"/>
        <w:rPr>
          <w:lang w:val="en-US"/>
        </w:rPr>
      </w:pPr>
      <w:r w:rsidRPr="00FD63B1">
        <w:rPr>
          <w:sz w:val="28"/>
          <w:szCs w:val="28"/>
          <w:lang w:val="kk-KZ"/>
        </w:rPr>
        <w:t xml:space="preserve">50. </w:t>
      </w:r>
      <w:r w:rsidRPr="00A42185">
        <w:rPr>
          <w:color w:val="000000"/>
          <w:sz w:val="28"/>
          <w:lang w:val="en-US"/>
        </w:rPr>
        <w:t>The accuracy of the survey by district is calculated once a year in terms of the number of employed, the number of unemployed, the labor force, the number of persons not included in the labor force, the share of the labor force in the population, the unemployment rate.</w:t>
      </w:r>
    </w:p>
    <w:p w:rsidR="00C41D6C" w:rsidRPr="00A42185" w:rsidRDefault="00C41D6C" w:rsidP="00C41D6C">
      <w:pPr>
        <w:ind w:firstLine="709"/>
        <w:jc w:val="both"/>
        <w:rPr>
          <w:sz w:val="28"/>
          <w:szCs w:val="28"/>
          <w:lang w:val="en-US"/>
        </w:rPr>
      </w:pPr>
      <w:r w:rsidRPr="00FD63B1">
        <w:rPr>
          <w:sz w:val="28"/>
          <w:szCs w:val="28"/>
          <w:lang w:val="kk-KZ"/>
        </w:rPr>
        <w:t xml:space="preserve">51. </w:t>
      </w:r>
      <w:r w:rsidRPr="00A42185">
        <w:rPr>
          <w:sz w:val="28"/>
          <w:szCs w:val="28"/>
          <w:lang w:val="en-US"/>
        </w:rPr>
        <w:t>Sampling standard error and standard relative sampling error are used as measures of statistical estimation accuracy.</w:t>
      </w:r>
    </w:p>
    <w:p w:rsidR="00C41D6C" w:rsidRPr="00A42185" w:rsidRDefault="00C41D6C" w:rsidP="00C41D6C">
      <w:pPr>
        <w:ind w:firstLine="709"/>
        <w:jc w:val="both"/>
        <w:rPr>
          <w:sz w:val="28"/>
          <w:szCs w:val="28"/>
          <w:lang w:val="en-US"/>
        </w:rPr>
      </w:pPr>
      <w:r w:rsidRPr="00FD63B1">
        <w:rPr>
          <w:sz w:val="28"/>
          <w:szCs w:val="28"/>
          <w:lang w:val="kk-KZ"/>
        </w:rPr>
        <w:lastRenderedPageBreak/>
        <w:t xml:space="preserve">52. </w:t>
      </w:r>
      <w:r w:rsidRPr="00A42185">
        <w:rPr>
          <w:sz w:val="28"/>
          <w:szCs w:val="28"/>
          <w:lang w:val="en-US"/>
        </w:rPr>
        <w:t xml:space="preserve">The standard error of the sample ( </w:t>
      </w:r>
      <w:r w:rsidRPr="00FD63B1">
        <w:rPr>
          <w:sz w:val="28"/>
          <w:szCs w:val="28"/>
        </w:rPr>
        <w:sym w:font="Symbol" w:char="F06D"/>
      </w:r>
      <w:r w:rsidRPr="00A42185">
        <w:rPr>
          <w:sz w:val="28"/>
          <w:szCs w:val="28"/>
          <w:lang w:val="en-US"/>
        </w:rPr>
        <w:t>) determines the possible discrepancies between the characteristics of the sample and the general population. The value of the standard error of the sample is determined by the formula:</w:t>
      </w:r>
    </w:p>
    <w:p w:rsidR="00C41D6C" w:rsidRPr="00FD63B1" w:rsidRDefault="00C41D6C" w:rsidP="00C41D6C">
      <w:pPr>
        <w:tabs>
          <w:tab w:val="left" w:pos="7655"/>
        </w:tabs>
        <w:ind w:right="-82"/>
        <w:jc w:val="center"/>
        <w:rPr>
          <w:lang w:val="kk-KZ"/>
        </w:rPr>
      </w:pPr>
    </w:p>
    <w:p w:rsidR="00C41D6C" w:rsidRPr="00A42185" w:rsidRDefault="00C41D6C" w:rsidP="00C41D6C">
      <w:pPr>
        <w:ind w:right="-82"/>
        <w:jc w:val="center"/>
        <w:rPr>
          <w:lang w:val="en-US"/>
        </w:rPr>
      </w:pPr>
      <m:oMath>
        <m:r>
          <w:rPr>
            <w:rFonts w:ascii="Cambria Math" w:hAnsi="Cambria Math"/>
            <w:sz w:val="18"/>
            <w:szCs w:val="18"/>
            <w:lang w:val="en-US"/>
          </w:rPr>
          <m:t>μ=</m:t>
        </m:r>
        <m:rad>
          <m:radPr>
            <m:degHide m:val="on"/>
            <m:ctrlPr>
              <w:rPr>
                <w:rFonts w:ascii="Cambria Math" w:hAnsi="Cambria Math"/>
                <w:i/>
                <w:sz w:val="18"/>
                <w:szCs w:val="18"/>
                <w:lang w:val="en-US"/>
              </w:rPr>
            </m:ctrlPr>
          </m:radPr>
          <m:deg/>
          <m:e>
            <m:f>
              <m:fPr>
                <m:ctrlPr>
                  <w:rPr>
                    <w:rFonts w:ascii="Cambria Math" w:hAnsi="Cambria Math"/>
                    <w:i/>
                    <w:sz w:val="18"/>
                    <w:szCs w:val="18"/>
                    <w:lang w:val="en-US"/>
                  </w:rPr>
                </m:ctrlPr>
              </m:fPr>
              <m:num>
                <m:sSup>
                  <m:sSupPr>
                    <m:ctrlPr>
                      <w:rPr>
                        <w:rFonts w:ascii="Cambria Math" w:hAnsi="Cambria Math"/>
                        <w:i/>
                        <w:sz w:val="18"/>
                        <w:szCs w:val="18"/>
                        <w:lang w:val="en-US"/>
                      </w:rPr>
                    </m:ctrlPr>
                  </m:sSupPr>
                  <m:e>
                    <m:r>
                      <w:rPr>
                        <w:rFonts w:ascii="Cambria Math" w:hAnsi="Cambria Math"/>
                        <w:sz w:val="18"/>
                        <w:szCs w:val="18"/>
                        <w:lang w:val="en-US"/>
                      </w:rPr>
                      <m:t>σ</m:t>
                    </m:r>
                  </m:e>
                  <m:sup>
                    <m:r>
                      <w:rPr>
                        <w:rFonts w:ascii="Cambria Math" w:hAnsi="Cambria Math"/>
                        <w:sz w:val="18"/>
                        <w:szCs w:val="18"/>
                        <w:lang w:val="en-US"/>
                      </w:rPr>
                      <m:t>2</m:t>
                    </m:r>
                  </m:sup>
                </m:sSup>
              </m:num>
              <m:den>
                <m:r>
                  <w:rPr>
                    <w:rFonts w:ascii="Cambria Math" w:hAnsi="Cambria Math"/>
                    <w:sz w:val="18"/>
                    <w:szCs w:val="18"/>
                    <w:lang w:val="en-US"/>
                  </w:rPr>
                  <m:t>n</m:t>
                </m:r>
              </m:den>
            </m:f>
            <m:d>
              <m:dPr>
                <m:ctrlPr>
                  <w:rPr>
                    <w:rFonts w:ascii="Cambria Math" w:hAnsi="Cambria Math"/>
                    <w:i/>
                    <w:sz w:val="18"/>
                    <w:szCs w:val="18"/>
                    <w:lang w:val="en-US"/>
                  </w:rPr>
                </m:ctrlPr>
              </m:dPr>
              <m:e>
                <m:r>
                  <w:rPr>
                    <w:rFonts w:ascii="Cambria Math" w:hAnsi="Cambria Math"/>
                    <w:sz w:val="18"/>
                    <w:szCs w:val="18"/>
                    <w:lang w:val="en-US"/>
                  </w:rPr>
                  <m:t>1-</m:t>
                </m:r>
                <m:f>
                  <m:fPr>
                    <m:type m:val="skw"/>
                    <m:ctrlPr>
                      <w:rPr>
                        <w:rFonts w:ascii="Cambria Math" w:hAnsi="Cambria Math"/>
                        <w:i/>
                        <w:sz w:val="18"/>
                        <w:szCs w:val="18"/>
                        <w:lang w:val="en-US"/>
                      </w:rPr>
                    </m:ctrlPr>
                  </m:fPr>
                  <m:num>
                    <m:r>
                      <w:rPr>
                        <w:rFonts w:ascii="Cambria Math" w:hAnsi="Cambria Math"/>
                        <w:sz w:val="18"/>
                        <w:szCs w:val="18"/>
                        <w:lang w:val="en-US"/>
                      </w:rPr>
                      <m:t>n</m:t>
                    </m:r>
                  </m:num>
                  <m:den>
                    <m:r>
                      <w:rPr>
                        <w:rFonts w:ascii="Cambria Math" w:hAnsi="Cambria Math"/>
                        <w:sz w:val="18"/>
                        <w:szCs w:val="18"/>
                        <w:lang w:val="en-US"/>
                      </w:rPr>
                      <m:t>N</m:t>
                    </m:r>
                  </m:den>
                </m:f>
              </m:e>
            </m:d>
          </m:e>
        </m:rad>
      </m:oMath>
      <w:r w:rsidRPr="00A42185">
        <w:rPr>
          <w:lang w:val="en-US"/>
        </w:rPr>
        <w:t xml:space="preserve">(1 </w:t>
      </w:r>
      <w:r w:rsidRPr="00FD63B1">
        <w:rPr>
          <w:lang w:val="kk-KZ"/>
        </w:rPr>
        <w:t xml:space="preserve">0 </w:t>
      </w:r>
      <w:r w:rsidRPr="00A42185">
        <w:rPr>
          <w:lang w:val="en-US"/>
        </w:rPr>
        <w:t>)</w:t>
      </w:r>
    </w:p>
    <w:p w:rsidR="00C41D6C" w:rsidRPr="00FD63B1" w:rsidRDefault="00C41D6C" w:rsidP="00C41D6C">
      <w:pPr>
        <w:tabs>
          <w:tab w:val="left" w:pos="7655"/>
        </w:tabs>
        <w:ind w:right="-82"/>
        <w:jc w:val="center"/>
        <w:rPr>
          <w:lang w:val="kk-KZ"/>
        </w:rPr>
      </w:pPr>
    </w:p>
    <w:p w:rsidR="00C41D6C" w:rsidRPr="00A42185" w:rsidRDefault="001D1CBB" w:rsidP="00C41D6C">
      <w:pPr>
        <w:ind w:firstLine="709"/>
        <w:jc w:val="both"/>
        <w:rPr>
          <w:sz w:val="28"/>
          <w:szCs w:val="28"/>
          <w:lang w:val="en-US"/>
        </w:rPr>
      </w:pPr>
      <w:r w:rsidRPr="00A42185">
        <w:rPr>
          <w:sz w:val="28"/>
          <w:szCs w:val="28"/>
          <w:lang w:val="en-US"/>
        </w:rPr>
        <w:t>where,</w:t>
      </w:r>
    </w:p>
    <w:p w:rsidR="00C41D6C" w:rsidRPr="00FD63B1" w:rsidRDefault="00C41D6C" w:rsidP="00C41D6C">
      <w:pPr>
        <w:ind w:firstLine="709"/>
        <w:jc w:val="both"/>
        <w:rPr>
          <w:sz w:val="28"/>
          <w:szCs w:val="28"/>
          <w:lang w:val="kk-KZ"/>
        </w:rPr>
      </w:pPr>
      <w:r w:rsidRPr="00FD63B1">
        <w:rPr>
          <w:sz w:val="28"/>
          <w:szCs w:val="28"/>
        </w:rPr>
        <w:object w:dxaOrig="320" w:dyaOrig="320">
          <v:shape id="_x0000_i1030" type="#_x0000_t75" style="width:17.25pt;height:17.25pt" o:ole="" fillcolor="window">
            <v:imagedata r:id="rId18" o:title=""/>
          </v:shape>
          <o:OLEObject Type="Embed" ProgID="Equation.3" ShapeID="_x0000_i1030" DrawAspect="Content" ObjectID="_1814171985" r:id="rId19"/>
        </w:object>
      </w:r>
      <w:r w:rsidRPr="00A42185">
        <w:rPr>
          <w:sz w:val="28"/>
          <w:szCs w:val="28"/>
          <w:lang w:val="en-US"/>
        </w:rPr>
        <w:t>– general dispersion</w:t>
      </w:r>
      <w:r w:rsidR="00954E67" w:rsidRPr="00A42185">
        <w:rPr>
          <w:sz w:val="28"/>
          <w:szCs w:val="28"/>
          <w:lang w:val="en-US"/>
        </w:rPr>
        <w:t>;</w:t>
      </w:r>
    </w:p>
    <w:p w:rsidR="00C41D6C" w:rsidRPr="00A42185" w:rsidRDefault="00C41D6C" w:rsidP="00C41D6C">
      <w:pPr>
        <w:ind w:firstLine="709"/>
        <w:jc w:val="both"/>
        <w:rPr>
          <w:sz w:val="28"/>
          <w:szCs w:val="28"/>
          <w:lang w:val="en-US"/>
        </w:rPr>
      </w:pPr>
      <w:r w:rsidRPr="00FD63B1">
        <w:rPr>
          <w:position w:val="-6"/>
          <w:sz w:val="28"/>
          <w:szCs w:val="28"/>
        </w:rPr>
        <w:object w:dxaOrig="200" w:dyaOrig="220">
          <v:shape id="_x0000_i1031" type="#_x0000_t75" style="width:11.25pt;height:12.75pt" o:ole="" fillcolor="window">
            <v:imagedata r:id="rId20" o:title=""/>
          </v:shape>
          <o:OLEObject Type="Embed" ProgID="Equation.3" ShapeID="_x0000_i1031" DrawAspect="Content" ObjectID="_1814171986" r:id="rId21"/>
        </w:object>
      </w:r>
      <w:r w:rsidRPr="00A42185">
        <w:rPr>
          <w:sz w:val="28"/>
          <w:szCs w:val="28"/>
          <w:lang w:val="en-US"/>
        </w:rPr>
        <w:t>– sample size</w:t>
      </w:r>
      <w:r w:rsidR="00954E67" w:rsidRPr="00A42185">
        <w:rPr>
          <w:sz w:val="28"/>
          <w:szCs w:val="28"/>
          <w:lang w:val="en-US"/>
        </w:rPr>
        <w:t>;</w:t>
      </w:r>
    </w:p>
    <w:p w:rsidR="00C41D6C" w:rsidRPr="00A42185" w:rsidRDefault="00C41D6C" w:rsidP="00C41D6C">
      <w:pPr>
        <w:ind w:firstLine="709"/>
        <w:jc w:val="both"/>
        <w:rPr>
          <w:sz w:val="28"/>
          <w:szCs w:val="28"/>
          <w:lang w:val="en-US"/>
        </w:rPr>
      </w:pPr>
      <w:r w:rsidRPr="00A42185">
        <w:rPr>
          <w:sz w:val="28"/>
          <w:szCs w:val="28"/>
          <w:lang w:val="en-US"/>
        </w:rPr>
        <w:t xml:space="preserve">N </w:t>
      </w:r>
      <w:r w:rsidR="00954E67" w:rsidRPr="00A42185">
        <w:rPr>
          <w:sz w:val="28"/>
          <w:szCs w:val="28"/>
          <w:lang w:val="en-US"/>
        </w:rPr>
        <w:t>–</w:t>
      </w:r>
      <w:r w:rsidRPr="00A42185">
        <w:rPr>
          <w:sz w:val="28"/>
          <w:szCs w:val="28"/>
          <w:lang w:val="en-US"/>
        </w:rPr>
        <w:t xml:space="preserve"> the volume of the general population.</w:t>
      </w:r>
    </w:p>
    <w:p w:rsidR="00C41D6C" w:rsidRPr="00A42185" w:rsidRDefault="00C41D6C" w:rsidP="00C41D6C">
      <w:pPr>
        <w:tabs>
          <w:tab w:val="left" w:pos="993"/>
        </w:tabs>
        <w:ind w:firstLine="709"/>
        <w:jc w:val="both"/>
        <w:rPr>
          <w:sz w:val="28"/>
          <w:szCs w:val="28"/>
          <w:lang w:val="en-US"/>
        </w:rPr>
      </w:pPr>
      <w:r w:rsidRPr="00FD63B1">
        <w:rPr>
          <w:sz w:val="28"/>
          <w:szCs w:val="28"/>
          <w:lang w:val="kk-KZ"/>
        </w:rPr>
        <w:t xml:space="preserve">53. </w:t>
      </w:r>
      <w:r w:rsidRPr="00A42185">
        <w:rPr>
          <w:sz w:val="28"/>
          <w:szCs w:val="28"/>
          <w:lang w:val="en-US"/>
        </w:rPr>
        <w:t xml:space="preserve">Based on the results of the SSEP, the status of the respondent is determined from the answers of the respondents to questions (for example </w:t>
      </w:r>
      <w:r w:rsidRPr="00A42185">
        <w:rPr>
          <w:iCs/>
          <w:sz w:val="28"/>
          <w:szCs w:val="28"/>
          <w:lang w:val="en-US"/>
        </w:rPr>
        <w:t xml:space="preserve">: yes or no </w:t>
      </w:r>
      <w:r w:rsidRPr="00A42185">
        <w:rPr>
          <w:sz w:val="28"/>
          <w:szCs w:val="28"/>
          <w:lang w:val="en-US"/>
        </w:rPr>
        <w:t xml:space="preserve">). Variables determined by the choice of one of two alternative answers are binary. According to the probability theory for a binary variable, the variance is calculated. To calculate the relative standard error </w:t>
      </w:r>
      <w:r w:rsidR="0004320C" w:rsidRPr="00A42185">
        <w:rPr>
          <w:sz w:val="28"/>
          <w:szCs w:val="28"/>
          <w:lang w:val="en-US"/>
        </w:rPr>
        <w:t>of SSEP, the proportion of the responses (yes or no) is used. The variance of the proportion is determined, then the standard relative error is calculated.</w:t>
      </w:r>
    </w:p>
    <w:p w:rsidR="00C41D6C" w:rsidRPr="00A42185" w:rsidRDefault="00C41D6C" w:rsidP="00C41D6C">
      <w:pPr>
        <w:pStyle w:val="Default"/>
        <w:tabs>
          <w:tab w:val="left" w:pos="993"/>
        </w:tabs>
        <w:ind w:firstLine="720"/>
        <w:jc w:val="both"/>
        <w:rPr>
          <w:color w:val="auto"/>
          <w:sz w:val="28"/>
          <w:szCs w:val="28"/>
          <w:lang w:val="en-US"/>
        </w:rPr>
      </w:pPr>
      <w:r w:rsidRPr="00A42185">
        <w:rPr>
          <w:color w:val="auto"/>
          <w:sz w:val="28"/>
          <w:szCs w:val="28"/>
          <w:lang w:val="en-US"/>
        </w:rPr>
        <w:t xml:space="preserve">The standard error of the sample fraction ( </w:t>
      </w:r>
      <w:r w:rsidRPr="00F4332C">
        <w:rPr>
          <w:color w:val="auto"/>
          <w:sz w:val="28"/>
          <w:szCs w:val="28"/>
        </w:rPr>
        <w:sym w:font="Symbol" w:char="F06D"/>
      </w:r>
      <w:r w:rsidRPr="00A42185">
        <w:rPr>
          <w:color w:val="auto"/>
          <w:sz w:val="28"/>
          <w:szCs w:val="28"/>
          <w:lang w:val="en-US"/>
        </w:rPr>
        <w:t>g) is determined by the formula:</w:t>
      </w:r>
    </w:p>
    <w:p w:rsidR="00C41D6C" w:rsidRPr="00A42185" w:rsidRDefault="00C41D6C" w:rsidP="00C41D6C">
      <w:pPr>
        <w:pStyle w:val="Default"/>
        <w:tabs>
          <w:tab w:val="left" w:pos="993"/>
        </w:tabs>
        <w:ind w:firstLine="720"/>
        <w:jc w:val="both"/>
        <w:rPr>
          <w:color w:val="auto"/>
          <w:sz w:val="28"/>
          <w:szCs w:val="28"/>
          <w:lang w:val="en-US"/>
        </w:rPr>
      </w:pPr>
    </w:p>
    <w:p w:rsidR="00C41D6C" w:rsidRPr="00A42185" w:rsidRDefault="00C41D6C" w:rsidP="00C41D6C">
      <w:pPr>
        <w:tabs>
          <w:tab w:val="left" w:pos="993"/>
        </w:tabs>
        <w:ind w:firstLine="709"/>
        <w:rPr>
          <w:sz w:val="28"/>
          <w:szCs w:val="28"/>
          <w:lang w:val="en-US"/>
        </w:rPr>
      </w:pPr>
      <w:r w:rsidRPr="008B4796">
        <w:rPr>
          <w:noProof/>
          <w:sz w:val="28"/>
          <w:szCs w:val="28"/>
        </w:rPr>
        <w:drawing>
          <wp:inline distT="0" distB="0" distL="0" distR="0">
            <wp:extent cx="1708150" cy="654050"/>
            <wp:effectExtent l="0" t="0" r="6350" b="0"/>
            <wp:docPr id="1" name="Рисунок 1" descr="C:\Users\Zh.kozbanov.inet\Desktop\F_096_11-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C:\Users\Zh.kozbanov.inet\Desktop\F_096_11-04.gif"/>
                    <pic:cNvPicPr>
                      <a:picLocks noChangeAspect="1" noChangeArrowheads="1"/>
                    </pic:cNvPicPr>
                  </pic:nvPicPr>
                  <pic:blipFill>
                    <a:blip r:embed="rId22"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4500"/>
                    <a:stretch>
                      <a:fillRect/>
                    </a:stretch>
                  </pic:blipFill>
                  <pic:spPr bwMode="auto">
                    <a:xfrm>
                      <a:off x="0" y="0"/>
                      <a:ext cx="1708150" cy="654050"/>
                    </a:xfrm>
                    <a:prstGeom prst="rect">
                      <a:avLst/>
                    </a:prstGeom>
                    <a:noFill/>
                    <a:ln>
                      <a:noFill/>
                    </a:ln>
                  </pic:spPr>
                </pic:pic>
              </a:graphicData>
            </a:graphic>
          </wp:inline>
        </w:drawing>
      </w:r>
      <w:r w:rsidRPr="00A42185">
        <w:rPr>
          <w:sz w:val="28"/>
          <w:szCs w:val="28"/>
          <w:lang w:val="en-US"/>
        </w:rPr>
        <w:t>(</w:t>
      </w:r>
      <w:r w:rsidR="00954E67" w:rsidRPr="00A42185">
        <w:rPr>
          <w:sz w:val="28"/>
          <w:szCs w:val="28"/>
          <w:lang w:val="en-US"/>
        </w:rPr>
        <w:t>11</w:t>
      </w:r>
      <w:r w:rsidRPr="00A42185">
        <w:rPr>
          <w:sz w:val="28"/>
          <w:szCs w:val="28"/>
          <w:lang w:val="en-US"/>
        </w:rPr>
        <w:t>)</w:t>
      </w:r>
    </w:p>
    <w:p w:rsidR="00C41D6C" w:rsidRPr="00A42185" w:rsidRDefault="0004320C" w:rsidP="00C41D6C">
      <w:pPr>
        <w:tabs>
          <w:tab w:val="left" w:pos="993"/>
        </w:tabs>
        <w:ind w:firstLine="709"/>
        <w:jc w:val="both"/>
        <w:rPr>
          <w:sz w:val="28"/>
          <w:szCs w:val="28"/>
          <w:lang w:val="en-US"/>
        </w:rPr>
      </w:pPr>
      <w:r w:rsidRPr="00A42185">
        <w:rPr>
          <w:sz w:val="28"/>
          <w:szCs w:val="28"/>
          <w:lang w:val="en-US"/>
        </w:rPr>
        <w:t>where:</w:t>
      </w:r>
    </w:p>
    <w:p w:rsidR="00C41D6C" w:rsidRPr="00A42185" w:rsidRDefault="00C41D6C" w:rsidP="00C41D6C">
      <w:pPr>
        <w:tabs>
          <w:tab w:val="left" w:pos="993"/>
          <w:tab w:val="left" w:pos="1106"/>
        </w:tabs>
        <w:ind w:firstLine="709"/>
        <w:rPr>
          <w:sz w:val="28"/>
          <w:szCs w:val="28"/>
          <w:lang w:val="en-US"/>
        </w:rPr>
      </w:pPr>
      <w:r w:rsidRPr="00A42185">
        <w:rPr>
          <w:sz w:val="28"/>
          <w:szCs w:val="28"/>
          <w:lang w:val="en-US"/>
        </w:rPr>
        <w:t xml:space="preserve">w </w:t>
      </w:r>
      <w:r w:rsidR="00954E67" w:rsidRPr="00A42185">
        <w:rPr>
          <w:sz w:val="28"/>
          <w:szCs w:val="28"/>
          <w:lang w:val="en-US"/>
        </w:rPr>
        <w:t>–</w:t>
      </w:r>
      <w:r w:rsidRPr="00A42185">
        <w:rPr>
          <w:sz w:val="28"/>
          <w:szCs w:val="28"/>
          <w:lang w:val="en-US"/>
        </w:rPr>
        <w:t xml:space="preserve"> the share of answers (the share of "success") in percent;</w:t>
      </w:r>
    </w:p>
    <w:p w:rsidR="00C41D6C" w:rsidRPr="00A42185" w:rsidRDefault="00C41D6C" w:rsidP="00C41D6C">
      <w:pPr>
        <w:tabs>
          <w:tab w:val="left" w:pos="993"/>
        </w:tabs>
        <w:ind w:firstLine="709"/>
        <w:jc w:val="both"/>
        <w:rPr>
          <w:sz w:val="28"/>
          <w:szCs w:val="28"/>
          <w:lang w:val="en-US"/>
        </w:rPr>
      </w:pPr>
      <w:r w:rsidRPr="00F4332C">
        <w:rPr>
          <w:sz w:val="28"/>
          <w:szCs w:val="28"/>
        </w:rPr>
        <w:object w:dxaOrig="200" w:dyaOrig="220">
          <v:shape id="_x0000_i1032" type="#_x0000_t75" style="width:10.5pt;height:14.25pt" o:ole="" fillcolor="window">
            <v:imagedata r:id="rId20" o:title=""/>
          </v:shape>
          <o:OLEObject Type="Embed" ProgID="Equation.3" ShapeID="_x0000_i1032" DrawAspect="Content" ObjectID="_1814171987" r:id="rId23"/>
        </w:object>
      </w:r>
      <w:r w:rsidRPr="00A42185">
        <w:rPr>
          <w:sz w:val="28"/>
          <w:szCs w:val="28"/>
          <w:lang w:val="en-US"/>
        </w:rPr>
        <w:t>– sample size;</w:t>
      </w:r>
    </w:p>
    <w:p w:rsidR="00C41D6C" w:rsidRPr="00A42185" w:rsidRDefault="00C41D6C" w:rsidP="00C41D6C">
      <w:pPr>
        <w:tabs>
          <w:tab w:val="left" w:pos="993"/>
        </w:tabs>
        <w:ind w:firstLine="709"/>
        <w:jc w:val="both"/>
        <w:rPr>
          <w:sz w:val="28"/>
          <w:szCs w:val="28"/>
          <w:lang w:val="en-US"/>
        </w:rPr>
      </w:pPr>
      <w:r w:rsidRPr="00A42185">
        <w:rPr>
          <w:sz w:val="28"/>
          <w:szCs w:val="28"/>
          <w:lang w:val="en-US"/>
        </w:rPr>
        <w:t xml:space="preserve">N </w:t>
      </w:r>
      <w:r w:rsidR="00954E67" w:rsidRPr="00A42185">
        <w:rPr>
          <w:sz w:val="28"/>
          <w:szCs w:val="28"/>
          <w:lang w:val="en-US"/>
        </w:rPr>
        <w:t>–</w:t>
      </w:r>
      <w:r w:rsidRPr="00A42185">
        <w:rPr>
          <w:sz w:val="28"/>
          <w:szCs w:val="28"/>
          <w:lang w:val="en-US"/>
        </w:rPr>
        <w:t xml:space="preserve"> the volume of the general population.»;</w:t>
      </w:r>
    </w:p>
    <w:p w:rsidR="00C41D6C" w:rsidRPr="00A42185" w:rsidRDefault="00C41D6C" w:rsidP="00C41D6C">
      <w:pPr>
        <w:tabs>
          <w:tab w:val="left" w:pos="993"/>
        </w:tabs>
        <w:ind w:firstLine="709"/>
        <w:jc w:val="both"/>
        <w:rPr>
          <w:sz w:val="28"/>
          <w:szCs w:val="28"/>
          <w:lang w:val="en-US"/>
        </w:rPr>
      </w:pPr>
      <w:r w:rsidRPr="00A42185">
        <w:rPr>
          <w:sz w:val="28"/>
          <w:szCs w:val="28"/>
          <w:lang w:val="en-US"/>
        </w:rPr>
        <w:t>add paragraph 54 with the following content:</w:t>
      </w:r>
    </w:p>
    <w:p w:rsidR="00C41D6C" w:rsidRPr="00A42185" w:rsidRDefault="00C41D6C" w:rsidP="00C41D6C">
      <w:pPr>
        <w:tabs>
          <w:tab w:val="left" w:pos="993"/>
        </w:tabs>
        <w:ind w:firstLine="709"/>
        <w:jc w:val="both"/>
        <w:rPr>
          <w:sz w:val="28"/>
          <w:szCs w:val="28"/>
          <w:lang w:val="en-US"/>
        </w:rPr>
      </w:pPr>
      <w:r w:rsidRPr="00A42185">
        <w:rPr>
          <w:sz w:val="28"/>
          <w:szCs w:val="28"/>
          <w:lang w:val="en-US"/>
        </w:rPr>
        <w:t xml:space="preserve">“54. Often it is not the absolute values of the standard error that need to be considered, but its value in relation to the statistic being estimated. The relative standard error (hereinafter </w:t>
      </w:r>
      <w:r w:rsidR="00954E67" w:rsidRPr="00A42185">
        <w:rPr>
          <w:sz w:val="28"/>
          <w:szCs w:val="28"/>
          <w:lang w:val="en-US"/>
        </w:rPr>
        <w:t>–</w:t>
      </w:r>
      <w:r w:rsidRPr="00A42185">
        <w:rPr>
          <w:sz w:val="28"/>
          <w:szCs w:val="28"/>
          <w:lang w:val="en-US"/>
        </w:rPr>
        <w:t xml:space="preserve"> RS</w:t>
      </w:r>
      <w:r w:rsidR="00954E67" w:rsidRPr="00A42185">
        <w:rPr>
          <w:sz w:val="28"/>
          <w:szCs w:val="28"/>
          <w:lang w:val="en-US"/>
        </w:rPr>
        <w:t>E</w:t>
      </w:r>
      <w:r w:rsidRPr="00A42185">
        <w:rPr>
          <w:sz w:val="28"/>
          <w:szCs w:val="28"/>
          <w:lang w:val="en-US"/>
        </w:rPr>
        <w:t>) is calculated as the ratio of the estimated statistic to its mean.</w:t>
      </w:r>
    </w:p>
    <w:p w:rsidR="00C41D6C" w:rsidRPr="00A42185" w:rsidRDefault="00C41D6C" w:rsidP="00C41D6C">
      <w:pPr>
        <w:tabs>
          <w:tab w:val="left" w:pos="993"/>
        </w:tabs>
        <w:ind w:firstLine="709"/>
        <w:jc w:val="both"/>
        <w:rPr>
          <w:sz w:val="28"/>
          <w:szCs w:val="28"/>
          <w:lang w:val="en-US"/>
        </w:rPr>
      </w:pPr>
      <w:r w:rsidRPr="00A42185">
        <w:rPr>
          <w:sz w:val="28"/>
          <w:szCs w:val="28"/>
          <w:lang w:val="en-US"/>
        </w:rPr>
        <w:t>RS</w:t>
      </w:r>
      <w:r w:rsidR="00954E67" w:rsidRPr="00A42185">
        <w:rPr>
          <w:sz w:val="28"/>
          <w:szCs w:val="28"/>
          <w:lang w:val="en-US"/>
        </w:rPr>
        <w:t>E–</w:t>
      </w:r>
      <w:r w:rsidRPr="00A42185">
        <w:rPr>
          <w:sz w:val="28"/>
          <w:szCs w:val="28"/>
          <w:lang w:val="en-US"/>
        </w:rPr>
        <w:t xml:space="preserve"> determined by the following formula:</w:t>
      </w:r>
    </w:p>
    <w:p w:rsidR="00C41D6C" w:rsidRPr="00A42185" w:rsidRDefault="00C41D6C" w:rsidP="00C41D6C">
      <w:pPr>
        <w:tabs>
          <w:tab w:val="left" w:pos="993"/>
        </w:tabs>
        <w:ind w:firstLine="709"/>
        <w:jc w:val="both"/>
        <w:rPr>
          <w:sz w:val="28"/>
          <w:szCs w:val="28"/>
          <w:lang w:val="en-US"/>
        </w:rPr>
      </w:pPr>
    </w:p>
    <w:p w:rsidR="00C41D6C" w:rsidRPr="00A42185" w:rsidRDefault="00C41D6C" w:rsidP="00C41D6C">
      <w:pPr>
        <w:tabs>
          <w:tab w:val="left" w:pos="993"/>
          <w:tab w:val="left" w:pos="7655"/>
        </w:tabs>
        <w:ind w:right="-82"/>
        <w:jc w:val="center"/>
        <w:rPr>
          <w:sz w:val="28"/>
          <w:szCs w:val="28"/>
          <w:lang w:val="en-US"/>
        </w:rPr>
      </w:pPr>
      <w:r w:rsidRPr="00A42185">
        <w:rPr>
          <w:i/>
          <w:sz w:val="28"/>
          <w:szCs w:val="28"/>
          <w:lang w:val="en-US"/>
        </w:rPr>
        <w:t xml:space="preserve">RSE = SE / </w:t>
      </w:r>
      <w:r w:rsidRPr="00F4332C">
        <w:rPr>
          <w:i/>
          <w:sz w:val="28"/>
          <w:szCs w:val="28"/>
        </w:rPr>
        <w:object w:dxaOrig="200" w:dyaOrig="360">
          <v:shape id="_x0000_i1033" type="#_x0000_t75" style="width:20.25pt;height:19.5pt" o:ole="">
            <v:imagedata r:id="rId24" o:title=""/>
          </v:shape>
          <o:OLEObject Type="Embed" ProgID="Equation.3" ShapeID="_x0000_i1033" DrawAspect="Content" ObjectID="_1814171988" r:id="rId25"/>
        </w:object>
      </w:r>
      <w:r w:rsidRPr="00A42185">
        <w:rPr>
          <w:sz w:val="28"/>
          <w:szCs w:val="28"/>
          <w:lang w:val="en-US"/>
        </w:rPr>
        <w:t>(12)</w:t>
      </w:r>
    </w:p>
    <w:p w:rsidR="00C41D6C" w:rsidRPr="00A42185" w:rsidRDefault="00C41D6C" w:rsidP="00C41D6C">
      <w:pPr>
        <w:tabs>
          <w:tab w:val="left" w:pos="993"/>
        </w:tabs>
        <w:ind w:right="-82"/>
        <w:jc w:val="center"/>
        <w:rPr>
          <w:i/>
          <w:sz w:val="28"/>
          <w:szCs w:val="28"/>
          <w:lang w:val="en-US"/>
        </w:rPr>
      </w:pPr>
    </w:p>
    <w:p w:rsidR="00C41D6C" w:rsidRPr="00A42185" w:rsidRDefault="001D1CBB" w:rsidP="00C41D6C">
      <w:pPr>
        <w:tabs>
          <w:tab w:val="left" w:pos="993"/>
        </w:tabs>
        <w:ind w:firstLine="709"/>
        <w:jc w:val="both"/>
        <w:rPr>
          <w:sz w:val="28"/>
          <w:szCs w:val="28"/>
          <w:lang w:val="en-US"/>
        </w:rPr>
      </w:pPr>
      <w:r w:rsidRPr="00A42185">
        <w:rPr>
          <w:sz w:val="28"/>
          <w:szCs w:val="28"/>
          <w:lang w:val="en-US"/>
        </w:rPr>
        <w:t>where,</w:t>
      </w:r>
    </w:p>
    <w:p w:rsidR="00C41D6C" w:rsidRPr="00A42185" w:rsidRDefault="00C41D6C" w:rsidP="00C41D6C">
      <w:pPr>
        <w:tabs>
          <w:tab w:val="left" w:pos="993"/>
        </w:tabs>
        <w:ind w:firstLine="709"/>
        <w:jc w:val="both"/>
        <w:rPr>
          <w:sz w:val="28"/>
          <w:szCs w:val="28"/>
          <w:lang w:val="en-US"/>
        </w:rPr>
      </w:pPr>
      <w:r w:rsidRPr="00A42185">
        <w:rPr>
          <w:sz w:val="28"/>
          <w:szCs w:val="28"/>
          <w:lang w:val="en-US"/>
        </w:rPr>
        <w:t xml:space="preserve">RSE </w:t>
      </w:r>
      <w:r w:rsidRPr="00A42185">
        <w:rPr>
          <w:sz w:val="28"/>
          <w:szCs w:val="28"/>
          <w:lang w:val="en-US"/>
        </w:rPr>
        <w:tab/>
      </w:r>
      <w:r w:rsidR="00954E67" w:rsidRPr="00A42185">
        <w:rPr>
          <w:sz w:val="28"/>
          <w:szCs w:val="28"/>
          <w:lang w:val="en-US"/>
        </w:rPr>
        <w:t>–</w:t>
      </w:r>
      <w:r w:rsidRPr="00A42185">
        <w:rPr>
          <w:sz w:val="28"/>
          <w:szCs w:val="28"/>
          <w:lang w:val="en-US"/>
        </w:rPr>
        <w:t xml:space="preserve"> the relative standard error of the sample;</w:t>
      </w:r>
    </w:p>
    <w:p w:rsidR="00C41D6C" w:rsidRPr="00A42185" w:rsidRDefault="00C41D6C" w:rsidP="00C41D6C">
      <w:pPr>
        <w:tabs>
          <w:tab w:val="left" w:pos="993"/>
        </w:tabs>
        <w:ind w:firstLine="709"/>
        <w:jc w:val="both"/>
        <w:rPr>
          <w:sz w:val="28"/>
          <w:szCs w:val="28"/>
          <w:lang w:val="en-US"/>
        </w:rPr>
      </w:pPr>
      <w:r w:rsidRPr="00A42185">
        <w:rPr>
          <w:sz w:val="28"/>
          <w:szCs w:val="28"/>
          <w:lang w:val="en-US"/>
        </w:rPr>
        <w:t xml:space="preserve">SE </w:t>
      </w:r>
      <w:r w:rsidRPr="00A42185">
        <w:rPr>
          <w:sz w:val="28"/>
          <w:szCs w:val="28"/>
          <w:lang w:val="en-US"/>
        </w:rPr>
        <w:tab/>
      </w:r>
      <w:r w:rsidR="00954E67" w:rsidRPr="00A42185">
        <w:rPr>
          <w:sz w:val="28"/>
          <w:szCs w:val="28"/>
          <w:lang w:val="en-US"/>
        </w:rPr>
        <w:t>–</w:t>
      </w:r>
      <w:r w:rsidRPr="00A42185">
        <w:rPr>
          <w:sz w:val="28"/>
          <w:szCs w:val="28"/>
          <w:lang w:val="en-US"/>
        </w:rPr>
        <w:t xml:space="preserve"> the standard error of the sample;</w:t>
      </w:r>
    </w:p>
    <w:p w:rsidR="00C41D6C" w:rsidRPr="00A42185" w:rsidRDefault="00C41D6C" w:rsidP="00C41D6C">
      <w:pPr>
        <w:tabs>
          <w:tab w:val="left" w:pos="993"/>
        </w:tabs>
        <w:ind w:firstLine="709"/>
        <w:jc w:val="both"/>
        <w:rPr>
          <w:sz w:val="28"/>
          <w:szCs w:val="28"/>
          <w:lang w:val="en-US"/>
        </w:rPr>
      </w:pPr>
      <w:r w:rsidRPr="00F4332C">
        <w:rPr>
          <w:sz w:val="28"/>
          <w:szCs w:val="28"/>
        </w:rPr>
        <w:object w:dxaOrig="200" w:dyaOrig="360">
          <v:shape id="_x0000_i1034" type="#_x0000_t75" style="width:20.25pt;height:19.5pt" o:ole="">
            <v:imagedata r:id="rId24" o:title=""/>
          </v:shape>
          <o:OLEObject Type="Embed" ProgID="Equation.3" ShapeID="_x0000_i1034" DrawAspect="Content" ObjectID="_1814171989" r:id="rId26"/>
        </w:object>
      </w:r>
      <w:r w:rsidRPr="00A42185">
        <w:rPr>
          <w:sz w:val="28"/>
          <w:szCs w:val="28"/>
          <w:lang w:val="en-US"/>
        </w:rPr>
        <w:tab/>
      </w:r>
      <w:r w:rsidR="00954E67" w:rsidRPr="00A42185">
        <w:rPr>
          <w:sz w:val="28"/>
          <w:szCs w:val="28"/>
          <w:lang w:val="en-US"/>
        </w:rPr>
        <w:t>–</w:t>
      </w:r>
      <w:r w:rsidRPr="00A42185">
        <w:rPr>
          <w:sz w:val="28"/>
          <w:szCs w:val="28"/>
          <w:lang w:val="en-US"/>
        </w:rPr>
        <w:t xml:space="preserve"> the mean value of the variable used to estimate the value of the relative standard error.</w:t>
      </w:r>
    </w:p>
    <w:p w:rsidR="00C41D6C" w:rsidRPr="00A42185" w:rsidRDefault="00C41D6C" w:rsidP="00C41D6C">
      <w:pPr>
        <w:tabs>
          <w:tab w:val="left" w:pos="993"/>
        </w:tabs>
        <w:ind w:firstLine="709"/>
        <w:jc w:val="both"/>
        <w:rPr>
          <w:sz w:val="28"/>
          <w:szCs w:val="28"/>
          <w:lang w:val="en-US"/>
        </w:rPr>
      </w:pPr>
    </w:p>
    <w:p w:rsidR="00C41D6C" w:rsidRPr="00A42185" w:rsidRDefault="00C41D6C" w:rsidP="00C41D6C">
      <w:pPr>
        <w:tabs>
          <w:tab w:val="left" w:pos="993"/>
          <w:tab w:val="left" w:pos="7655"/>
        </w:tabs>
        <w:ind w:right="-82"/>
        <w:jc w:val="center"/>
        <w:rPr>
          <w:sz w:val="28"/>
          <w:szCs w:val="28"/>
          <w:lang w:val="en-US"/>
        </w:rPr>
      </w:pPr>
      <w:r w:rsidRPr="00F4332C">
        <w:rPr>
          <w:i/>
          <w:position w:val="-14"/>
          <w:sz w:val="28"/>
          <w:szCs w:val="28"/>
        </w:rPr>
        <w:object w:dxaOrig="260" w:dyaOrig="380">
          <v:shape id="_x0000_i1035" type="#_x0000_t75" style="width:14.25pt;height:20.25pt" o:ole="">
            <v:imagedata r:id="rId27" o:title=""/>
          </v:shape>
          <o:OLEObject Type="Embed" ProgID="Equation.3" ShapeID="_x0000_i1035" DrawAspect="Content" ObjectID="_1814171990" r:id="rId28"/>
        </w:object>
      </w:r>
      <w:r w:rsidRPr="00A42185">
        <w:rPr>
          <w:i/>
          <w:sz w:val="28"/>
          <w:szCs w:val="28"/>
          <w:lang w:val="en-US"/>
        </w:rPr>
        <w:t xml:space="preserve">= </w:t>
      </w:r>
      <w:r w:rsidRPr="00F4332C">
        <w:rPr>
          <w:i/>
          <w:position w:val="-14"/>
          <w:sz w:val="28"/>
          <w:szCs w:val="28"/>
        </w:rPr>
        <w:object w:dxaOrig="540" w:dyaOrig="400">
          <v:shape id="_x0000_i1036" type="#_x0000_t75" style="width:27pt;height:20.25pt" o:ole="">
            <v:imagedata r:id="rId29" o:title=""/>
          </v:shape>
          <o:OLEObject Type="Embed" ProgID="Equation.3" ShapeID="_x0000_i1036" DrawAspect="Content" ObjectID="_1814171991" r:id="rId30"/>
        </w:object>
      </w:r>
      <w:r w:rsidRPr="00A42185">
        <w:rPr>
          <w:i/>
          <w:sz w:val="28"/>
          <w:szCs w:val="28"/>
          <w:lang w:val="en-US"/>
        </w:rPr>
        <w:t xml:space="preserve">/ </w:t>
      </w:r>
      <m:oMath>
        <m:sSub>
          <m:sSubPr>
            <m:ctrlPr>
              <w:rPr>
                <w:rFonts w:ascii="Cambria Math" w:hAnsi="Cambria Math"/>
                <w:i/>
                <w:color w:val="000000"/>
                <w:sz w:val="28"/>
                <w:szCs w:val="28"/>
              </w:rPr>
            </m:ctrlPr>
          </m:sSubPr>
          <m:e>
            <m:r>
              <w:rPr>
                <w:rFonts w:ascii="Cambria Math" w:hAnsi="Cambria Math"/>
                <w:color w:val="000000"/>
                <w:sz w:val="28"/>
                <w:szCs w:val="28"/>
              </w:rPr>
              <m:t>N</m:t>
            </m:r>
          </m:e>
          <m:sub>
            <m:r>
              <w:rPr>
                <w:rFonts w:ascii="Cambria Math" w:hAnsi="Cambria Math"/>
                <w:color w:val="000000"/>
                <w:sz w:val="28"/>
                <w:szCs w:val="28"/>
              </w:rPr>
              <m:t>i</m:t>
            </m:r>
          </m:sub>
        </m:sSub>
      </m:oMath>
      <w:r w:rsidRPr="00A42185">
        <w:rPr>
          <w:sz w:val="28"/>
          <w:szCs w:val="28"/>
          <w:lang w:val="en-US"/>
        </w:rPr>
        <w:t>(13)</w:t>
      </w:r>
    </w:p>
    <w:p w:rsidR="00C41D6C" w:rsidRPr="00A42185" w:rsidRDefault="00C41D6C" w:rsidP="00C41D6C">
      <w:pPr>
        <w:tabs>
          <w:tab w:val="left" w:pos="993"/>
        </w:tabs>
        <w:ind w:firstLine="709"/>
        <w:jc w:val="center"/>
        <w:rPr>
          <w:i/>
          <w:sz w:val="28"/>
          <w:szCs w:val="28"/>
          <w:lang w:val="en-US"/>
        </w:rPr>
      </w:pPr>
    </w:p>
    <w:p w:rsidR="00C41D6C" w:rsidRPr="00A42185" w:rsidRDefault="001D1CBB" w:rsidP="00C41D6C">
      <w:pPr>
        <w:widowControl w:val="0"/>
        <w:tabs>
          <w:tab w:val="left" w:pos="993"/>
        </w:tabs>
        <w:ind w:firstLine="708"/>
        <w:jc w:val="both"/>
        <w:rPr>
          <w:sz w:val="28"/>
          <w:szCs w:val="28"/>
          <w:lang w:val="en-US"/>
        </w:rPr>
      </w:pPr>
      <w:r w:rsidRPr="00A42185">
        <w:rPr>
          <w:sz w:val="28"/>
          <w:szCs w:val="28"/>
          <w:lang w:val="en-US"/>
        </w:rPr>
        <w:t>where,</w:t>
      </w:r>
    </w:p>
    <w:p w:rsidR="00C41D6C" w:rsidRPr="00A42185" w:rsidRDefault="009C5F5E" w:rsidP="00C41D6C">
      <w:pPr>
        <w:widowControl w:val="0"/>
        <w:tabs>
          <w:tab w:val="left" w:pos="993"/>
        </w:tabs>
        <w:ind w:firstLine="708"/>
        <w:jc w:val="both"/>
        <w:rPr>
          <w:sz w:val="28"/>
          <w:szCs w:val="28"/>
          <w:lang w:val="en-US"/>
        </w:rPr>
      </w:pPr>
      <m:oMath>
        <m:sSub>
          <m:sSubPr>
            <m:ctrlPr>
              <w:rPr>
                <w:rFonts w:ascii="Cambria Math" w:hAnsi="Cambria Math"/>
                <w:i/>
                <w:color w:val="000000"/>
                <w:sz w:val="28"/>
                <w:szCs w:val="28"/>
              </w:rPr>
            </m:ctrlPr>
          </m:sSubPr>
          <m:e>
            <m:r>
              <w:rPr>
                <w:rFonts w:ascii="Cambria Math" w:hAnsi="Cambria Math"/>
                <w:color w:val="000000"/>
                <w:sz w:val="28"/>
                <w:szCs w:val="28"/>
              </w:rPr>
              <m:t>N</m:t>
            </m:r>
          </m:e>
          <m:sub>
            <m:r>
              <w:rPr>
                <w:rFonts w:ascii="Cambria Math" w:hAnsi="Cambria Math"/>
                <w:color w:val="000000"/>
                <w:sz w:val="28"/>
                <w:szCs w:val="28"/>
              </w:rPr>
              <m:t>i</m:t>
            </m:r>
          </m:sub>
        </m:sSub>
      </m:oMath>
      <w:r w:rsidR="00954E67" w:rsidRPr="00A42185">
        <w:rPr>
          <w:sz w:val="28"/>
          <w:szCs w:val="28"/>
          <w:lang w:val="en-US"/>
        </w:rPr>
        <w:t>–</w:t>
      </w:r>
      <w:r w:rsidR="00C41D6C" w:rsidRPr="00A42185">
        <w:rPr>
          <w:sz w:val="28"/>
          <w:szCs w:val="28"/>
          <w:lang w:val="en-US"/>
        </w:rPr>
        <w:t xml:space="preserve"> the number of elements of the general population i</w:t>
      </w:r>
      <w:r w:rsidR="00954E67" w:rsidRPr="00A42185">
        <w:rPr>
          <w:sz w:val="28"/>
          <w:szCs w:val="28"/>
          <w:lang w:val="en-US"/>
        </w:rPr>
        <w:t>–</w:t>
      </w:r>
      <w:r w:rsidR="00C41D6C" w:rsidRPr="00A42185">
        <w:rPr>
          <w:sz w:val="28"/>
          <w:szCs w:val="28"/>
          <w:lang w:val="en-US"/>
        </w:rPr>
        <w:t>stratum;</w:t>
      </w:r>
    </w:p>
    <w:p w:rsidR="00C41D6C" w:rsidRPr="00A42185" w:rsidRDefault="009C5F5E" w:rsidP="00C41D6C">
      <w:pPr>
        <w:tabs>
          <w:tab w:val="left" w:pos="993"/>
        </w:tabs>
        <w:ind w:left="360" w:firstLine="349"/>
        <w:jc w:val="both"/>
        <w:rPr>
          <w:sz w:val="28"/>
          <w:szCs w:val="28"/>
          <w:lang w:val="en-US"/>
        </w:rPr>
      </w:pPr>
      <m:oMath>
        <m:sSub>
          <m:sSubPr>
            <m:ctrlPr>
              <w:rPr>
                <w:rFonts w:ascii="Cambria Math" w:hAnsi="Cambria Math"/>
                <w:i/>
                <w:color w:val="000000"/>
                <w:sz w:val="28"/>
                <w:szCs w:val="28"/>
              </w:rPr>
            </m:ctrlPr>
          </m:sSubPr>
          <m:e>
            <m:r>
              <w:rPr>
                <w:rFonts w:ascii="Cambria Math" w:hAnsi="Cambria Math"/>
                <w:color w:val="000000"/>
                <w:sz w:val="28"/>
                <w:szCs w:val="28"/>
              </w:rPr>
              <m:t>x</m:t>
            </m:r>
          </m:e>
          <m:sub>
            <m:r>
              <w:rPr>
                <w:rFonts w:ascii="Cambria Math" w:hAnsi="Cambria Math"/>
                <w:color w:val="000000"/>
                <w:sz w:val="28"/>
                <w:szCs w:val="28"/>
              </w:rPr>
              <m:t>i</m:t>
            </m:r>
          </m:sub>
        </m:sSub>
      </m:oMath>
      <w:r w:rsidR="00954E67" w:rsidRPr="00A42185">
        <w:rPr>
          <w:sz w:val="28"/>
          <w:szCs w:val="28"/>
          <w:lang w:val="en-US"/>
        </w:rPr>
        <w:t>–</w:t>
      </w:r>
      <w:r w:rsidR="00C41D6C" w:rsidRPr="00A42185">
        <w:rPr>
          <w:sz w:val="28"/>
          <w:szCs w:val="28"/>
          <w:lang w:val="en-US"/>
        </w:rPr>
        <w:t xml:space="preserve"> the index of the i</w:t>
      </w:r>
      <w:r w:rsidR="00954E67" w:rsidRPr="00A42185">
        <w:rPr>
          <w:sz w:val="28"/>
          <w:szCs w:val="28"/>
          <w:lang w:val="en-US"/>
        </w:rPr>
        <w:t>–</w:t>
      </w:r>
      <w:r w:rsidR="00C41D6C" w:rsidRPr="00A42185">
        <w:rPr>
          <w:sz w:val="28"/>
          <w:szCs w:val="28"/>
          <w:lang w:val="en-US"/>
        </w:rPr>
        <w:t>stratum.</w:t>
      </w:r>
    </w:p>
    <w:p w:rsidR="00C41D6C" w:rsidRPr="00A42185" w:rsidRDefault="00C41D6C" w:rsidP="00C41D6C">
      <w:pPr>
        <w:widowControl w:val="0"/>
        <w:autoSpaceDE w:val="0"/>
        <w:autoSpaceDN w:val="0"/>
        <w:adjustRightInd w:val="0"/>
        <w:ind w:firstLine="708"/>
        <w:jc w:val="both"/>
        <w:rPr>
          <w:b/>
          <w:sz w:val="28"/>
          <w:szCs w:val="28"/>
          <w:lang w:val="en-US"/>
        </w:rPr>
      </w:pPr>
    </w:p>
    <w:p w:rsidR="00D5317C" w:rsidRPr="00A42185" w:rsidRDefault="00D5317C" w:rsidP="00C41D6C">
      <w:pPr>
        <w:widowControl w:val="0"/>
        <w:autoSpaceDE w:val="0"/>
        <w:autoSpaceDN w:val="0"/>
        <w:adjustRightInd w:val="0"/>
        <w:ind w:firstLine="708"/>
        <w:jc w:val="both"/>
        <w:rPr>
          <w:b/>
          <w:sz w:val="28"/>
          <w:szCs w:val="28"/>
          <w:lang w:val="en-US"/>
        </w:rPr>
      </w:pPr>
    </w:p>
    <w:p w:rsidR="00D5317C" w:rsidRPr="00A42185" w:rsidRDefault="00D5317C" w:rsidP="00C41D6C">
      <w:pPr>
        <w:widowControl w:val="0"/>
        <w:autoSpaceDE w:val="0"/>
        <w:autoSpaceDN w:val="0"/>
        <w:adjustRightInd w:val="0"/>
        <w:ind w:firstLine="708"/>
        <w:jc w:val="both"/>
        <w:rPr>
          <w:b/>
          <w:sz w:val="28"/>
          <w:szCs w:val="28"/>
          <w:lang w:val="en-US"/>
        </w:rPr>
      </w:pPr>
    </w:p>
    <w:p w:rsidR="00D5317C" w:rsidRPr="00A42185" w:rsidRDefault="00D5317C" w:rsidP="00C41D6C">
      <w:pPr>
        <w:widowControl w:val="0"/>
        <w:autoSpaceDE w:val="0"/>
        <w:autoSpaceDN w:val="0"/>
        <w:adjustRightInd w:val="0"/>
        <w:ind w:firstLine="708"/>
        <w:jc w:val="both"/>
        <w:rPr>
          <w:b/>
          <w:sz w:val="28"/>
          <w:szCs w:val="28"/>
          <w:lang w:val="en-US"/>
        </w:rPr>
      </w:pPr>
    </w:p>
    <w:p w:rsidR="00D5317C" w:rsidRPr="004C5E57" w:rsidRDefault="00D5317C" w:rsidP="00D5317C">
      <w:pPr>
        <w:pStyle w:val="P68B1DB1-Normal1"/>
        <w:tabs>
          <w:tab w:val="left" w:pos="709"/>
        </w:tabs>
        <w:ind w:firstLine="709"/>
        <w:jc w:val="both"/>
        <w:rPr>
          <w:szCs w:val="28"/>
        </w:rPr>
      </w:pPr>
      <w:r w:rsidRPr="004C5E57">
        <w:rPr>
          <w:szCs w:val="28"/>
        </w:rPr>
        <w:t>"AGREED"</w:t>
      </w:r>
    </w:p>
    <w:p w:rsidR="00D5317C" w:rsidRPr="004C5E57" w:rsidRDefault="00D5317C" w:rsidP="00D5317C">
      <w:pPr>
        <w:pStyle w:val="P68B1DB1-Normal1"/>
        <w:tabs>
          <w:tab w:val="left" w:pos="709"/>
        </w:tabs>
        <w:ind w:firstLine="709"/>
        <w:jc w:val="both"/>
        <w:rPr>
          <w:szCs w:val="28"/>
        </w:rPr>
      </w:pPr>
      <w:r w:rsidRPr="004C5E57">
        <w:rPr>
          <w:szCs w:val="28"/>
        </w:rPr>
        <w:t xml:space="preserve">protection of the population </w:t>
      </w:r>
    </w:p>
    <w:p w:rsidR="00D5317C" w:rsidRPr="004C5E57" w:rsidRDefault="00D5317C" w:rsidP="00D5317C">
      <w:pPr>
        <w:pStyle w:val="P68B1DB1-Normal1"/>
        <w:tabs>
          <w:tab w:val="left" w:pos="709"/>
        </w:tabs>
        <w:ind w:firstLine="709"/>
        <w:jc w:val="both"/>
        <w:rPr>
          <w:szCs w:val="28"/>
        </w:rPr>
      </w:pPr>
      <w:r w:rsidRPr="004C5E57">
        <w:rPr>
          <w:szCs w:val="28"/>
        </w:rPr>
        <w:t>Ministry of Labor and Social</w:t>
      </w:r>
    </w:p>
    <w:p w:rsidR="00D5317C" w:rsidRDefault="00D5317C" w:rsidP="00D5317C">
      <w:pPr>
        <w:pStyle w:val="P68B1DB1-Normal1"/>
        <w:tabs>
          <w:tab w:val="left" w:pos="709"/>
        </w:tabs>
        <w:ind w:firstLine="709"/>
        <w:jc w:val="both"/>
        <w:rPr>
          <w:szCs w:val="28"/>
        </w:rPr>
      </w:pPr>
      <w:r w:rsidRPr="004C5E57">
        <w:rPr>
          <w:szCs w:val="28"/>
        </w:rPr>
        <w:t xml:space="preserve">Protection Republic of Kazakhstan </w:t>
      </w:r>
    </w:p>
    <w:p w:rsidR="00D5317C" w:rsidRPr="004C5E57" w:rsidRDefault="00D5317C" w:rsidP="00D5317C">
      <w:pPr>
        <w:pStyle w:val="P68B1DB1-Normal1"/>
        <w:tabs>
          <w:tab w:val="left" w:pos="709"/>
        </w:tabs>
        <w:ind w:firstLine="709"/>
        <w:jc w:val="both"/>
        <w:rPr>
          <w:szCs w:val="28"/>
        </w:rPr>
      </w:pPr>
    </w:p>
    <w:p w:rsidR="00D5317C" w:rsidRDefault="00D5317C" w:rsidP="00D5317C">
      <w:pPr>
        <w:pStyle w:val="P68B1DB1-Normal1"/>
        <w:tabs>
          <w:tab w:val="left" w:pos="709"/>
        </w:tabs>
        <w:ind w:firstLine="709"/>
        <w:jc w:val="both"/>
      </w:pPr>
    </w:p>
    <w:p w:rsidR="00D5317C" w:rsidRDefault="00D5317C" w:rsidP="00C41D6C">
      <w:pPr>
        <w:widowControl w:val="0"/>
        <w:autoSpaceDE w:val="0"/>
        <w:autoSpaceDN w:val="0"/>
        <w:adjustRightInd w:val="0"/>
        <w:ind w:firstLine="708"/>
        <w:jc w:val="both"/>
        <w:rPr>
          <w:b/>
          <w:sz w:val="28"/>
          <w:szCs w:val="28"/>
        </w:rPr>
      </w:pPr>
    </w:p>
    <w:p w:rsidR="001F2877" w:rsidRDefault="001F2877"/>
    <w:sectPr w:rsidR="001F2877" w:rsidSect="00FA009F">
      <w:headerReference w:type="default" r:id="rId31"/>
      <w:headerReference w:type="first" r:id="rId32"/>
      <w:pgSz w:w="11906" w:h="16838" w:code="9"/>
      <w:pgMar w:top="1418" w:right="851" w:bottom="1418" w:left="1418"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759C" w:rsidRDefault="005E759C">
      <w:r>
        <w:separator/>
      </w:r>
    </w:p>
  </w:endnote>
  <w:endnote w:type="continuationSeparator" w:id="1">
    <w:p w:rsidR="005E759C" w:rsidRDefault="005E75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759C" w:rsidRDefault="005E759C">
      <w:r>
        <w:separator/>
      </w:r>
    </w:p>
  </w:footnote>
  <w:footnote w:type="continuationSeparator" w:id="1">
    <w:p w:rsidR="005E759C" w:rsidRDefault="005E75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70F" w:rsidRDefault="009C5F5E">
    <w:pPr>
      <w:pStyle w:val="a3"/>
      <w:jc w:val="center"/>
    </w:pPr>
    <w:r>
      <w:fldChar w:fldCharType="begin"/>
    </w:r>
    <w:r w:rsidR="00C41D6C">
      <w:instrText xml:space="preserve"> PAGE   \* MERGEFORMAT </w:instrText>
    </w:r>
    <w:r>
      <w:fldChar w:fldCharType="separate"/>
    </w:r>
    <w:r w:rsidR="002E6ED9">
      <w:rPr>
        <w:noProof/>
      </w:rPr>
      <w:t>11</w:t>
    </w:r>
    <w: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976" w:rsidRPr="00735976" w:rsidRDefault="009C5F5E">
    <w:pPr>
      <w:pStyle w:val="a3"/>
      <w:jc w:val="center"/>
      <w:rPr>
        <w:sz w:val="20"/>
        <w:szCs w:val="20"/>
      </w:rPr>
    </w:pPr>
    <w:r w:rsidRPr="00735976">
      <w:rPr>
        <w:sz w:val="20"/>
        <w:szCs w:val="20"/>
      </w:rPr>
      <w:fldChar w:fldCharType="begin"/>
    </w:r>
    <w:r w:rsidR="00C41D6C" w:rsidRPr="00735976">
      <w:rPr>
        <w:sz w:val="20"/>
        <w:szCs w:val="20"/>
      </w:rPr>
      <w:instrText xml:space="preserve"> PAGE   \* MERGEFORMAT </w:instrText>
    </w:r>
    <w:r w:rsidRPr="00735976">
      <w:rPr>
        <w:sz w:val="20"/>
        <w:szCs w:val="20"/>
      </w:rPr>
      <w:fldChar w:fldCharType="separate"/>
    </w:r>
    <w:r w:rsidR="002E6ED9">
      <w:rPr>
        <w:noProof/>
        <w:sz w:val="20"/>
        <w:szCs w:val="20"/>
      </w:rPr>
      <w:t>1</w:t>
    </w:r>
    <w:r w:rsidRPr="00735976">
      <w:rPr>
        <w:sz w:val="20"/>
        <w:szCs w:val="20"/>
      </w:rPr>
      <w:fldChar w:fldCharType="end"/>
    </w:r>
  </w:p>
  <w:p w:rsidR="00735976" w:rsidRDefault="005E759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9B1AF7"/>
    <w:multiLevelType w:val="hybridMultilevel"/>
    <w:tmpl w:val="81144182"/>
    <w:lvl w:ilvl="0" w:tplc="5A10A7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67FA2665"/>
    <w:multiLevelType w:val="hybridMultilevel"/>
    <w:tmpl w:val="4C8C0BB4"/>
    <w:lvl w:ilvl="0" w:tplc="990CCB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1D65C2"/>
    <w:rsid w:val="0004320C"/>
    <w:rsid w:val="00081722"/>
    <w:rsid w:val="000953B0"/>
    <w:rsid w:val="00105585"/>
    <w:rsid w:val="0015282C"/>
    <w:rsid w:val="00161892"/>
    <w:rsid w:val="001D1CBB"/>
    <w:rsid w:val="001D65C2"/>
    <w:rsid w:val="001F2877"/>
    <w:rsid w:val="002E6ED9"/>
    <w:rsid w:val="00492DB5"/>
    <w:rsid w:val="004A6954"/>
    <w:rsid w:val="005A3A74"/>
    <w:rsid w:val="005E759C"/>
    <w:rsid w:val="005F38B3"/>
    <w:rsid w:val="006864A2"/>
    <w:rsid w:val="0071737D"/>
    <w:rsid w:val="00952CE3"/>
    <w:rsid w:val="00954E67"/>
    <w:rsid w:val="009C5F5E"/>
    <w:rsid w:val="00A42185"/>
    <w:rsid w:val="00C41D6C"/>
    <w:rsid w:val="00D5317C"/>
    <w:rsid w:val="00DF0668"/>
    <w:rsid w:val="00E44F4E"/>
    <w:rsid w:val="00F137E4"/>
    <w:rsid w:val="00F520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1D6C"/>
    <w:pPr>
      <w:spacing w:after="0" w:line="240" w:lineRule="auto"/>
    </w:pPr>
    <w:rPr>
      <w:rFonts w:ascii="Times New Roman" w:eastAsia="Times New Roman" w:hAnsi="Times New Roman" w:cs="Times New Roman"/>
      <w:sz w:val="24"/>
      <w:szCs w:val="24"/>
      <w:lang w:eastAsia="ru-RU"/>
    </w:rPr>
  </w:style>
  <w:style w:type="paragraph" w:styleId="6">
    <w:name w:val="heading 6"/>
    <w:basedOn w:val="a"/>
    <w:next w:val="a"/>
    <w:link w:val="60"/>
    <w:qFormat/>
    <w:rsid w:val="00C41D6C"/>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C41D6C"/>
    <w:rPr>
      <w:rFonts w:ascii="Calibri" w:eastAsia="Times New Roman" w:hAnsi="Calibri" w:cs="Times New Roman"/>
      <w:b/>
      <w:bCs/>
      <w:lang w:eastAsia="ru-RU"/>
    </w:rPr>
  </w:style>
  <w:style w:type="paragraph" w:styleId="a3">
    <w:name w:val="header"/>
    <w:basedOn w:val="a"/>
    <w:link w:val="a4"/>
    <w:uiPriority w:val="99"/>
    <w:unhideWhenUsed/>
    <w:rsid w:val="00C41D6C"/>
    <w:pPr>
      <w:tabs>
        <w:tab w:val="center" w:pos="4677"/>
        <w:tab w:val="right" w:pos="9355"/>
      </w:tabs>
    </w:pPr>
  </w:style>
  <w:style w:type="character" w:customStyle="1" w:styleId="a4">
    <w:name w:val="Верхний колонтитул Знак"/>
    <w:basedOn w:val="a0"/>
    <w:link w:val="a3"/>
    <w:uiPriority w:val="99"/>
    <w:rsid w:val="00C41D6C"/>
    <w:rPr>
      <w:rFonts w:ascii="Times New Roman" w:eastAsia="Times New Roman" w:hAnsi="Times New Roman" w:cs="Times New Roman"/>
      <w:sz w:val="24"/>
      <w:szCs w:val="24"/>
      <w:lang w:eastAsia="ru-RU"/>
    </w:rPr>
  </w:style>
  <w:style w:type="paragraph" w:customStyle="1" w:styleId="Default">
    <w:name w:val="Default"/>
    <w:rsid w:val="00C41D6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Balloon Text"/>
    <w:basedOn w:val="a"/>
    <w:link w:val="a6"/>
    <w:uiPriority w:val="99"/>
    <w:semiHidden/>
    <w:unhideWhenUsed/>
    <w:rsid w:val="00D5317C"/>
    <w:rPr>
      <w:rFonts w:ascii="Tahoma" w:hAnsi="Tahoma" w:cs="Tahoma"/>
      <w:sz w:val="16"/>
      <w:szCs w:val="16"/>
    </w:rPr>
  </w:style>
  <w:style w:type="character" w:customStyle="1" w:styleId="a6">
    <w:name w:val="Текст выноски Знак"/>
    <w:basedOn w:val="a0"/>
    <w:link w:val="a5"/>
    <w:uiPriority w:val="99"/>
    <w:semiHidden/>
    <w:rsid w:val="00D5317C"/>
    <w:rPr>
      <w:rFonts w:ascii="Tahoma" w:eastAsia="Times New Roman" w:hAnsi="Tahoma" w:cs="Tahoma"/>
      <w:sz w:val="16"/>
      <w:szCs w:val="16"/>
      <w:lang w:eastAsia="ru-RU"/>
    </w:rPr>
  </w:style>
  <w:style w:type="paragraph" w:customStyle="1" w:styleId="P68B1DB1-Normal1">
    <w:name w:val="P68B1DB1-Normal1"/>
    <w:basedOn w:val="a"/>
    <w:rsid w:val="00D5317C"/>
    <w:rPr>
      <w:sz w:val="28"/>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oleObject" Target="embeddings/oleObject10.bin"/><Relationship Id="rId3" Type="http://schemas.openxmlformats.org/officeDocument/2006/relationships/settings" Target="settings.xml"/><Relationship Id="rId21" Type="http://schemas.openxmlformats.org/officeDocument/2006/relationships/oleObject" Target="embeddings/oleObject7.bin"/><Relationship Id="rId34" Type="http://schemas.openxmlformats.org/officeDocument/2006/relationships/theme" Target="theme/theme1.xml"/><Relationship Id="rId7" Type="http://schemas.openxmlformats.org/officeDocument/2006/relationships/hyperlink" Target="http://adilet.zan.kz/rus/docs/Z100000257_" TargetMode="Externa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image" Target="media/image11.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oleObject" Target="embeddings/oleObject11.bin"/><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png"/><Relationship Id="rId27" Type="http://schemas.openxmlformats.org/officeDocument/2006/relationships/image" Target="media/image10.wmf"/><Relationship Id="rId30" Type="http://schemas.openxmlformats.org/officeDocument/2006/relationships/oleObject" Target="embeddings/oleObject1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11</Pages>
  <Words>3133</Words>
  <Characters>17864</Characters>
  <Application>Microsoft Office Word</Application>
  <DocSecurity>0</DocSecurity>
  <Lines>148</Lines>
  <Paragraphs>41</Paragraphs>
  <ScaleCrop>false</ScaleCrop>
  <Company/>
  <LinksUpToDate>false</LinksUpToDate>
  <CharactersWithSpaces>20956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Ибрагим</dc:creator>
  <cp:lastModifiedBy>Асем Карибаева</cp:lastModifiedBy>
  <cp:revision>3</cp:revision>
  <dcterms:created xsi:type="dcterms:W3CDTF">2025-07-16T06:03:00Z</dcterms:created>
  <dcterms:modified xsi:type="dcterms:W3CDTF">2025-07-16T06:53:00Z</dcterms:modified>
</cp:coreProperties>
</file>