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21" w:rsidRDefault="00295C21">
      <w:pPr>
        <w:rPr>
          <w:lang w:val="kk-KZ"/>
        </w:rPr>
      </w:pPr>
    </w:p>
    <w:tbl>
      <w:tblPr>
        <w:tblW w:w="3969" w:type="dxa"/>
        <w:tblInd w:w="5778" w:type="dxa"/>
        <w:tblLook w:val="0000" w:firstRow="0" w:lastRow="0" w:firstColumn="0" w:lastColumn="0" w:noHBand="0" w:noVBand="0"/>
      </w:tblPr>
      <w:tblGrid>
        <w:gridCol w:w="3969"/>
      </w:tblGrid>
      <w:tr w:rsidR="00295C21" w:rsidTr="00B879B7">
        <w:trPr>
          <w:trHeight w:val="26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5C21" w:rsidRDefault="00812D46" w:rsidP="0081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477D3E" w:rsidRPr="00B20B04">
              <w:rPr>
                <w:sz w:val="28"/>
                <w:szCs w:val="28"/>
              </w:rPr>
              <w:t>Приложение к приказу</w:t>
            </w:r>
          </w:p>
        </w:tc>
      </w:tr>
      <w:tr w:rsidR="00295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5C21" w:rsidRDefault="00477D3E">
            <w:pPr>
              <w:ind w:left="250"/>
            </w:pPr>
            <w:r>
              <w:rPr>
                <w:sz w:val="28"/>
              </w:rPr>
              <w:t>Руководител</w:t>
            </w:r>
            <w:r w:rsidR="00F85D9F">
              <w:rPr>
                <w:sz w:val="28"/>
                <w:lang w:val="kk-KZ"/>
              </w:rPr>
              <w:t>я</w:t>
            </w:r>
            <w:r>
              <w:rPr>
                <w:sz w:val="28"/>
              </w:rPr>
              <w:t xml:space="preserve"> Бюро национальной статистики Агентства по стратегическому планированию и реформам Республики Казахстан</w:t>
            </w:r>
          </w:p>
          <w:p w:rsidR="00295C21" w:rsidRDefault="00477D3E">
            <w:pPr>
              <w:ind w:left="250"/>
            </w:pPr>
            <w:r>
              <w:rPr>
                <w:sz w:val="28"/>
              </w:rPr>
              <w:t>от 12 декабря 2023 года</w:t>
            </w:r>
          </w:p>
          <w:p w:rsidR="00295C21" w:rsidRDefault="00477D3E">
            <w:pPr>
              <w:ind w:left="250"/>
              <w:rPr>
                <w:sz w:val="28"/>
              </w:rPr>
            </w:pPr>
            <w:r>
              <w:rPr>
                <w:sz w:val="28"/>
              </w:rPr>
              <w:t>№ 21</w:t>
            </w:r>
          </w:p>
          <w:p w:rsidR="00B12DF1" w:rsidRDefault="00B12DF1" w:rsidP="00B12DF1">
            <w:pPr>
              <w:ind w:left="250"/>
              <w:rPr>
                <w:sz w:val="28"/>
              </w:rPr>
            </w:pPr>
          </w:p>
          <w:p w:rsidR="00B12DF1" w:rsidRPr="00B12DF1" w:rsidRDefault="00B12DF1" w:rsidP="00B12DF1">
            <w:pPr>
              <w:ind w:left="250"/>
              <w:rPr>
                <w:sz w:val="28"/>
              </w:rPr>
            </w:pPr>
            <w:r w:rsidRPr="00B12DF1">
              <w:rPr>
                <w:sz w:val="28"/>
              </w:rPr>
              <w:t>Утверждена</w:t>
            </w:r>
          </w:p>
          <w:p w:rsidR="00B12DF1" w:rsidRPr="00B12DF1" w:rsidRDefault="00B12DF1" w:rsidP="00B12DF1">
            <w:pPr>
              <w:ind w:left="250"/>
              <w:rPr>
                <w:sz w:val="28"/>
              </w:rPr>
            </w:pPr>
            <w:r w:rsidRPr="00B12DF1">
              <w:rPr>
                <w:sz w:val="28"/>
              </w:rPr>
              <w:t>приказом Председателя</w:t>
            </w:r>
          </w:p>
          <w:p w:rsidR="00B12DF1" w:rsidRPr="00B12DF1" w:rsidRDefault="00B12DF1" w:rsidP="00B12DF1">
            <w:pPr>
              <w:ind w:left="250"/>
              <w:rPr>
                <w:sz w:val="28"/>
              </w:rPr>
            </w:pPr>
            <w:r w:rsidRPr="00B12DF1">
              <w:rPr>
                <w:sz w:val="28"/>
              </w:rPr>
              <w:t>Комитета по статистике</w:t>
            </w:r>
          </w:p>
          <w:p w:rsidR="00B12DF1" w:rsidRPr="00B12DF1" w:rsidRDefault="00B12DF1" w:rsidP="00B12DF1">
            <w:pPr>
              <w:ind w:left="250"/>
              <w:rPr>
                <w:sz w:val="28"/>
              </w:rPr>
            </w:pPr>
            <w:r w:rsidRPr="00B12DF1">
              <w:rPr>
                <w:sz w:val="28"/>
              </w:rPr>
              <w:t>Министерства национальной</w:t>
            </w:r>
          </w:p>
          <w:p w:rsidR="00B12DF1" w:rsidRPr="00B12DF1" w:rsidRDefault="00B12DF1" w:rsidP="00B12DF1">
            <w:pPr>
              <w:ind w:left="250"/>
              <w:rPr>
                <w:sz w:val="28"/>
              </w:rPr>
            </w:pPr>
            <w:r w:rsidRPr="00B12DF1">
              <w:rPr>
                <w:sz w:val="28"/>
              </w:rPr>
              <w:t>экономики Республики Казахстан</w:t>
            </w:r>
          </w:p>
          <w:p w:rsidR="00B12DF1" w:rsidRPr="00B12DF1" w:rsidRDefault="00B12DF1" w:rsidP="00B12DF1">
            <w:pPr>
              <w:ind w:left="250"/>
              <w:rPr>
                <w:lang w:val="kk-KZ"/>
              </w:rPr>
            </w:pPr>
            <w:r>
              <w:rPr>
                <w:sz w:val="28"/>
              </w:rPr>
              <w:t>от 1</w:t>
            </w:r>
            <w:r>
              <w:rPr>
                <w:sz w:val="28"/>
                <w:lang w:val="kk-KZ"/>
              </w:rPr>
              <w:t>3</w:t>
            </w:r>
            <w:r w:rsidRPr="00B12DF1"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июля</w:t>
            </w:r>
            <w:r>
              <w:rPr>
                <w:sz w:val="28"/>
              </w:rPr>
              <w:t xml:space="preserve"> 201</w:t>
            </w:r>
            <w:r>
              <w:rPr>
                <w:sz w:val="28"/>
                <w:lang w:val="kk-KZ"/>
              </w:rPr>
              <w:t>6</w:t>
            </w:r>
            <w:r w:rsidRPr="00B12DF1">
              <w:rPr>
                <w:sz w:val="28"/>
              </w:rPr>
              <w:t xml:space="preserve"> года № </w:t>
            </w:r>
            <w:r>
              <w:rPr>
                <w:sz w:val="28"/>
                <w:lang w:val="kk-KZ"/>
              </w:rPr>
              <w:t>143</w:t>
            </w:r>
          </w:p>
        </w:tc>
      </w:tr>
    </w:tbl>
    <w:p w:rsidR="00295C21" w:rsidRDefault="00295C21">
      <w:pPr>
        <w:jc w:val="center"/>
        <w:rPr>
          <w:b/>
          <w:sz w:val="28"/>
          <w:szCs w:val="28"/>
          <w:lang w:eastAsia="en-US"/>
        </w:rPr>
      </w:pPr>
    </w:p>
    <w:p w:rsidR="00295C21" w:rsidRDefault="00295C21">
      <w:pPr>
        <w:jc w:val="center"/>
        <w:rPr>
          <w:b/>
          <w:sz w:val="28"/>
          <w:szCs w:val="28"/>
          <w:lang w:eastAsia="en-US"/>
        </w:rPr>
      </w:pPr>
    </w:p>
    <w:p w:rsidR="00295C21" w:rsidRDefault="00477D3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B20B04">
        <w:rPr>
          <w:rFonts w:ascii="Times New Roman" w:hAnsi="Times New Roman"/>
          <w:szCs w:val="28"/>
        </w:rPr>
        <w:t>Методика по составлению балансов ресурсов и использования отдельных видов продукции (товаров) и сырья</w:t>
      </w:r>
    </w:p>
    <w:p w:rsidR="00295C21" w:rsidRDefault="00295C21">
      <w:pPr>
        <w:pStyle w:val="11"/>
        <w:rPr>
          <w:lang w:val="ru-RU"/>
        </w:rPr>
      </w:pPr>
    </w:p>
    <w:p w:rsidR="00295C21" w:rsidRDefault="00295C21">
      <w:pPr>
        <w:pStyle w:val="11"/>
        <w:rPr>
          <w:lang w:val="ru-RU"/>
        </w:rPr>
      </w:pPr>
    </w:p>
    <w:p w:rsidR="00295C21" w:rsidRDefault="00477D3E">
      <w:pPr>
        <w:pStyle w:val="11"/>
        <w:rPr>
          <w:lang w:val="ru-RU"/>
        </w:rPr>
      </w:pPr>
      <w:r w:rsidRPr="00B20B04">
        <w:rPr>
          <w:lang w:val="ru-RU"/>
        </w:rPr>
        <w:t>Глава 1. Общие положения</w:t>
      </w:r>
    </w:p>
    <w:p w:rsidR="00295C21" w:rsidRDefault="00295C21">
      <w:pPr>
        <w:pStyle w:val="11"/>
        <w:rPr>
          <w:lang w:val="ru-RU"/>
        </w:rPr>
      </w:pPr>
    </w:p>
    <w:p w:rsidR="00295C21" w:rsidRDefault="00477D3E">
      <w:pPr>
        <w:ind w:firstLine="709"/>
        <w:jc w:val="both"/>
        <w:rPr>
          <w:sz w:val="28"/>
          <w:szCs w:val="28"/>
        </w:rPr>
      </w:pPr>
      <w:r w:rsidRPr="00403344">
        <w:rPr>
          <w:sz w:val="28"/>
          <w:szCs w:val="28"/>
        </w:rPr>
        <w:t>1. Методика по составлению балансов ресурсов и использования отдельных ви</w:t>
      </w:r>
      <w:r>
        <w:rPr>
          <w:sz w:val="28"/>
          <w:szCs w:val="28"/>
        </w:rPr>
        <w:t xml:space="preserve">дов продукции (товаров) и сырья </w:t>
      </w:r>
      <w:r w:rsidRPr="00403344">
        <w:rPr>
          <w:sz w:val="28"/>
          <w:szCs w:val="28"/>
        </w:rPr>
        <w:t xml:space="preserve">(далее – Методика) в </w:t>
      </w:r>
      <w:r w:rsidRPr="00843F83">
        <w:rPr>
          <w:sz w:val="28"/>
          <w:szCs w:val="28"/>
        </w:rPr>
        <w:t xml:space="preserve">соответствии с международными стандартами и рекомендациями относится к статистической методологии, формируемой и утверждаемой в соответствии с </w:t>
      </w:r>
      <w:hyperlink r:id="rId11" w:anchor="z1" w:history="1">
        <w:r w:rsidRPr="00843F83">
          <w:rPr>
            <w:rStyle w:val="af"/>
            <w:b w:val="0"/>
            <w:color w:val="auto"/>
            <w:u w:val="none"/>
            <w:lang w:val="ru-RU"/>
          </w:rPr>
          <w:t>Законом</w:t>
        </w:r>
      </w:hyperlink>
      <w:r w:rsidRPr="00843F83">
        <w:rPr>
          <w:sz w:val="28"/>
          <w:szCs w:val="28"/>
        </w:rPr>
        <w:t xml:space="preserve"> Республики Казахстан «О государственной статистике».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 xml:space="preserve">Методика определяет порядок проведения </w:t>
      </w:r>
      <w:r w:rsidRPr="00843F83">
        <w:rPr>
          <w:sz w:val="28"/>
          <w:szCs w:val="28"/>
        </w:rPr>
        <w:t>Бюро национальной статистики Агентства по стратегическому планированию и реформам Респ</w:t>
      </w:r>
      <w:r>
        <w:rPr>
          <w:sz w:val="28"/>
          <w:szCs w:val="28"/>
        </w:rPr>
        <w:t xml:space="preserve">ублики Казахстан (далее – Бюро) </w:t>
      </w:r>
      <w:r w:rsidRPr="00B20B04">
        <w:rPr>
          <w:sz w:val="28"/>
          <w:szCs w:val="28"/>
        </w:rPr>
        <w:t>расчетов по формированию и использованию ресурсов продукции (товаров) и сырья путем разработки балансов ресурсов и использования отдельных видов продукции в натуральном и стоимостном выражении.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pacing w:val="-3"/>
          <w:sz w:val="28"/>
          <w:szCs w:val="28"/>
        </w:rPr>
        <w:t xml:space="preserve">3. Настоящая Методика применяется </w:t>
      </w:r>
      <w:r>
        <w:rPr>
          <w:spacing w:val="-3"/>
          <w:sz w:val="28"/>
          <w:szCs w:val="28"/>
        </w:rPr>
        <w:t xml:space="preserve">Бюро </w:t>
      </w:r>
      <w:r w:rsidRPr="00B20B04">
        <w:rPr>
          <w:spacing w:val="-3"/>
          <w:sz w:val="28"/>
          <w:szCs w:val="28"/>
        </w:rPr>
        <w:t>при формировании</w:t>
      </w:r>
      <w:r>
        <w:rPr>
          <w:spacing w:val="-3"/>
          <w:sz w:val="28"/>
          <w:szCs w:val="28"/>
        </w:rPr>
        <w:t xml:space="preserve"> </w:t>
      </w:r>
      <w:r w:rsidRPr="00B20B04">
        <w:rPr>
          <w:sz w:val="28"/>
          <w:szCs w:val="28"/>
        </w:rPr>
        <w:t xml:space="preserve">статистических показателей по балансу ресурсов и использования </w:t>
      </w:r>
      <w:r w:rsidRPr="00C52B22">
        <w:rPr>
          <w:sz w:val="28"/>
          <w:szCs w:val="28"/>
        </w:rPr>
        <w:t>отдельных видов</w:t>
      </w:r>
      <w:r w:rsidRPr="00C52B22">
        <w:rPr>
          <w:sz w:val="28"/>
          <w:szCs w:val="28"/>
          <w:lang w:val="kk-KZ"/>
        </w:rPr>
        <w:t xml:space="preserve"> </w:t>
      </w:r>
      <w:r w:rsidRPr="00C52B22">
        <w:rPr>
          <w:sz w:val="28"/>
          <w:szCs w:val="28"/>
        </w:rPr>
        <w:t>продукции (товаров) и сырья.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C52B22">
        <w:rPr>
          <w:sz w:val="28"/>
          <w:szCs w:val="28"/>
        </w:rPr>
        <w:t>4. В настоящей Методике используются следующие</w:t>
      </w:r>
      <w:r w:rsidRPr="00B20B04">
        <w:rPr>
          <w:sz w:val="28"/>
          <w:szCs w:val="28"/>
        </w:rPr>
        <w:t xml:space="preserve"> понятия и определения: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lastRenderedPageBreak/>
        <w:t>1) импорт – ввоз из-за границы товаров, предназначенных для использования внутри страны и для реэкспорта;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2) производство (добыча) – количество добытой или произведенной на территории республики продукции (товаров);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3) ресурсы – это объем производства (добычи) конкретного вида продукции (товара), поступление его из других стран, наличия запасов у производителей, оптовых и розничных предприятий, потребителей;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4) балансы товарных ресурсов – это система показателей, характеризующих источники формирования общих товарных ресурсов основных потребительских товаров и продукции производственно-технического назначения и их использования;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5) экспорт – вывоз из страны товаров для реализации на внешнем рынке, а также реэкспорт товаров иностранного происхождения.</w:t>
      </w:r>
    </w:p>
    <w:p w:rsidR="00295C21" w:rsidRDefault="00295C21">
      <w:pPr>
        <w:ind w:firstLine="700"/>
        <w:jc w:val="both"/>
        <w:rPr>
          <w:sz w:val="28"/>
          <w:szCs w:val="28"/>
        </w:rPr>
      </w:pPr>
    </w:p>
    <w:p w:rsidR="00295C21" w:rsidRDefault="00295C21">
      <w:pPr>
        <w:ind w:firstLine="700"/>
        <w:jc w:val="both"/>
        <w:rPr>
          <w:sz w:val="28"/>
          <w:szCs w:val="28"/>
        </w:rPr>
      </w:pPr>
    </w:p>
    <w:p w:rsidR="00295C21" w:rsidRDefault="00477D3E">
      <w:pPr>
        <w:jc w:val="center"/>
        <w:rPr>
          <w:b/>
          <w:sz w:val="28"/>
          <w:szCs w:val="28"/>
          <w:lang w:val="kk-KZ"/>
        </w:rPr>
      </w:pPr>
      <w:r w:rsidRPr="00B20B04">
        <w:rPr>
          <w:b/>
          <w:sz w:val="28"/>
          <w:szCs w:val="28"/>
        </w:rPr>
        <w:t>Глава 2. Структура</w:t>
      </w:r>
      <w:r>
        <w:rPr>
          <w:b/>
          <w:sz w:val="28"/>
          <w:szCs w:val="28"/>
        </w:rPr>
        <w:t xml:space="preserve"> </w:t>
      </w:r>
      <w:r w:rsidRPr="00B20B04">
        <w:rPr>
          <w:b/>
          <w:sz w:val="28"/>
          <w:szCs w:val="28"/>
        </w:rPr>
        <w:t xml:space="preserve">баланса ресурсов и </w:t>
      </w:r>
      <w:r w:rsidRPr="00C52B22">
        <w:rPr>
          <w:b/>
          <w:sz w:val="28"/>
          <w:szCs w:val="28"/>
        </w:rPr>
        <w:t>использования</w:t>
      </w:r>
      <w:r w:rsidRPr="00C52B22">
        <w:t xml:space="preserve"> </w:t>
      </w:r>
      <w:r w:rsidRPr="00C52B22">
        <w:rPr>
          <w:b/>
          <w:sz w:val="28"/>
          <w:szCs w:val="28"/>
        </w:rPr>
        <w:t>отдельных видов продукции (товаров) и сырья</w:t>
      </w:r>
      <w:r w:rsidRPr="00C52B22">
        <w:rPr>
          <w:b/>
          <w:sz w:val="28"/>
          <w:szCs w:val="28"/>
          <w:lang w:val="kk-KZ"/>
        </w:rPr>
        <w:t xml:space="preserve"> </w:t>
      </w:r>
    </w:p>
    <w:p w:rsidR="00295C21" w:rsidRDefault="00295C21">
      <w:pPr>
        <w:jc w:val="center"/>
        <w:rPr>
          <w:b/>
          <w:sz w:val="28"/>
          <w:szCs w:val="28"/>
        </w:rPr>
      </w:pPr>
    </w:p>
    <w:p w:rsidR="00295C21" w:rsidRDefault="00477D3E">
      <w:pPr>
        <w:ind w:firstLine="700"/>
        <w:jc w:val="both"/>
        <w:rPr>
          <w:sz w:val="28"/>
          <w:szCs w:val="28"/>
        </w:rPr>
      </w:pPr>
      <w:r w:rsidRPr="00C52B22">
        <w:rPr>
          <w:sz w:val="28"/>
          <w:szCs w:val="28"/>
        </w:rPr>
        <w:t>5. Баланс ресурсов и использования отдельных видов продукции (товаров) и сырья формируется на республиканском уровне.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C52B22">
        <w:rPr>
          <w:sz w:val="28"/>
          <w:szCs w:val="28"/>
        </w:rPr>
        <w:t>6. Расчет баланса ресурсов и использования</w:t>
      </w:r>
      <w:r w:rsidRPr="00C52B22">
        <w:t xml:space="preserve"> </w:t>
      </w:r>
      <w:r w:rsidRPr="00C52B22">
        <w:rPr>
          <w:sz w:val="28"/>
          <w:szCs w:val="28"/>
        </w:rPr>
        <w:t>отдельных видов продукции (товаров) и сырья базируется на системе взаимосвязанных показателей, позволяющих определить объем использования продукции, как на внутреннем, так и на внешнем рынках. Он обеспечивает определенную возможность увязки статистическ</w:t>
      </w:r>
      <w:r w:rsidRPr="00C52B22">
        <w:rPr>
          <w:sz w:val="28"/>
          <w:szCs w:val="28"/>
          <w:lang w:val="kk-KZ"/>
        </w:rPr>
        <w:t>ой информации</w:t>
      </w:r>
      <w:r w:rsidRPr="00C52B22">
        <w:rPr>
          <w:sz w:val="28"/>
          <w:szCs w:val="28"/>
        </w:rPr>
        <w:t>, полученных из разных источников, и является базой для анализа состояния ресурсов отдельных видов продукции</w:t>
      </w:r>
      <w:r w:rsidRPr="00896028">
        <w:rPr>
          <w:sz w:val="28"/>
          <w:szCs w:val="28"/>
        </w:rPr>
        <w:t xml:space="preserve"> (товаров) и сырья.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Балансы строятся по единой схеме и имеют две части – «ресурсы» и «использование», составляются на основе отдельных статей, методика расчета и информационное обеспечение которых имеет отличительные особенности, присущие отдельным видам продукции (товаров) и сырья.</w:t>
      </w:r>
    </w:p>
    <w:p w:rsidR="00295C21" w:rsidRDefault="00477D3E">
      <w:pPr>
        <w:ind w:firstLine="709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7. Формирование ежегодного и ежемесячного баланса осуществляется по следующей формуле:</w:t>
      </w:r>
    </w:p>
    <w:p w:rsidR="00295C21" w:rsidRDefault="00295C21">
      <w:pPr>
        <w:ind w:firstLine="709"/>
        <w:jc w:val="both"/>
        <w:rPr>
          <w:sz w:val="28"/>
          <w:szCs w:val="28"/>
        </w:rPr>
      </w:pPr>
    </w:p>
    <w:p w:rsidR="00295C21" w:rsidRDefault="00477D3E">
      <w:pPr>
        <w:ind w:firstLine="700"/>
        <w:jc w:val="right"/>
        <w:rPr>
          <w:sz w:val="28"/>
          <w:szCs w:val="28"/>
        </w:rPr>
      </w:pPr>
      <w:r w:rsidRPr="00B20B04">
        <w:rPr>
          <w:sz w:val="28"/>
          <w:szCs w:val="28"/>
        </w:rPr>
        <w:t>Пр+ И = Э + Рв,                                           (1)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где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Пр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– объем производства;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– импорт;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Э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– экспорт;</w:t>
      </w:r>
    </w:p>
    <w:p w:rsidR="00295C21" w:rsidRDefault="00477D3E">
      <w:pPr>
        <w:tabs>
          <w:tab w:val="left" w:pos="1276"/>
        </w:tabs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Рв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– реализация на внутреннем рынке.</w:t>
      </w:r>
    </w:p>
    <w:p w:rsidR="00295C21" w:rsidRDefault="00477D3E">
      <w:pPr>
        <w:pStyle w:val="a6"/>
        <w:ind w:firstLine="700"/>
        <w:rPr>
          <w:szCs w:val="28"/>
        </w:rPr>
      </w:pPr>
      <w:r w:rsidRPr="00B20B04">
        <w:rPr>
          <w:szCs w:val="28"/>
        </w:rPr>
        <w:lastRenderedPageBreak/>
        <w:t>Общая схема баланса ресурсов и использования приведена в приложении 1 к настоящей Методике.</w:t>
      </w:r>
    </w:p>
    <w:p w:rsidR="00295C21" w:rsidRDefault="00295C21">
      <w:pPr>
        <w:rPr>
          <w:b/>
          <w:sz w:val="28"/>
          <w:szCs w:val="28"/>
        </w:rPr>
      </w:pPr>
    </w:p>
    <w:p w:rsidR="00295C21" w:rsidRDefault="00295C21">
      <w:pPr>
        <w:rPr>
          <w:b/>
          <w:sz w:val="28"/>
          <w:szCs w:val="28"/>
        </w:rPr>
      </w:pPr>
    </w:p>
    <w:p w:rsidR="00295C21" w:rsidRDefault="00477D3E">
      <w:pPr>
        <w:jc w:val="center"/>
        <w:rPr>
          <w:b/>
          <w:sz w:val="28"/>
          <w:szCs w:val="28"/>
        </w:rPr>
      </w:pPr>
      <w:r w:rsidRPr="00B20B04">
        <w:rPr>
          <w:b/>
          <w:sz w:val="28"/>
          <w:szCs w:val="28"/>
        </w:rPr>
        <w:t xml:space="preserve">Глава 3. </w:t>
      </w:r>
      <w:r w:rsidRPr="00C52B22">
        <w:rPr>
          <w:b/>
          <w:sz w:val="28"/>
          <w:szCs w:val="28"/>
        </w:rPr>
        <w:t>Информационная база для расчета баланса ресурсов и использования отдельных видов продукции (товаров) и сырья</w:t>
      </w:r>
    </w:p>
    <w:p w:rsidR="00295C21" w:rsidRDefault="00295C21">
      <w:pPr>
        <w:jc w:val="both"/>
        <w:rPr>
          <w:sz w:val="28"/>
          <w:szCs w:val="28"/>
        </w:rPr>
      </w:pPr>
    </w:p>
    <w:p w:rsidR="00295C21" w:rsidRDefault="00477D3E">
      <w:pPr>
        <w:ind w:firstLine="700"/>
        <w:jc w:val="both"/>
        <w:rPr>
          <w:sz w:val="28"/>
          <w:szCs w:val="28"/>
        </w:rPr>
      </w:pPr>
      <w:r w:rsidRPr="00C52B22">
        <w:rPr>
          <w:sz w:val="28"/>
          <w:szCs w:val="28"/>
        </w:rPr>
        <w:t xml:space="preserve">8. Информационной базой при составлении баланса ресурсов и использования являются </w:t>
      </w:r>
      <w:r w:rsidRPr="00C52B22">
        <w:rPr>
          <w:sz w:val="28"/>
          <w:szCs w:val="28"/>
          <w:lang w:val="kk-KZ"/>
        </w:rPr>
        <w:t>статистическая информация</w:t>
      </w:r>
      <w:r w:rsidRPr="00C52B22">
        <w:rPr>
          <w:sz w:val="28"/>
          <w:szCs w:val="28"/>
        </w:rPr>
        <w:t xml:space="preserve"> из различных отраслей статистики и административны</w:t>
      </w:r>
      <w:r w:rsidRPr="00C52B22">
        <w:rPr>
          <w:sz w:val="28"/>
          <w:szCs w:val="28"/>
          <w:lang w:val="kk-KZ"/>
        </w:rPr>
        <w:t>е</w:t>
      </w:r>
      <w:r w:rsidRPr="00C52B22">
        <w:rPr>
          <w:sz w:val="28"/>
          <w:szCs w:val="28"/>
        </w:rPr>
        <w:t xml:space="preserve"> данны</w:t>
      </w:r>
      <w:r w:rsidRPr="00C52B22">
        <w:rPr>
          <w:sz w:val="28"/>
          <w:szCs w:val="28"/>
          <w:lang w:val="kk-KZ"/>
        </w:rPr>
        <w:t>е</w:t>
      </w:r>
      <w:r w:rsidRPr="00C52B22">
        <w:rPr>
          <w:sz w:val="28"/>
          <w:szCs w:val="28"/>
        </w:rPr>
        <w:t>, приведенные в приложении 2 к настоящей Методике.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При наличии разных единиц измерения по данным статистики производства и статистики внешней торговли, балансы ресурсов и использования формируются только в стоимостном выражении.</w:t>
      </w:r>
    </w:p>
    <w:p w:rsidR="00295C21" w:rsidRDefault="00477D3E">
      <w:pPr>
        <w:ind w:firstLine="709"/>
        <w:jc w:val="both"/>
        <w:rPr>
          <w:sz w:val="28"/>
          <w:szCs w:val="28"/>
        </w:rPr>
      </w:pPr>
      <w:r w:rsidRPr="00B20B04">
        <w:rPr>
          <w:sz w:val="28"/>
          <w:szCs w:val="28"/>
        </w:rPr>
        <w:t xml:space="preserve">В целях обеспечения сопоставимости данных, полученных на основании форм общегосударственных статистических наблюдений, и статистики внешней торговли используются статистические классификаторы и переходные ключи к ним. </w:t>
      </w:r>
    </w:p>
    <w:p w:rsidR="00295C21" w:rsidRDefault="00295C21">
      <w:pPr>
        <w:ind w:firstLine="709"/>
        <w:jc w:val="both"/>
        <w:rPr>
          <w:sz w:val="28"/>
          <w:szCs w:val="28"/>
        </w:rPr>
      </w:pPr>
    </w:p>
    <w:p w:rsidR="00295C21" w:rsidRDefault="00295C21">
      <w:pPr>
        <w:ind w:firstLine="709"/>
        <w:jc w:val="both"/>
        <w:rPr>
          <w:b/>
          <w:sz w:val="28"/>
          <w:szCs w:val="28"/>
        </w:rPr>
      </w:pPr>
    </w:p>
    <w:p w:rsidR="00295C21" w:rsidRDefault="00477D3E">
      <w:pPr>
        <w:jc w:val="center"/>
        <w:rPr>
          <w:b/>
          <w:sz w:val="28"/>
          <w:szCs w:val="28"/>
        </w:rPr>
      </w:pPr>
      <w:r w:rsidRPr="00B20B04">
        <w:rPr>
          <w:b/>
          <w:sz w:val="28"/>
          <w:szCs w:val="28"/>
        </w:rPr>
        <w:t xml:space="preserve">Глава 4. Особенности формирования отдельных статей баланса </w:t>
      </w:r>
    </w:p>
    <w:p w:rsidR="00295C21" w:rsidRDefault="00295C21">
      <w:pPr>
        <w:jc w:val="center"/>
        <w:rPr>
          <w:b/>
          <w:sz w:val="28"/>
          <w:szCs w:val="28"/>
        </w:rPr>
      </w:pP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9. Баланс отражает движение продукции от момента производства до момента конечного ее использования. Он позволяет осуществлять текущий анализ и прогнозировать развитие ситуации на товарных рынках, оценивать потребности в импорте, рассчитать уровень самообеспечения страны и определить общий объем товарных ресурсов для использования на внутреннем рынке и объем продаж по видам продукции.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Балансы разрабатываются по перечню товаров, в соответствии со статистическими классификаторами.</w:t>
      </w:r>
    </w:p>
    <w:p w:rsidR="00295C21" w:rsidRDefault="00477D3E">
      <w:pPr>
        <w:ind w:firstLine="7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Объемы импортных и экспортных поступлений по данным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статистики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проставляются в целом. При формировании баланса в стоимостном выражении данные по экспорту и импорту в долларовом эквиваленте пересчитываются в национальную валюту по средневзвешенному курсу валют отчетного периода.</w:t>
      </w:r>
    </w:p>
    <w:p w:rsidR="00295C21" w:rsidRDefault="00477D3E">
      <w:pPr>
        <w:pStyle w:val="a6"/>
        <w:ind w:firstLine="720"/>
        <w:rPr>
          <w:szCs w:val="28"/>
        </w:rPr>
      </w:pPr>
      <w:r w:rsidRPr="00B20B04">
        <w:rPr>
          <w:szCs w:val="28"/>
        </w:rPr>
        <w:t xml:space="preserve">10. </w:t>
      </w:r>
      <w:r w:rsidRPr="00C52B22">
        <w:rPr>
          <w:szCs w:val="28"/>
        </w:rPr>
        <w:t>При отсутствии необходимых для составления баланса статистической информации осуществляется их оценка. Например, если данные отчетов имеются только в</w:t>
      </w:r>
      <w:r w:rsidRPr="00B20B04">
        <w:rPr>
          <w:szCs w:val="28"/>
        </w:rPr>
        <w:t xml:space="preserve"> стоимостном выражении, то с учетом данных по ценам рассчитывается объем продукции (товаров) в натуральном выражении: </w:t>
      </w:r>
      <w:r w:rsidRPr="00B20B04">
        <w:rPr>
          <w:szCs w:val="28"/>
        </w:rPr>
        <w:lastRenderedPageBreak/>
        <w:t>по статье «производство» – с учетом цен предприятий-производителей. Оценка это разница (дисбаланс), возникающая при формировании баланса ресурсов и использования по причине различных сроков фактической отгрузки продукции на экспорт и окончательной регистрации деклараций на товары, а также за счет изменения запасов продукции.</w:t>
      </w:r>
    </w:p>
    <w:p w:rsidR="00295C21" w:rsidRDefault="00477D3E">
      <w:pPr>
        <w:pStyle w:val="a6"/>
        <w:ind w:firstLine="720"/>
        <w:rPr>
          <w:szCs w:val="28"/>
        </w:rPr>
      </w:pPr>
      <w:r w:rsidRPr="00B20B04">
        <w:rPr>
          <w:szCs w:val="28"/>
        </w:rPr>
        <w:t>После занесения данных соответствующих отчетов в разделы баланса, формирование разделов баланса осуществляется путем суммирования соответствующих статей баланса.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 xml:space="preserve">11. Если в полученных </w:t>
      </w:r>
      <w:r w:rsidRPr="00C52B22">
        <w:rPr>
          <w:sz w:val="28"/>
          <w:szCs w:val="28"/>
        </w:rPr>
        <w:t>балансах «ресурсы» превышают их «использование», то на рынке того или иного товара имеет место недоучет объемов использования ресурсов</w:t>
      </w:r>
      <w:r w:rsidRPr="00C52B22">
        <w:rPr>
          <w:sz w:val="28"/>
          <w:szCs w:val="28"/>
          <w:lang w:val="kk-KZ"/>
        </w:rPr>
        <w:t xml:space="preserve">, </w:t>
      </w:r>
      <w:r w:rsidRPr="00C52B22">
        <w:rPr>
          <w:sz w:val="28"/>
          <w:szCs w:val="28"/>
        </w:rPr>
        <w:t>учтенных</w:t>
      </w:r>
      <w:r w:rsidRPr="00C52B22">
        <w:rPr>
          <w:sz w:val="28"/>
          <w:szCs w:val="28"/>
          <w:lang w:val="kk-KZ"/>
        </w:rPr>
        <w:t xml:space="preserve"> в общегосударственных статистических наблюдениях</w:t>
      </w:r>
      <w:r w:rsidRPr="00C52B22">
        <w:rPr>
          <w:sz w:val="28"/>
          <w:szCs w:val="28"/>
        </w:rPr>
        <w:t>. Тогда в разделе баланса «использование» добавляется статья «недоучет по статье «использование».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C52B22">
        <w:rPr>
          <w:sz w:val="28"/>
          <w:szCs w:val="28"/>
        </w:rPr>
        <w:t>В случае превышения объема «использования» над объемами</w:t>
      </w:r>
      <w:r w:rsidRPr="00B20B04">
        <w:rPr>
          <w:sz w:val="28"/>
          <w:szCs w:val="28"/>
        </w:rPr>
        <w:t xml:space="preserve"> «ресурсов», то выявляется недоучет источников формирования ресурсов. В разделе баланса «ресурсы» добавляется статья «недоучет по статье «ресурсы».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Баланс в натуральном выражении приводится к одному большему числу, то есть к объему либо «ресурсов», либо «использования» с учетом выявленных объемов их недоучета.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 xml:space="preserve">При дисбалансе анализируются причины отклонений по балансу. Затем принимается решение об отнесении объемов недоучета к одной из статей баланса. 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При принятии решения об отнесении объемов недоучета к той или иной статье баланса по отдельным товарам дополнительным источником информации служат имеющиеся данные по другим статистическим наблюдениям за деятельностью всех субъектов товарных рынков.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 xml:space="preserve">Так, при возникновении недоучета в разделе баланса: 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«ресурсы» – при отнесении объема недоучета либо к неучтенному производству, либо к «теневому» импорту, необходимо дополнительное обследование производства товаров в домашних хозяйствах, а также сопоставление данных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 xml:space="preserve">взаимной торговли с «зеркальной» статистикой; 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«использование» – при отнесении объема недоучета к статье «отпущено населению» (например, по потребительским товарам) – необходимо дополнительное обследование оптовых, розничных предприятий, промышленных предприятий (в части реализации ими собственной продукции населению) и данных потребления в домашних хозяйствах.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 xml:space="preserve">Объемы </w:t>
      </w:r>
      <w:r w:rsidRPr="00C52B22">
        <w:rPr>
          <w:sz w:val="28"/>
          <w:szCs w:val="28"/>
        </w:rPr>
        <w:t>недоучета в стоимостном выражении рассчитываются исходя из цен той статьи, к которой они отнесены. Например, если недоучет выявлен в «ресурсах» по статье «импорт», то стоимость недоучтенных объемов определяется исходя из цен импортных поступлений по данному товару.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C52B22">
        <w:rPr>
          <w:sz w:val="28"/>
          <w:szCs w:val="28"/>
        </w:rPr>
        <w:lastRenderedPageBreak/>
        <w:t>12. Отклонения в балансовых таблицах отражаются в статистических расхождениях, которые представляют собой разницу между стать</w:t>
      </w:r>
      <w:r w:rsidRPr="00C52B22">
        <w:rPr>
          <w:sz w:val="28"/>
          <w:szCs w:val="28"/>
          <w:lang w:val="kk-KZ"/>
        </w:rPr>
        <w:t>ями</w:t>
      </w:r>
      <w:r w:rsidRPr="00C52B22">
        <w:rPr>
          <w:sz w:val="28"/>
          <w:szCs w:val="28"/>
        </w:rPr>
        <w:t xml:space="preserve"> «ресурсы» и «использование»:</w:t>
      </w:r>
    </w:p>
    <w:p w:rsidR="00295C21" w:rsidRDefault="00477D3E">
      <w:pPr>
        <w:jc w:val="right"/>
        <w:rPr>
          <w:sz w:val="28"/>
          <w:szCs w:val="28"/>
        </w:rPr>
      </w:pPr>
      <w:r w:rsidRPr="00C52B22">
        <w:rPr>
          <w:sz w:val="28"/>
          <w:szCs w:val="28"/>
        </w:rPr>
        <w:t>Откл = Он / Чб * 100,</w:t>
      </w:r>
      <w:r w:rsidRPr="00B20B04">
        <w:rPr>
          <w:sz w:val="28"/>
          <w:szCs w:val="28"/>
        </w:rPr>
        <w:t xml:space="preserve">                                              (2)</w:t>
      </w:r>
    </w:p>
    <w:p w:rsidR="00295C21" w:rsidRDefault="00295C21">
      <w:pPr>
        <w:ind w:firstLine="720"/>
        <w:jc w:val="center"/>
        <w:rPr>
          <w:sz w:val="28"/>
          <w:szCs w:val="28"/>
        </w:rPr>
      </w:pP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 xml:space="preserve">где </w:t>
      </w:r>
    </w:p>
    <w:p w:rsidR="00295C21" w:rsidRDefault="00477D3E">
      <w:pPr>
        <w:ind w:left="1900" w:hanging="12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Откл – статистическое расхождение в балансе в натуральном выражении;</w:t>
      </w:r>
    </w:p>
    <w:p w:rsidR="00295C21" w:rsidRDefault="00477D3E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Он – объем недоучета;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Чб – число, к которому приведен баланс с учетом объема недоучета;</w:t>
      </w:r>
    </w:p>
    <w:p w:rsidR="00295C21" w:rsidRDefault="00477D3E">
      <w:pPr>
        <w:tabs>
          <w:tab w:val="left" w:pos="5400"/>
        </w:tabs>
        <w:jc w:val="right"/>
        <w:rPr>
          <w:sz w:val="28"/>
          <w:szCs w:val="28"/>
        </w:rPr>
      </w:pPr>
      <w:r w:rsidRPr="00B20B04">
        <w:rPr>
          <w:sz w:val="28"/>
          <w:szCs w:val="28"/>
        </w:rPr>
        <w:t>Откл = (И – Р) / И * 100,                                            (3)</w:t>
      </w:r>
    </w:p>
    <w:p w:rsidR="00295C21" w:rsidRDefault="00295C21">
      <w:pPr>
        <w:tabs>
          <w:tab w:val="left" w:pos="5400"/>
        </w:tabs>
        <w:ind w:firstLine="720"/>
        <w:jc w:val="center"/>
        <w:rPr>
          <w:sz w:val="28"/>
          <w:szCs w:val="28"/>
        </w:rPr>
      </w:pP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где</w:t>
      </w:r>
    </w:p>
    <w:p w:rsidR="00295C21" w:rsidRDefault="00477D3E">
      <w:pPr>
        <w:ind w:left="1900" w:hanging="120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Откл – статистическое расхождение в балансе в стоимостном выражении;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И – статья баланса «использование»;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– статья баланса «ресурсы».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Расчет статистических расхождений по формуле в стоимостном выражении позволяет выявить – при их наличии – занижение цен реализации продукции по сравнению со стоимостью их ресурсов.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>13. Полученные данные балансов в части использования ресурсов внутри страны при дисбалансе сопоставляются:</w:t>
      </w:r>
    </w:p>
    <w:p w:rsidR="00295C21" w:rsidRDefault="00477D3E">
      <w:pPr>
        <w:ind w:firstLine="720"/>
        <w:jc w:val="both"/>
        <w:rPr>
          <w:sz w:val="28"/>
          <w:szCs w:val="28"/>
        </w:rPr>
      </w:pPr>
      <w:r w:rsidRPr="00B20B04">
        <w:rPr>
          <w:sz w:val="28"/>
          <w:szCs w:val="28"/>
        </w:rPr>
        <w:t xml:space="preserve">по потребительским товарам – данные розничной реализации продукции (товаров) с данными потребления продукции (товаров) в домашних хозяйствах; </w:t>
      </w:r>
    </w:p>
    <w:p w:rsidR="00295C21" w:rsidRDefault="00477D3E">
      <w:pPr>
        <w:ind w:firstLine="720"/>
        <w:jc w:val="both"/>
        <w:rPr>
          <w:b/>
          <w:szCs w:val="28"/>
        </w:rPr>
      </w:pPr>
      <w:r w:rsidRPr="00B20B04">
        <w:rPr>
          <w:sz w:val="28"/>
          <w:szCs w:val="28"/>
        </w:rPr>
        <w:t>по продукции топливно-энергетического комплекса – данные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топливно-энергетического баланса.</w:t>
      </w:r>
    </w:p>
    <w:p w:rsidR="00295C21" w:rsidRDefault="00295C21">
      <w:pPr>
        <w:jc w:val="right"/>
        <w:rPr>
          <w:sz w:val="28"/>
          <w:szCs w:val="28"/>
        </w:rPr>
        <w:sectPr w:rsidR="00295C21" w:rsidSect="008A7A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Column"/>
          <w:pgSz w:w="11906" w:h="16838" w:code="9"/>
          <w:pgMar w:top="1418" w:right="851" w:bottom="1418" w:left="1418" w:header="720" w:footer="720" w:gutter="0"/>
          <w:pgNumType w:start="3"/>
          <w:cols w:space="720"/>
          <w:titlePg/>
          <w:docGrid w:linePitch="272"/>
        </w:sectPr>
      </w:pPr>
    </w:p>
    <w:p w:rsidR="00295C21" w:rsidRDefault="00477D3E">
      <w:pPr>
        <w:ind w:left="5529"/>
        <w:jc w:val="center"/>
        <w:rPr>
          <w:sz w:val="28"/>
          <w:szCs w:val="28"/>
        </w:rPr>
      </w:pPr>
      <w:r w:rsidRPr="00B20B04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к Методике по составлению балансов ресурсов и использования отдельных видов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продукции (товаров) и сырья</w:t>
      </w:r>
    </w:p>
    <w:p w:rsidR="00295C21" w:rsidRDefault="00295C21">
      <w:pPr>
        <w:jc w:val="right"/>
        <w:rPr>
          <w:sz w:val="28"/>
          <w:szCs w:val="28"/>
        </w:rPr>
      </w:pPr>
    </w:p>
    <w:p w:rsidR="00295C21" w:rsidRDefault="00295C21">
      <w:pPr>
        <w:jc w:val="right"/>
        <w:rPr>
          <w:sz w:val="28"/>
          <w:szCs w:val="28"/>
        </w:rPr>
      </w:pPr>
    </w:p>
    <w:p w:rsidR="00295C21" w:rsidRDefault="00477D3E">
      <w:pPr>
        <w:jc w:val="center"/>
        <w:rPr>
          <w:b/>
          <w:sz w:val="28"/>
          <w:szCs w:val="28"/>
        </w:rPr>
      </w:pPr>
      <w:r w:rsidRPr="00B20B04">
        <w:rPr>
          <w:b/>
          <w:sz w:val="28"/>
          <w:szCs w:val="28"/>
        </w:rPr>
        <w:t>Общая схема баланса ресурсов и использования</w:t>
      </w:r>
    </w:p>
    <w:p w:rsidR="00295C21" w:rsidRDefault="00295C2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95C21" w:rsidTr="00A539A8">
        <w:trPr>
          <w:trHeight w:val="25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I. Ресурсы – всего</w:t>
            </w:r>
          </w:p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 xml:space="preserve">    в том числе:</w:t>
            </w:r>
          </w:p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 xml:space="preserve">       Производство</w:t>
            </w:r>
          </w:p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 xml:space="preserve">       Импорт</w:t>
            </w:r>
          </w:p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II. Использование – всего</w:t>
            </w:r>
          </w:p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 xml:space="preserve">     в том числе:</w:t>
            </w:r>
          </w:p>
          <w:p w:rsidR="00295C21" w:rsidRDefault="00477D3E">
            <w:pPr>
              <w:ind w:firstLine="457"/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 xml:space="preserve"> Экспорт </w:t>
            </w:r>
          </w:p>
          <w:p w:rsidR="00295C21" w:rsidRDefault="00477D3E">
            <w:pPr>
              <w:ind w:firstLine="457"/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Реализация на внутреннем рынке</w:t>
            </w:r>
          </w:p>
        </w:tc>
      </w:tr>
    </w:tbl>
    <w:p w:rsidR="00295C21" w:rsidRDefault="00295C21">
      <w:pPr>
        <w:jc w:val="right"/>
        <w:rPr>
          <w:sz w:val="28"/>
          <w:szCs w:val="28"/>
        </w:rPr>
        <w:sectPr w:rsidR="00295C21" w:rsidSect="00A539A8">
          <w:headerReference w:type="default" r:id="rId18"/>
          <w:pgSz w:w="11906" w:h="16838" w:code="9"/>
          <w:pgMar w:top="1418" w:right="851" w:bottom="1418" w:left="1418" w:header="720" w:footer="720" w:gutter="0"/>
          <w:pgNumType w:start="3"/>
          <w:cols w:space="720"/>
          <w:docGrid w:linePitch="272"/>
        </w:sectPr>
      </w:pPr>
    </w:p>
    <w:p w:rsidR="00295C21" w:rsidRDefault="00477D3E">
      <w:pPr>
        <w:ind w:left="5529"/>
        <w:jc w:val="center"/>
        <w:rPr>
          <w:sz w:val="28"/>
          <w:szCs w:val="28"/>
        </w:rPr>
      </w:pPr>
      <w:r w:rsidRPr="00B20B0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B20B04">
        <w:rPr>
          <w:sz w:val="28"/>
          <w:szCs w:val="28"/>
        </w:rPr>
        <w:t>к Методике по составлению балансов ресурсов и использования отдельных видов</w:t>
      </w:r>
      <w:r>
        <w:rPr>
          <w:sz w:val="28"/>
          <w:szCs w:val="28"/>
        </w:rPr>
        <w:t xml:space="preserve"> </w:t>
      </w:r>
      <w:r w:rsidRPr="00B20B04">
        <w:rPr>
          <w:sz w:val="28"/>
          <w:szCs w:val="28"/>
        </w:rPr>
        <w:t>продукции (товаров) и сырья</w:t>
      </w:r>
    </w:p>
    <w:p w:rsidR="00295C21" w:rsidRDefault="00295C21">
      <w:pPr>
        <w:jc w:val="right"/>
        <w:rPr>
          <w:sz w:val="28"/>
          <w:szCs w:val="28"/>
        </w:rPr>
      </w:pPr>
    </w:p>
    <w:p w:rsidR="00295C21" w:rsidRDefault="00295C21">
      <w:pPr>
        <w:jc w:val="right"/>
        <w:rPr>
          <w:sz w:val="28"/>
          <w:szCs w:val="28"/>
        </w:rPr>
      </w:pPr>
    </w:p>
    <w:p w:rsidR="00295C21" w:rsidRDefault="00477D3E">
      <w:pPr>
        <w:jc w:val="center"/>
        <w:rPr>
          <w:b/>
          <w:sz w:val="28"/>
          <w:szCs w:val="28"/>
        </w:rPr>
      </w:pPr>
      <w:r w:rsidRPr="00B20B04">
        <w:rPr>
          <w:b/>
          <w:sz w:val="28"/>
          <w:szCs w:val="28"/>
        </w:rPr>
        <w:t>Информационная база при составлении баланса ресурсов и использования</w:t>
      </w:r>
    </w:p>
    <w:p w:rsidR="00295C21" w:rsidRDefault="00295C2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3"/>
        <w:gridCol w:w="7880"/>
      </w:tblGrid>
      <w:tr w:rsidR="00295C21" w:rsidTr="00A539A8">
        <w:tc>
          <w:tcPr>
            <w:tcW w:w="1001" w:type="pct"/>
          </w:tcPr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Производство</w:t>
            </w:r>
          </w:p>
        </w:tc>
        <w:tc>
          <w:tcPr>
            <w:tcW w:w="3999" w:type="pct"/>
          </w:tcPr>
          <w:p w:rsidR="00295C21" w:rsidRDefault="00477D3E">
            <w:pPr>
              <w:pStyle w:val="10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данные статистики производства</w:t>
            </w:r>
          </w:p>
          <w:p w:rsidR="00295C21" w:rsidRDefault="00295C21">
            <w:pPr>
              <w:pStyle w:val="10"/>
              <w:rPr>
                <w:sz w:val="28"/>
                <w:szCs w:val="28"/>
              </w:rPr>
            </w:pPr>
          </w:p>
        </w:tc>
      </w:tr>
      <w:tr w:rsidR="00295C21" w:rsidTr="00A539A8">
        <w:tc>
          <w:tcPr>
            <w:tcW w:w="1001" w:type="pct"/>
          </w:tcPr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Импорт</w:t>
            </w:r>
          </w:p>
        </w:tc>
        <w:tc>
          <w:tcPr>
            <w:tcW w:w="3999" w:type="pct"/>
          </w:tcPr>
          <w:p w:rsidR="00295C21" w:rsidRDefault="00477D3E">
            <w:pPr>
              <w:pStyle w:val="10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данные импорта по статистике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</w:t>
            </w:r>
          </w:p>
        </w:tc>
      </w:tr>
      <w:tr w:rsidR="00295C21" w:rsidTr="00A539A8">
        <w:tc>
          <w:tcPr>
            <w:tcW w:w="1001" w:type="pct"/>
          </w:tcPr>
          <w:p w:rsidR="00295C21" w:rsidRDefault="00477D3E">
            <w:pPr>
              <w:jc w:val="both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Экспорт</w:t>
            </w:r>
          </w:p>
        </w:tc>
        <w:tc>
          <w:tcPr>
            <w:tcW w:w="3999" w:type="pct"/>
          </w:tcPr>
          <w:p w:rsidR="00295C21" w:rsidRDefault="00477D3E">
            <w:pPr>
              <w:pStyle w:val="10"/>
              <w:rPr>
                <w:sz w:val="28"/>
                <w:szCs w:val="28"/>
              </w:rPr>
            </w:pPr>
            <w:r w:rsidRPr="00B20B04">
              <w:rPr>
                <w:sz w:val="28"/>
                <w:szCs w:val="28"/>
              </w:rPr>
              <w:t>данные экспорта по статистике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</w:t>
            </w:r>
          </w:p>
        </w:tc>
      </w:tr>
    </w:tbl>
    <w:p w:rsidR="00295C21" w:rsidRDefault="00295C21">
      <w:pPr>
        <w:rPr>
          <w:b/>
          <w:szCs w:val="28"/>
        </w:rPr>
      </w:pPr>
    </w:p>
    <w:p w:rsidR="00295C21" w:rsidRDefault="00295C21"/>
    <w:p w:rsidR="00295C21" w:rsidRDefault="00477D3E">
      <w:r>
        <w:rPr>
          <w:u w:val="single"/>
        </w:rPr>
        <w:t>Қазақстан Республикасының Әділет министрлігі</w:t>
      </w:r>
    </w:p>
    <w:p w:rsidR="00295C21" w:rsidRDefault="00477D3E">
      <w:r>
        <w:rPr>
          <w:u w:val="single"/>
        </w:rPr>
        <w:t>________ облысының/қаласының Әділет департаменті</w:t>
      </w:r>
    </w:p>
    <w:p w:rsidR="00295C21" w:rsidRDefault="00477D3E">
      <w:r>
        <w:rPr>
          <w:u w:val="single"/>
        </w:rPr>
        <w:t>Нормативтік құқықтық акті 15.12.2023</w:t>
      </w:r>
    </w:p>
    <w:p w:rsidR="00295C21" w:rsidRDefault="00477D3E">
      <w:r>
        <w:rPr>
          <w:u w:val="single"/>
        </w:rPr>
        <w:t>Нормативтік құқықтық актілерді мемлекеттік</w:t>
      </w:r>
    </w:p>
    <w:p w:rsidR="00295C21" w:rsidRDefault="00477D3E">
      <w:r>
        <w:rPr>
          <w:u w:val="single"/>
        </w:rPr>
        <w:t>тіркеудің тізіліміне № 33776 болып енгізілді</w:t>
      </w:r>
    </w:p>
    <w:p w:rsidR="00295C21" w:rsidRDefault="00295C21"/>
    <w:p w:rsidR="00295C21" w:rsidRDefault="00477D3E">
      <w:r>
        <w:rPr>
          <w:u w:val="single"/>
        </w:rPr>
        <w:t>Результаты согласования</w:t>
      </w:r>
    </w:p>
    <w:p w:rsidR="00295C21" w:rsidRDefault="00477D3E">
      <w:r>
        <w:t>Агентство по стратегическому планированию и реформам Республики Казахстан - исполняющий обязанности директора Баглан Дуйсебаевна Кабулова, 27.11.2023 10:42:15, положительный результат проверки ЭЦП</w:t>
      </w:r>
    </w:p>
    <w:p w:rsidR="00295C21" w:rsidRDefault="00477D3E">
      <w:r>
        <w:t>Министерство юстиции РК - Вице-министр юстиции Республики Казахстан Ботагоз Шаймардановна Жакселекова, 11.12.2023 17:10:51, положительный результат проверки ЭЦП</w:t>
      </w:r>
    </w:p>
    <w:p w:rsidR="00295C21" w:rsidRDefault="00477D3E">
      <w:r>
        <w:rPr>
          <w:u w:val="single"/>
        </w:rPr>
        <w:t>Результаты подписания</w:t>
      </w:r>
    </w:p>
    <w:p w:rsidR="00295C21" w:rsidRDefault="00477D3E">
      <w:r>
        <w:t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М. Турлубаев, 12.12.2023 09:59:33, положительный результат проверки ЭЦП</w:t>
      </w:r>
    </w:p>
    <w:sectPr w:rsidR="00295C21" w:rsidSect="00A539A8">
      <w:headerReference w:type="default" r:id="rId19"/>
      <w:pgSz w:w="11906" w:h="16838" w:code="9"/>
      <w:pgMar w:top="1418" w:right="851" w:bottom="1418" w:left="1418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3F" w:rsidRDefault="00A5423F">
      <w:r>
        <w:separator/>
      </w:r>
    </w:p>
  </w:endnote>
  <w:endnote w:type="continuationSeparator" w:id="0">
    <w:p w:rsidR="00A5423F" w:rsidRDefault="00A5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(K)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477D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95C21" w:rsidRDefault="00295C2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295C21">
    <w:pPr>
      <w:jc w:val="center"/>
    </w:pPr>
  </w:p>
  <w:p w:rsidR="00295C21" w:rsidRDefault="00477D3E">
    <w:pPr>
      <w:jc w:val="center"/>
    </w:pPr>
    <w:r>
      <w:t>Нормативтік құқықтық актілерді мемлекеттік тіркеудің тізіліміне № 33776 болып енгізілді</w:t>
    </w:r>
  </w:p>
  <w:p w:rsidR="00295C21" w:rsidRDefault="00477D3E">
    <w:pPr>
      <w:jc w:val="center"/>
    </w:pPr>
    <w:r>
      <w:t>ИС «ИПГО». Копия электронного документа. Дата  19.12.2023.</w:t>
    </w:r>
  </w:p>
  <w:p w:rsidR="00433321" w:rsidRDefault="00433321"/>
  <w:p w:rsidR="00295C21" w:rsidRDefault="00295C21">
    <w:pPr>
      <w:pStyle w:val="a7"/>
      <w:jc w:val="right"/>
    </w:pPr>
  </w:p>
  <w:p w:rsidR="00295C21" w:rsidRDefault="00295C2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295C21">
    <w:pPr>
      <w:jc w:val="center"/>
    </w:pPr>
  </w:p>
  <w:p w:rsidR="00295C21" w:rsidRDefault="00477D3E">
    <w:pPr>
      <w:jc w:val="center"/>
    </w:pPr>
    <w:r>
      <w:t>ИС «ИПГО». Копия электронного документа. Дата  19.12.2023.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3F" w:rsidRDefault="00A5423F">
      <w:r>
        <w:separator/>
      </w:r>
    </w:p>
  </w:footnote>
  <w:footnote w:type="continuationSeparator" w:id="0">
    <w:p w:rsidR="00A5423F" w:rsidRDefault="00A5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A5423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3" type="#_x0000_t136" style="position:absolute;margin-left:0;margin-top:0;width:534pt;height:79.2pt;rotation:315;z-index:-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ГА 7354695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A5423F">
    <w:pPr>
      <w:pStyle w:val="ab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2" type="#_x0000_t136" style="position:absolute;left:0;text-align:left;margin-left:0;margin-top:0;width:534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ГА 735469501"/>
          <w10:wrap anchorx="margin" anchory="margin"/>
        </v:shape>
      </w:pict>
    </w:r>
    <w:r w:rsidR="00477D3E">
      <w:fldChar w:fldCharType="begin"/>
    </w:r>
    <w:r w:rsidR="00477D3E">
      <w:instrText xml:space="preserve"> PAGE   \* MERGEFORMAT </w:instrText>
    </w:r>
    <w:r w:rsidR="00477D3E">
      <w:fldChar w:fldCharType="separate"/>
    </w:r>
    <w:r w:rsidR="00B12DF1">
      <w:rPr>
        <w:noProof/>
      </w:rPr>
      <w:t>4</w:t>
    </w:r>
    <w:r w:rsidR="00477D3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A5423F">
    <w:pPr>
      <w:pStyle w:val="ab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51" type="#_x0000_t136" style="position:absolute;left:0;text-align:left;margin-left:0;margin-top:0;width:534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ГА 735469501"/>
          <w10:wrap anchorx="margin" anchory="margin"/>
        </v:shape>
      </w:pict>
    </w:r>
    <w:r w:rsidR="00477D3E">
      <w:fldChar w:fldCharType="begin"/>
    </w:r>
    <w:r w:rsidR="00477D3E">
      <w:instrText xml:space="preserve"> PAGE   \* MERGEFORMAT </w:instrText>
    </w:r>
    <w:r w:rsidR="00477D3E">
      <w:fldChar w:fldCharType="separate"/>
    </w:r>
    <w:r w:rsidR="00B12DF1">
      <w:rPr>
        <w:noProof/>
      </w:rPr>
      <w:t>3</w:t>
    </w:r>
    <w:r w:rsidR="00477D3E">
      <w:fldChar w:fldCharType="end"/>
    </w:r>
  </w:p>
  <w:p w:rsidR="00295C21" w:rsidRDefault="00295C21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A5423F">
    <w:pPr>
      <w:pStyle w:val="ab"/>
      <w:jc w:val="center"/>
      <w:rPr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8" o:spid="_x0000_s2050" type="#_x0000_t136" style="position:absolute;left:0;text-align:left;margin-left:0;margin-top:0;width:534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ГА 735469501"/>
          <w10:wrap anchorx="margin" anchory="margin"/>
        </v:shape>
      </w:pict>
    </w:r>
    <w:r w:rsidR="00477D3E">
      <w:rPr>
        <w:lang w:val="kk-KZ"/>
      </w:rPr>
      <w:t>7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21" w:rsidRDefault="00A5423F">
    <w:pPr>
      <w:pStyle w:val="ab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" o:spid="_x0000_s2049" type="#_x0000_t136" style="position:absolute;left:0;text-align:left;margin-left:0;margin-top:0;width:534pt;height:79.2pt;rotation:315;z-index:-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ГА 735469501"/>
          <w10:wrap anchorx="margin" anchory="margin"/>
        </v:shape>
      </w:pict>
    </w:r>
    <w:r w:rsidR="00477D3E">
      <w:rPr>
        <w:lang w:val="kk-KZ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737"/>
    <w:multiLevelType w:val="hybridMultilevel"/>
    <w:tmpl w:val="B33EF0C0"/>
    <w:lvl w:ilvl="0" w:tplc="78302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446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8E7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C3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4D5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EF0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0E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DB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65D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41D6A"/>
    <w:multiLevelType w:val="hybridMultilevel"/>
    <w:tmpl w:val="602253A0"/>
    <w:lvl w:ilvl="0" w:tplc="721AE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69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E5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E2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805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28D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2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C26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36D7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95205"/>
    <w:multiLevelType w:val="hybridMultilevel"/>
    <w:tmpl w:val="7E784504"/>
    <w:lvl w:ilvl="0" w:tplc="1C66D8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6E9F2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BCF2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4831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26AF1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DA594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02B4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045D0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E6D7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B2698E"/>
    <w:multiLevelType w:val="hybridMultilevel"/>
    <w:tmpl w:val="8CE0EBA4"/>
    <w:lvl w:ilvl="0" w:tplc="8B78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CA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A8F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A1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3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4E2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A5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0AA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A0D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52AD5"/>
    <w:multiLevelType w:val="hybridMultilevel"/>
    <w:tmpl w:val="E80E0BF6"/>
    <w:lvl w:ilvl="0" w:tplc="57AE2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A2B2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2C312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27D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E2555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749AB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5E144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64FC5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DA4FB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65267D"/>
    <w:multiLevelType w:val="multilevel"/>
    <w:tmpl w:val="6D06E76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4F56B1A"/>
    <w:multiLevelType w:val="hybridMultilevel"/>
    <w:tmpl w:val="0E6699C4"/>
    <w:lvl w:ilvl="0" w:tplc="933A9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FF2CB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68989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8307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FAA98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A49B7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583D5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54BD0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EC32C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80333B"/>
    <w:multiLevelType w:val="hybridMultilevel"/>
    <w:tmpl w:val="1430CF6A"/>
    <w:lvl w:ilvl="0" w:tplc="B4FCD8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3964FD4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F89871FC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3F6A263E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6750D204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A3BAA8A0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78C0E60A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CB680E74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E9364334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8" w15:restartNumberingAfterBreak="0">
    <w:nsid w:val="3D1A4D19"/>
    <w:multiLevelType w:val="hybridMultilevel"/>
    <w:tmpl w:val="FE0A7B9E"/>
    <w:lvl w:ilvl="0" w:tplc="BCF8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D2A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03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28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CBA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E1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80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8A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64A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F264B"/>
    <w:multiLevelType w:val="multilevel"/>
    <w:tmpl w:val="748A4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5D67123"/>
    <w:multiLevelType w:val="hybridMultilevel"/>
    <w:tmpl w:val="20BE9C7E"/>
    <w:lvl w:ilvl="0" w:tplc="F75E7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88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A62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86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2DE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28E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2F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F5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03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F5A7F"/>
    <w:multiLevelType w:val="hybridMultilevel"/>
    <w:tmpl w:val="109A3A1C"/>
    <w:lvl w:ilvl="0" w:tplc="D0060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4EB10">
      <w:start w:val="1"/>
      <w:numFmt w:val="lowerLetter"/>
      <w:lvlText w:val="%2."/>
      <w:lvlJc w:val="left"/>
      <w:pPr>
        <w:ind w:left="1440" w:hanging="360"/>
      </w:pPr>
    </w:lvl>
    <w:lvl w:ilvl="2" w:tplc="51DAB374">
      <w:start w:val="1"/>
      <w:numFmt w:val="lowerRoman"/>
      <w:lvlText w:val="%3."/>
      <w:lvlJc w:val="right"/>
      <w:pPr>
        <w:ind w:left="2160" w:hanging="180"/>
      </w:pPr>
    </w:lvl>
    <w:lvl w:ilvl="3" w:tplc="18FCE654">
      <w:start w:val="1"/>
      <w:numFmt w:val="decimal"/>
      <w:lvlText w:val="%4."/>
      <w:lvlJc w:val="left"/>
      <w:pPr>
        <w:ind w:left="2880" w:hanging="360"/>
      </w:pPr>
    </w:lvl>
    <w:lvl w:ilvl="4" w:tplc="E9E48C70">
      <w:start w:val="1"/>
      <w:numFmt w:val="lowerLetter"/>
      <w:lvlText w:val="%5."/>
      <w:lvlJc w:val="left"/>
      <w:pPr>
        <w:ind w:left="3600" w:hanging="360"/>
      </w:pPr>
    </w:lvl>
    <w:lvl w:ilvl="5" w:tplc="226E5BDC">
      <w:start w:val="1"/>
      <w:numFmt w:val="lowerRoman"/>
      <w:lvlText w:val="%6."/>
      <w:lvlJc w:val="right"/>
      <w:pPr>
        <w:ind w:left="4320" w:hanging="180"/>
      </w:pPr>
    </w:lvl>
    <w:lvl w:ilvl="6" w:tplc="5ED47A32">
      <w:start w:val="1"/>
      <w:numFmt w:val="decimal"/>
      <w:lvlText w:val="%7."/>
      <w:lvlJc w:val="left"/>
      <w:pPr>
        <w:ind w:left="5040" w:hanging="360"/>
      </w:pPr>
    </w:lvl>
    <w:lvl w:ilvl="7" w:tplc="513CC776">
      <w:start w:val="1"/>
      <w:numFmt w:val="lowerLetter"/>
      <w:lvlText w:val="%8."/>
      <w:lvlJc w:val="left"/>
      <w:pPr>
        <w:ind w:left="5760" w:hanging="360"/>
      </w:pPr>
    </w:lvl>
    <w:lvl w:ilvl="8" w:tplc="AA449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22CF3"/>
    <w:multiLevelType w:val="hybridMultilevel"/>
    <w:tmpl w:val="2AAA4932"/>
    <w:lvl w:ilvl="0" w:tplc="6F0EC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9A0B0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1CA64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1286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1C6F3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82E52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5E662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BE353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260A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C83CFC"/>
    <w:multiLevelType w:val="singleLevel"/>
    <w:tmpl w:val="99EED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C04655"/>
    <w:multiLevelType w:val="singleLevel"/>
    <w:tmpl w:val="C8D6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A63E0E"/>
    <w:multiLevelType w:val="hybridMultilevel"/>
    <w:tmpl w:val="B7223122"/>
    <w:lvl w:ilvl="0" w:tplc="2BC44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A5A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C4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FA8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CA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EAF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48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213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CB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2C3681"/>
    <w:multiLevelType w:val="hybridMultilevel"/>
    <w:tmpl w:val="67302C5A"/>
    <w:lvl w:ilvl="0" w:tplc="0660F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F44CA1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E85DC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8A9C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7E7C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BCE14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82D6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E449F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06EC7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C21"/>
    <w:rsid w:val="001F6D3A"/>
    <w:rsid w:val="00295C21"/>
    <w:rsid w:val="00433321"/>
    <w:rsid w:val="00477D3E"/>
    <w:rsid w:val="00812D46"/>
    <w:rsid w:val="00A5423F"/>
    <w:rsid w:val="00B12DF1"/>
    <w:rsid w:val="00F8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82DFE8E"/>
  <w15:docId w15:val="{2FBE8DE9-E6DE-43CE-8E7A-353AC49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EC"/>
  </w:style>
  <w:style w:type="paragraph" w:styleId="1">
    <w:name w:val="heading 1"/>
    <w:basedOn w:val="a"/>
    <w:next w:val="a"/>
    <w:qFormat/>
    <w:rsid w:val="00724F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24FEC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24FE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24FEC"/>
    <w:pPr>
      <w:keepNext/>
      <w:ind w:left="-426" w:right="-908" w:firstLine="568"/>
      <w:jc w:val="center"/>
      <w:outlineLvl w:val="3"/>
    </w:pPr>
    <w:rPr>
      <w:b/>
      <w:sz w:val="24"/>
    </w:rPr>
  </w:style>
  <w:style w:type="paragraph" w:styleId="8">
    <w:name w:val="heading 8"/>
    <w:basedOn w:val="a"/>
    <w:next w:val="a"/>
    <w:qFormat/>
    <w:rsid w:val="00724FEC"/>
    <w:pPr>
      <w:keepNext/>
      <w:outlineLvl w:val="7"/>
    </w:pPr>
    <w:rPr>
      <w:b/>
      <w:sz w:val="26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FEC"/>
    <w:rPr>
      <w:sz w:val="24"/>
    </w:rPr>
  </w:style>
  <w:style w:type="paragraph" w:styleId="20">
    <w:name w:val="Body Text 2"/>
    <w:basedOn w:val="a"/>
    <w:rsid w:val="00724FEC"/>
    <w:rPr>
      <w:sz w:val="28"/>
    </w:rPr>
  </w:style>
  <w:style w:type="paragraph" w:customStyle="1" w:styleId="10">
    <w:name w:val="Основной текст1"/>
    <w:basedOn w:val="a"/>
    <w:qFormat/>
    <w:rsid w:val="00724FEC"/>
    <w:pPr>
      <w:jc w:val="both"/>
    </w:pPr>
    <w:rPr>
      <w:sz w:val="24"/>
    </w:rPr>
  </w:style>
  <w:style w:type="paragraph" w:styleId="a4">
    <w:name w:val="footnote text"/>
    <w:basedOn w:val="a"/>
    <w:semiHidden/>
    <w:rsid w:val="00724FEC"/>
  </w:style>
  <w:style w:type="character" w:styleId="a5">
    <w:name w:val="footnote reference"/>
    <w:semiHidden/>
    <w:rsid w:val="00724FEC"/>
    <w:rPr>
      <w:b/>
      <w:sz w:val="28"/>
      <w:szCs w:val="28"/>
      <w:vertAlign w:val="superscript"/>
      <w:lang w:val="en-US" w:eastAsia="en-US" w:bidi="ar-SA"/>
    </w:rPr>
  </w:style>
  <w:style w:type="paragraph" w:styleId="a6">
    <w:name w:val="Body Text Indent"/>
    <w:basedOn w:val="a"/>
    <w:qFormat/>
    <w:rsid w:val="00724FEC"/>
    <w:pPr>
      <w:ind w:firstLine="851"/>
      <w:jc w:val="both"/>
    </w:pPr>
    <w:rPr>
      <w:sz w:val="28"/>
    </w:rPr>
  </w:style>
  <w:style w:type="paragraph" w:styleId="a7">
    <w:name w:val="footer"/>
    <w:basedOn w:val="a"/>
    <w:link w:val="a8"/>
    <w:uiPriority w:val="99"/>
    <w:qFormat/>
    <w:rsid w:val="00724FE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24FEC"/>
    <w:rPr>
      <w:b/>
      <w:sz w:val="28"/>
      <w:szCs w:val="28"/>
      <w:lang w:val="en-US" w:eastAsia="en-US" w:bidi="ar-SA"/>
    </w:rPr>
  </w:style>
  <w:style w:type="paragraph" w:styleId="31">
    <w:name w:val="Body Text 3"/>
    <w:basedOn w:val="a"/>
    <w:link w:val="32"/>
    <w:rsid w:val="00724FEC"/>
    <w:pPr>
      <w:jc w:val="center"/>
    </w:pPr>
    <w:rPr>
      <w:b/>
      <w:sz w:val="28"/>
    </w:rPr>
  </w:style>
  <w:style w:type="paragraph" w:customStyle="1" w:styleId="11">
    <w:name w:val="1"/>
    <w:basedOn w:val="a"/>
    <w:autoRedefine/>
    <w:qFormat/>
    <w:rsid w:val="00B20B04"/>
    <w:pPr>
      <w:jc w:val="center"/>
    </w:pPr>
    <w:rPr>
      <w:b/>
      <w:sz w:val="28"/>
      <w:szCs w:val="28"/>
      <w:lang w:val="en-US" w:eastAsia="en-US"/>
    </w:rPr>
  </w:style>
  <w:style w:type="character" w:styleId="aa">
    <w:name w:val="line number"/>
    <w:basedOn w:val="a0"/>
    <w:rsid w:val="007571FB"/>
    <w:rPr>
      <w:b/>
      <w:sz w:val="28"/>
      <w:szCs w:val="28"/>
      <w:lang w:val="en-US" w:eastAsia="en-US" w:bidi="ar-SA"/>
    </w:rPr>
  </w:style>
  <w:style w:type="paragraph" w:styleId="ab">
    <w:name w:val="header"/>
    <w:basedOn w:val="a"/>
    <w:link w:val="ac"/>
    <w:uiPriority w:val="99"/>
    <w:qFormat/>
    <w:rsid w:val="00D83482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D31A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5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FD57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z1">
    <w:name w:val="Abz1"/>
    <w:basedOn w:val="a"/>
    <w:rsid w:val="00C25000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SpI">
    <w:name w:val="Sp.I"/>
    <w:basedOn w:val="a"/>
    <w:rsid w:val="00C25000"/>
    <w:pPr>
      <w:tabs>
        <w:tab w:val="left" w:pos="1247"/>
      </w:tabs>
      <w:spacing w:line="260" w:lineRule="exact"/>
      <w:ind w:firstLine="794"/>
      <w:jc w:val="both"/>
    </w:pPr>
    <w:rPr>
      <w:rFonts w:ascii="Arial" w:hAnsi="Arial"/>
      <w:sz w:val="19"/>
    </w:rPr>
  </w:style>
  <w:style w:type="paragraph" w:customStyle="1" w:styleId="SpIII">
    <w:name w:val="Sp.III"/>
    <w:basedOn w:val="a"/>
    <w:rsid w:val="00C25000"/>
    <w:pPr>
      <w:tabs>
        <w:tab w:val="left" w:pos="2155"/>
      </w:tabs>
      <w:spacing w:line="260" w:lineRule="exact"/>
      <w:ind w:left="2155" w:hanging="454"/>
      <w:jc w:val="both"/>
    </w:pPr>
    <w:rPr>
      <w:rFonts w:ascii="Arial" w:hAnsi="Arial"/>
      <w:sz w:val="19"/>
    </w:rPr>
  </w:style>
  <w:style w:type="character" w:customStyle="1" w:styleId="s1">
    <w:name w:val="s1"/>
    <w:rsid w:val="00483297"/>
    <w:rPr>
      <w:rFonts w:ascii="Times New Roman(K)" w:hAnsi="Times New Roman(K)" w:hint="default"/>
      <w:b w:val="0"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paragraph" w:customStyle="1" w:styleId="CharCharCharChar">
    <w:name w:val="Char Char Знак Знак Char Char Знак"/>
    <w:basedOn w:val="a"/>
    <w:autoRedefine/>
    <w:rsid w:val="00BB41B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OsnTxt">
    <w:name w:val="OsnTxt"/>
    <w:link w:val="OsnTxt0"/>
    <w:rsid w:val="0060276B"/>
    <w:pPr>
      <w:spacing w:line="280" w:lineRule="exact"/>
      <w:ind w:firstLine="794"/>
      <w:jc w:val="both"/>
    </w:pPr>
    <w:rPr>
      <w:rFonts w:ascii="Arial" w:hAnsi="Arial"/>
      <w:b/>
      <w:sz w:val="28"/>
      <w:szCs w:val="28"/>
    </w:rPr>
  </w:style>
  <w:style w:type="character" w:customStyle="1" w:styleId="OsnTxt0">
    <w:name w:val="OsnTxt Знак"/>
    <w:link w:val="OsnTxt"/>
    <w:rsid w:val="0060276B"/>
    <w:rPr>
      <w:rFonts w:ascii="Arial" w:hAnsi="Arial"/>
      <w:b/>
      <w:sz w:val="28"/>
      <w:szCs w:val="28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FC3916"/>
    <w:rPr>
      <w:b/>
      <w:sz w:val="28"/>
      <w:szCs w:val="28"/>
      <w:lang w:val="en-US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356EBC"/>
    <w:rPr>
      <w:b/>
      <w:sz w:val="28"/>
      <w:szCs w:val="28"/>
      <w:lang w:val="en-US" w:eastAsia="en-US" w:bidi="ar-SA"/>
    </w:rPr>
  </w:style>
  <w:style w:type="character" w:styleId="af">
    <w:name w:val="Hyperlink"/>
    <w:uiPriority w:val="99"/>
    <w:unhideWhenUsed/>
    <w:rsid w:val="000702D9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32">
    <w:name w:val="Основной текст 3 Знак"/>
    <w:basedOn w:val="a0"/>
    <w:link w:val="31"/>
    <w:rsid w:val="00310C3E"/>
    <w:rPr>
      <w:b/>
      <w:sz w:val="28"/>
      <w:szCs w:val="28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310C3E"/>
    <w:rPr>
      <w:b/>
      <w:sz w:val="28"/>
      <w:szCs w:val="28"/>
      <w:lang w:val="en-US" w:eastAsia="en-US" w:bidi="ar-SA"/>
    </w:rPr>
  </w:style>
  <w:style w:type="character" w:customStyle="1" w:styleId="s0">
    <w:name w:val="s0"/>
    <w:rsid w:val="00FC46E3"/>
    <w:rPr>
      <w:rFonts w:ascii="Times New Roman" w:hAnsi="Times New Roman" w:cs="Times New Roman" w:hint="default"/>
      <w:b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character" w:customStyle="1" w:styleId="CommentReference">
    <w:name w:val="Comment Reference"/>
    <w:rsid w:val="000B35C2"/>
    <w:rPr>
      <w:b/>
      <w:sz w:val="16"/>
      <w:szCs w:val="16"/>
      <w:lang w:val="en-US" w:eastAsia="en-US" w:bidi="ar-SA"/>
    </w:rPr>
  </w:style>
  <w:style w:type="paragraph" w:customStyle="1" w:styleId="CommentText">
    <w:name w:val="Comment Text"/>
    <w:basedOn w:val="a"/>
    <w:link w:val="af0"/>
    <w:rsid w:val="000B35C2"/>
  </w:style>
  <w:style w:type="character" w:customStyle="1" w:styleId="af0">
    <w:name w:val="Текст примечания Знак"/>
    <w:basedOn w:val="a0"/>
    <w:link w:val="CommentText"/>
    <w:rsid w:val="000B35C2"/>
    <w:rPr>
      <w:b/>
      <w:sz w:val="28"/>
      <w:szCs w:val="28"/>
      <w:lang w:val="en-US" w:eastAsia="en-US" w:bidi="ar-SA"/>
    </w:rPr>
  </w:style>
  <w:style w:type="paragraph" w:customStyle="1" w:styleId="CommentSubject">
    <w:name w:val="Comment Subject"/>
    <w:basedOn w:val="CommentText"/>
    <w:next w:val="CommentText"/>
    <w:link w:val="af1"/>
    <w:rsid w:val="000B35C2"/>
    <w:rPr>
      <w:b/>
      <w:bCs/>
    </w:rPr>
  </w:style>
  <w:style w:type="character" w:customStyle="1" w:styleId="af1">
    <w:name w:val="Тема примечания Знак"/>
    <w:link w:val="CommentSubject"/>
    <w:rsid w:val="000B35C2"/>
    <w:rPr>
      <w:b/>
      <w:bCs/>
      <w:sz w:val="28"/>
      <w:szCs w:val="28"/>
      <w:lang w:val="en-US" w:eastAsia="en-US" w:bidi="ar-SA"/>
    </w:rPr>
  </w:style>
  <w:style w:type="paragraph" w:styleId="af2">
    <w:name w:val="No Spacing"/>
    <w:uiPriority w:val="1"/>
    <w:qFormat/>
    <w:rsid w:val="00D475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dilet.zan.kz/rus/docs/Z100000257_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" pid="2">
    <vt:lpwstr>Документ</vt:lpwstr>
  </property>
  <property fmtid="{D5CDD505-2E9C-101B-9397-08002B2CF9AE}" name="PublishingExpirationDate" pid="3">
    <vt:lpwstr/>
  </property>
  <property fmtid="{D5CDD505-2E9C-101B-9397-08002B2CF9AE}" name="PublishingStartDate" pid="4">
    <vt:lpwstr/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2</Company>
  <LinksUpToDate>false</LinksUpToDate>
  <CharactersWithSpaces>9660</CharactersWithSpaces>
  <SharedDoc>false</SharedDoc>
  <HyperlinksChanged>false</HyperlinksChanged>
  <AppVersion>14.0000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2023-11-02T10:26:00Z</dcterms:created>
  <dc:creator>1</dc:creator>
  <lastModifiedBy>Гульфариза Такишева</lastModifiedBy>
  <lastPrinted>2016-08-09T12:01:00Z</lastPrinted>
  <dcterms:modified xsi:type="dcterms:W3CDTF">2023-11-24T09:06:00Z</dcterms:modified>
  <revision>15</revision>
</core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8CAAE9D-A941-4C97-8E1F-853AD3BB75E9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3BF692-AF39-40F0-9E70-AC8D140542E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81E5929-5610-4698-8068-72E25F14AE6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0EFED3-9963-47CF-A53D-148E331EE5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1624</Words>
  <Characters>9263</Characters>
  <Application>Microsoft Office Word</Application>
  <DocSecurity>0</DocSecurity>
  <Lines>77</Lines>
  <Paragraphs>21</Paragraphs>
  <ScaleCrop>false</ScaleCrop>
  <Company>2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Гульфариза Такишева</cp:lastModifiedBy>
  <cp:revision>20</cp:revision>
  <cp:lastPrinted>2016-08-09T12:01:00Z</cp:lastPrinted>
  <dcterms:created xsi:type="dcterms:W3CDTF">2023-11-02T10:26:00Z</dcterms:created>
  <dcterms:modified xsi:type="dcterms:W3CDTF">2025-01-24T10:13:00Z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