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auto"/>
          <w:bottom w:val="single" w:sz="4" w:space="0" w:color="auto"/>
        </w:tblBorders>
        <w:tblLayout w:type="fixed"/>
        <w:tblLook w:val="01E0" w:firstRow="1" w:lastRow="1" w:firstColumn="1" w:lastColumn="1" w:noHBand="0" w:noVBand="0"/>
      </w:tblPr>
      <w:tblGrid>
        <w:gridCol w:w="7371"/>
        <w:gridCol w:w="426"/>
        <w:gridCol w:w="2268"/>
      </w:tblGrid>
      <w:tr w:rsidR="00E945FB" w:rsidRPr="00E945FB" w:rsidTr="009654D4">
        <w:tc>
          <w:tcPr>
            <w:tcW w:w="7797" w:type="dxa"/>
            <w:gridSpan w:val="2"/>
            <w:tcBorders>
              <w:top w:val="single" w:sz="4" w:space="0" w:color="auto"/>
              <w:bottom w:val="single" w:sz="4" w:space="0" w:color="auto"/>
            </w:tcBorders>
          </w:tcPr>
          <w:p w:rsidR="007E0A68" w:rsidRPr="00E945FB" w:rsidRDefault="00C34328" w:rsidP="00E90EE3">
            <w:pPr>
              <w:rPr>
                <w:rFonts w:ascii="Calibri" w:hAnsi="Calibri"/>
              </w:rPr>
            </w:pPr>
            <w:r>
              <w:rPr>
                <w:rFonts w:ascii="Calibri" w:hAnsi="Calibri" w:cs="Arial"/>
                <w:noProof/>
                <w:sz w:val="28"/>
                <w:szCs w:val="28"/>
              </w:rPr>
              <w:drawing>
                <wp:inline distT="0" distB="0" distL="0" distR="0" wp14:anchorId="34689C75" wp14:editId="2C46FED6">
                  <wp:extent cx="2679700" cy="546100"/>
                  <wp:effectExtent l="0" t="0" r="0" b="0"/>
                  <wp:docPr id="2" name="Рисунок 2" descr="C:\Users\a.naurzbekova\Desktop\2023 НОВЫЙ ЛОГОТИП БНС\2 шаг новый вариант логотипа во всех форматах\Group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aurzbekova\Desktop\2023 НОВЫЙ ЛОГОТИП БНС\2 шаг новый вариант логотипа во всех форматах\Group 54.png"/>
                          <pic:cNvPicPr>
                            <a:picLocks noChangeAspect="1" noChangeArrowheads="1"/>
                          </pic:cNvPicPr>
                        </pic:nvPicPr>
                        <pic:blipFill>
                          <a:blip r:embed="rId8"/>
                          <a:srcRect/>
                          <a:stretch>
                            <a:fillRect/>
                          </a:stretch>
                        </pic:blipFill>
                        <pic:spPr bwMode="auto">
                          <a:xfrm>
                            <a:off x="0" y="0"/>
                            <a:ext cx="2684598" cy="547098"/>
                          </a:xfrm>
                          <a:prstGeom prst="rect">
                            <a:avLst/>
                          </a:prstGeom>
                          <a:noFill/>
                          <a:ln w="9525">
                            <a:noFill/>
                            <a:miter lim="800000"/>
                            <a:headEnd/>
                            <a:tailEnd/>
                          </a:ln>
                        </pic:spPr>
                      </pic:pic>
                    </a:graphicData>
                  </a:graphic>
                </wp:inline>
              </w:drawing>
            </w:r>
          </w:p>
        </w:tc>
        <w:tc>
          <w:tcPr>
            <w:tcW w:w="2268" w:type="dxa"/>
            <w:tcBorders>
              <w:top w:val="single" w:sz="4" w:space="0" w:color="auto"/>
              <w:bottom w:val="single" w:sz="4" w:space="0" w:color="auto"/>
            </w:tcBorders>
            <w:vAlign w:val="center"/>
          </w:tcPr>
          <w:p w:rsidR="007E0A68" w:rsidRPr="00E945FB" w:rsidRDefault="000A493E" w:rsidP="00E20DF0">
            <w:pPr>
              <w:jc w:val="center"/>
              <w:rPr>
                <w:rFonts w:ascii="Calibri" w:hAnsi="Calibri"/>
                <w:sz w:val="16"/>
                <w:szCs w:val="16"/>
              </w:rPr>
            </w:pPr>
            <w:r w:rsidRPr="00E945FB">
              <w:rPr>
                <w:rFonts w:ascii="Calibri" w:hAnsi="Calibri"/>
                <w:noProof/>
                <w:sz w:val="16"/>
                <w:szCs w:val="16"/>
              </w:rPr>
              <w:drawing>
                <wp:anchor distT="0" distB="0" distL="114300" distR="114300" simplePos="0" relativeHeight="251654656" behindDoc="1" locked="0" layoutInCell="1" allowOverlap="1">
                  <wp:simplePos x="0" y="0"/>
                  <wp:positionH relativeFrom="column">
                    <wp:posOffset>746992</wp:posOffset>
                  </wp:positionH>
                  <wp:positionV relativeFrom="paragraph">
                    <wp:posOffset>-2122</wp:posOffset>
                  </wp:positionV>
                  <wp:extent cx="620287" cy="594732"/>
                  <wp:effectExtent l="19050" t="0" r="0" b="0"/>
                  <wp:wrapTight wrapText="bothSides">
                    <wp:wrapPolygon edited="0">
                      <wp:start x="-665" y="0"/>
                      <wp:lineTo x="-665" y="20769"/>
                      <wp:lineTo x="21290" y="20769"/>
                      <wp:lineTo x="21290" y="0"/>
                      <wp:lineTo x="-665" y="0"/>
                    </wp:wrapPolygon>
                  </wp:wrapTight>
                  <wp:docPr id="1" name="Рисунок 1" descr="Уровень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вень жизни"/>
                          <pic:cNvPicPr>
                            <a:picLocks noChangeAspect="1" noChangeArrowheads="1"/>
                          </pic:cNvPicPr>
                        </pic:nvPicPr>
                        <pic:blipFill>
                          <a:blip r:embed="rId9" cstate="print"/>
                          <a:srcRect/>
                          <a:stretch>
                            <a:fillRect/>
                          </a:stretch>
                        </pic:blipFill>
                        <pic:spPr bwMode="auto">
                          <a:xfrm>
                            <a:off x="0" y="0"/>
                            <a:ext cx="618490" cy="594360"/>
                          </a:xfrm>
                          <a:prstGeom prst="rect">
                            <a:avLst/>
                          </a:prstGeom>
                          <a:noFill/>
                          <a:ln w="9525">
                            <a:noFill/>
                            <a:miter lim="800000"/>
                            <a:headEnd/>
                            <a:tailEnd/>
                          </a:ln>
                        </pic:spPr>
                      </pic:pic>
                    </a:graphicData>
                  </a:graphic>
                </wp:anchor>
              </w:drawing>
            </w:r>
          </w:p>
        </w:tc>
      </w:tr>
      <w:tr w:rsidR="00E945FB" w:rsidRPr="00E945FB" w:rsidTr="003847FB">
        <w:tc>
          <w:tcPr>
            <w:tcW w:w="7797" w:type="dxa"/>
            <w:gridSpan w:val="2"/>
            <w:tcBorders>
              <w:top w:val="single" w:sz="4" w:space="0" w:color="auto"/>
              <w:bottom w:val="single" w:sz="4" w:space="0" w:color="auto"/>
            </w:tcBorders>
            <w:shd w:val="clear" w:color="auto" w:fill="auto"/>
          </w:tcPr>
          <w:p w:rsidR="002E1C92" w:rsidRPr="00E945FB" w:rsidRDefault="002E1C92" w:rsidP="00E90EE3">
            <w:pPr>
              <w:rPr>
                <w:rFonts w:ascii="Calibri" w:hAnsi="Calibri"/>
                <w:b/>
                <w:noProof/>
              </w:rPr>
            </w:pPr>
          </w:p>
        </w:tc>
        <w:tc>
          <w:tcPr>
            <w:tcW w:w="2268" w:type="dxa"/>
            <w:tcBorders>
              <w:top w:val="single" w:sz="4" w:space="0" w:color="auto"/>
              <w:bottom w:val="single" w:sz="4" w:space="0" w:color="auto"/>
            </w:tcBorders>
            <w:shd w:val="clear" w:color="auto" w:fill="auto"/>
            <w:vAlign w:val="center"/>
          </w:tcPr>
          <w:p w:rsidR="002E1C92" w:rsidRPr="00E945FB" w:rsidRDefault="002E1C92" w:rsidP="00E20DF0">
            <w:pPr>
              <w:jc w:val="center"/>
              <w:rPr>
                <w:rFonts w:ascii="Calibri" w:hAnsi="Calibri"/>
                <w:b/>
                <w:sz w:val="16"/>
                <w:szCs w:val="16"/>
                <w:lang w:val="en-US"/>
              </w:rPr>
            </w:pPr>
            <w:r w:rsidRPr="00E945FB">
              <w:rPr>
                <w:rFonts w:ascii="Calibri" w:hAnsi="Calibri"/>
                <w:b/>
                <w:sz w:val="16"/>
                <w:szCs w:val="16"/>
                <w:lang w:val="en-US"/>
              </w:rPr>
              <w:t>www.stat.gov.kz</w:t>
            </w:r>
          </w:p>
        </w:tc>
      </w:tr>
      <w:tr w:rsidR="00E945FB" w:rsidRPr="00E945FB" w:rsidTr="003847FB">
        <w:tc>
          <w:tcPr>
            <w:tcW w:w="7371" w:type="dxa"/>
            <w:tcBorders>
              <w:top w:val="single" w:sz="4" w:space="0" w:color="auto"/>
              <w:left w:val="nil"/>
              <w:bottom w:val="single" w:sz="4" w:space="0" w:color="auto"/>
              <w:right w:val="nil"/>
            </w:tcBorders>
            <w:vAlign w:val="center"/>
          </w:tcPr>
          <w:p w:rsidR="007E0A68" w:rsidRPr="00E945FB" w:rsidRDefault="00CF6C34" w:rsidP="006A687F">
            <w:pPr>
              <w:pStyle w:val="a3"/>
              <w:tabs>
                <w:tab w:val="clear" w:pos="4153"/>
                <w:tab w:val="clear" w:pos="4536"/>
              </w:tabs>
              <w:ind w:left="-17" w:firstLine="17"/>
              <w:rPr>
                <w:rFonts w:ascii="Calibri" w:hAnsi="Calibri"/>
                <w:b/>
                <w:sz w:val="40"/>
                <w:szCs w:val="40"/>
              </w:rPr>
            </w:pPr>
            <w:r w:rsidRPr="00E945FB">
              <w:rPr>
                <w:rFonts w:ascii="Calibri" w:hAnsi="Calibri"/>
                <w:b/>
                <w:sz w:val="40"/>
                <w:szCs w:val="40"/>
              </w:rPr>
              <w:t>Жедел</w:t>
            </w:r>
            <w:r w:rsidR="00E91BE9">
              <w:rPr>
                <w:rFonts w:ascii="Calibri" w:hAnsi="Calibri"/>
                <w:b/>
                <w:sz w:val="40"/>
                <w:szCs w:val="40"/>
                <w:lang w:val="kk-KZ"/>
              </w:rPr>
              <w:t xml:space="preserve"> </w:t>
            </w:r>
            <w:r w:rsidRPr="00E945FB">
              <w:rPr>
                <w:rFonts w:ascii="Calibri" w:hAnsi="Calibri"/>
                <w:b/>
                <w:sz w:val="40"/>
                <w:szCs w:val="40"/>
              </w:rPr>
              <w:t>ақпарат</w:t>
            </w:r>
          </w:p>
        </w:tc>
        <w:tc>
          <w:tcPr>
            <w:tcW w:w="2694" w:type="dxa"/>
            <w:gridSpan w:val="2"/>
            <w:tcBorders>
              <w:top w:val="single" w:sz="4" w:space="0" w:color="auto"/>
              <w:left w:val="nil"/>
              <w:bottom w:val="single" w:sz="4" w:space="0" w:color="auto"/>
              <w:right w:val="nil"/>
            </w:tcBorders>
            <w:vAlign w:val="center"/>
          </w:tcPr>
          <w:p w:rsidR="007116CE" w:rsidRPr="000D0022" w:rsidRDefault="004D77DA" w:rsidP="002B5D02">
            <w:pPr>
              <w:pStyle w:val="3"/>
              <w:spacing w:before="0" w:beforeAutospacing="0" w:after="0" w:afterAutospacing="0"/>
              <w:rPr>
                <w:rFonts w:ascii="Calibri" w:hAnsi="Calibri" w:cs="Arial"/>
                <w:b w:val="0"/>
                <w:sz w:val="16"/>
                <w:szCs w:val="16"/>
                <w:lang w:val="kk-KZ"/>
              </w:rPr>
            </w:pPr>
            <w:r w:rsidRPr="002E5419">
              <w:rPr>
                <w:rFonts w:ascii="Calibri" w:hAnsi="Calibri" w:cs="Arial"/>
                <w:b w:val="0"/>
                <w:sz w:val="16"/>
                <w:szCs w:val="16"/>
                <w:lang w:val="en-US"/>
              </w:rPr>
              <w:t>№</w:t>
            </w:r>
            <w:r w:rsidRPr="002B5D02">
              <w:rPr>
                <w:rFonts w:ascii="Calibri" w:hAnsi="Calibri" w:cs="Arial"/>
                <w:b w:val="0"/>
                <w:sz w:val="16"/>
                <w:szCs w:val="16"/>
                <w:lang w:val="en-US"/>
              </w:rPr>
              <w:t xml:space="preserve"> </w:t>
            </w:r>
            <w:r w:rsidR="000D0022">
              <w:rPr>
                <w:rFonts w:ascii="Calibri" w:hAnsi="Calibri" w:cs="Arial"/>
                <w:b w:val="0"/>
                <w:sz w:val="16"/>
                <w:szCs w:val="16"/>
                <w:lang w:val="kk-KZ"/>
              </w:rPr>
              <w:t>5-7/1999-і</w:t>
            </w:r>
            <w:bookmarkStart w:id="0" w:name="_GoBack"/>
            <w:bookmarkEnd w:id="0"/>
          </w:p>
          <w:p w:rsidR="007E0A68" w:rsidRPr="002E5419" w:rsidRDefault="005A3C6D" w:rsidP="00B71A86">
            <w:pPr>
              <w:pStyle w:val="3"/>
              <w:spacing w:before="0" w:beforeAutospacing="0" w:after="0" w:afterAutospacing="0"/>
              <w:rPr>
                <w:rFonts w:ascii="Calibri" w:hAnsi="Calibri" w:cs="Arial"/>
                <w:sz w:val="16"/>
                <w:szCs w:val="16"/>
                <w:lang w:val="kk-KZ"/>
              </w:rPr>
            </w:pPr>
            <w:r w:rsidRPr="002B5D02">
              <w:rPr>
                <w:rFonts w:ascii="Calibri" w:hAnsi="Calibri" w:cs="Arial"/>
                <w:b w:val="0"/>
                <w:sz w:val="16"/>
                <w:szCs w:val="16"/>
                <w:lang w:val="en-US"/>
              </w:rPr>
              <w:t>20</w:t>
            </w:r>
            <w:r w:rsidR="002E63BB" w:rsidRPr="002B5D02">
              <w:rPr>
                <w:rFonts w:ascii="Calibri" w:hAnsi="Calibri" w:cs="Arial"/>
                <w:b w:val="0"/>
                <w:sz w:val="16"/>
                <w:szCs w:val="16"/>
                <w:lang w:val="en-US"/>
              </w:rPr>
              <w:t>2</w:t>
            </w:r>
            <w:r w:rsidR="005C53E9" w:rsidRPr="002B5D02">
              <w:rPr>
                <w:rFonts w:ascii="Calibri" w:hAnsi="Calibri" w:cs="Arial"/>
                <w:b w:val="0"/>
                <w:sz w:val="16"/>
                <w:szCs w:val="16"/>
                <w:lang w:val="en-US"/>
              </w:rPr>
              <w:t>3</w:t>
            </w:r>
            <w:r w:rsidRPr="002B5D02">
              <w:rPr>
                <w:rFonts w:ascii="Calibri" w:hAnsi="Calibri" w:cs="Arial"/>
                <w:b w:val="0"/>
                <w:sz w:val="16"/>
                <w:szCs w:val="16"/>
                <w:lang w:val="en-US"/>
              </w:rPr>
              <w:t xml:space="preserve"> жылғы </w:t>
            </w:r>
            <w:r w:rsidR="00B71A86">
              <w:rPr>
                <w:rFonts w:ascii="Calibri" w:hAnsi="Calibri" w:cs="Arial"/>
                <w:b w:val="0"/>
                <w:sz w:val="16"/>
                <w:szCs w:val="16"/>
                <w:lang w:val="kk-KZ"/>
              </w:rPr>
              <w:t>30</w:t>
            </w:r>
            <w:r w:rsidR="005740DD" w:rsidRPr="002B5D02">
              <w:rPr>
                <w:rFonts w:ascii="Calibri" w:hAnsi="Calibri" w:cs="Arial"/>
                <w:b w:val="0"/>
                <w:sz w:val="16"/>
                <w:szCs w:val="16"/>
                <w:lang w:val="en-US"/>
              </w:rPr>
              <w:t xml:space="preserve"> </w:t>
            </w:r>
            <w:r w:rsidR="005C53E9" w:rsidRPr="002B5D02">
              <w:rPr>
                <w:rFonts w:ascii="Calibri" w:hAnsi="Calibri" w:cs="Arial"/>
                <w:b w:val="0"/>
                <w:sz w:val="16"/>
                <w:szCs w:val="16"/>
                <w:lang w:val="en-US"/>
              </w:rPr>
              <w:t>наурыз</w:t>
            </w:r>
          </w:p>
        </w:tc>
      </w:tr>
    </w:tbl>
    <w:p w:rsidR="00FB1082" w:rsidRPr="00E945FB" w:rsidRDefault="00FB1082" w:rsidP="00FB1082">
      <w:pPr>
        <w:pStyle w:val="a7"/>
        <w:spacing w:before="0" w:beforeAutospacing="0" w:after="0" w:afterAutospacing="0"/>
        <w:rPr>
          <w:rStyle w:val="a8"/>
          <w:rFonts w:ascii="Calibri" w:hAnsi="Calibri" w:cs="Arial"/>
          <w:sz w:val="2"/>
          <w:szCs w:val="20"/>
          <w:lang w:val="kk-KZ"/>
        </w:rPr>
      </w:pPr>
      <w:bookmarkStart w:id="1" w:name="Soderj"/>
    </w:p>
    <w:p w:rsidR="00FB1082" w:rsidRPr="00E945FB" w:rsidRDefault="00FB1082" w:rsidP="00FB1082">
      <w:pPr>
        <w:pStyle w:val="a7"/>
        <w:spacing w:before="0" w:beforeAutospacing="0" w:after="0" w:afterAutospacing="0"/>
        <w:rPr>
          <w:rStyle w:val="a8"/>
          <w:rFonts w:ascii="Calibri" w:hAnsi="Calibri" w:cs="Arial"/>
          <w:sz w:val="20"/>
          <w:szCs w:val="20"/>
          <w:lang w:val="kk-KZ"/>
        </w:rPr>
      </w:pPr>
    </w:p>
    <w:p w:rsidR="00412067" w:rsidRPr="004E30A5" w:rsidRDefault="00530E99" w:rsidP="00412067">
      <w:pPr>
        <w:rPr>
          <w:rFonts w:ascii="Calibri" w:hAnsi="Calibri" w:cs="Arial"/>
          <w:b/>
          <w:strike/>
          <w:sz w:val="22"/>
          <w:szCs w:val="22"/>
          <w:lang w:val="kk-KZ"/>
        </w:rPr>
      </w:pPr>
      <w:r w:rsidRPr="004E30A5">
        <w:rPr>
          <w:rFonts w:ascii="Calibri" w:hAnsi="Calibri" w:cs="Arial"/>
          <w:b/>
          <w:sz w:val="22"/>
          <w:szCs w:val="22"/>
          <w:lang w:val="kk-KZ"/>
        </w:rPr>
        <w:t>202</w:t>
      </w:r>
      <w:r w:rsidR="00415D1C">
        <w:rPr>
          <w:rFonts w:ascii="Calibri" w:hAnsi="Calibri" w:cs="Arial"/>
          <w:b/>
          <w:sz w:val="22"/>
          <w:szCs w:val="22"/>
          <w:lang w:val="kk-KZ"/>
        </w:rPr>
        <w:t xml:space="preserve">2 </w:t>
      </w:r>
      <w:r w:rsidR="00412067" w:rsidRPr="004E30A5">
        <w:rPr>
          <w:rFonts w:ascii="Calibri" w:hAnsi="Calibri" w:cs="Arial"/>
          <w:b/>
          <w:sz w:val="22"/>
          <w:szCs w:val="22"/>
          <w:lang w:val="kk-KZ"/>
        </w:rPr>
        <w:t>жыл</w:t>
      </w:r>
      <w:r w:rsidR="00193AF9" w:rsidRPr="004E30A5">
        <w:rPr>
          <w:rFonts w:ascii="Calibri" w:hAnsi="Calibri" w:cs="Arial"/>
          <w:b/>
          <w:sz w:val="22"/>
          <w:szCs w:val="22"/>
          <w:lang w:val="kk-KZ"/>
        </w:rPr>
        <w:t>ғы</w:t>
      </w:r>
      <w:r w:rsidR="00412067" w:rsidRPr="004E30A5">
        <w:rPr>
          <w:rFonts w:ascii="Calibri" w:hAnsi="Calibri" w:cs="Arial"/>
          <w:b/>
          <w:sz w:val="22"/>
          <w:szCs w:val="22"/>
          <w:lang w:val="kk-KZ"/>
        </w:rPr>
        <w:t xml:space="preserve"> I</w:t>
      </w:r>
      <w:r w:rsidR="005C53E9" w:rsidRPr="005C53E9">
        <w:rPr>
          <w:rFonts w:ascii="Calibri" w:hAnsi="Calibri" w:cs="Arial"/>
          <w:b/>
          <w:sz w:val="22"/>
          <w:szCs w:val="22"/>
          <w:lang w:val="kk-KZ"/>
        </w:rPr>
        <w:t>V</w:t>
      </w:r>
      <w:r w:rsidR="00412067" w:rsidRPr="004E30A5">
        <w:rPr>
          <w:rFonts w:ascii="Calibri" w:hAnsi="Calibri" w:cs="Arial"/>
          <w:b/>
          <w:sz w:val="22"/>
          <w:szCs w:val="22"/>
          <w:lang w:val="kk-KZ"/>
        </w:rPr>
        <w:t xml:space="preserve"> тоқсанындағы өңірлер бойынша халықтың атаулы ақшалай табыстарын бағалау</w:t>
      </w:r>
      <w:r w:rsidR="00B45341" w:rsidRPr="004E30A5">
        <w:rPr>
          <w:rFonts w:ascii="Calibri" w:hAnsi="Calibri" w:cs="Arial"/>
          <w:b/>
          <w:sz w:val="22"/>
          <w:szCs w:val="22"/>
          <w:lang w:val="kk-KZ"/>
        </w:rPr>
        <w:t>*</w:t>
      </w:r>
    </w:p>
    <w:p w:rsidR="00412067" w:rsidRPr="00E945FB" w:rsidRDefault="00412067" w:rsidP="00412067">
      <w:pPr>
        <w:pStyle w:val="First"/>
        <w:spacing w:before="80"/>
        <w:rPr>
          <w:rFonts w:ascii="Calibri" w:hAnsi="Calibri"/>
          <w:sz w:val="18"/>
          <w:szCs w:val="18"/>
          <w:lang w:val="kk-KZ"/>
        </w:rPr>
      </w:pPr>
    </w:p>
    <w:p w:rsidR="00412067" w:rsidRPr="00687A26" w:rsidRDefault="00530E99" w:rsidP="00412067">
      <w:pPr>
        <w:pStyle w:val="First"/>
        <w:spacing w:before="0"/>
        <w:rPr>
          <w:rFonts w:ascii="Calibri" w:hAnsi="Calibri"/>
          <w:lang w:val="kk-KZ"/>
        </w:rPr>
      </w:pPr>
      <w:r w:rsidRPr="004E30A5">
        <w:rPr>
          <w:rFonts w:ascii="Calibri" w:hAnsi="Calibri"/>
          <w:lang w:val="kk-KZ"/>
        </w:rPr>
        <w:t>202</w:t>
      </w:r>
      <w:r w:rsidR="00415D1C">
        <w:rPr>
          <w:rFonts w:ascii="Calibri" w:hAnsi="Calibri"/>
          <w:lang w:val="kk-KZ"/>
        </w:rPr>
        <w:t>2</w:t>
      </w:r>
      <w:r w:rsidR="00412067" w:rsidRPr="004E30A5">
        <w:rPr>
          <w:rFonts w:ascii="Calibri" w:hAnsi="Calibri"/>
          <w:lang w:val="kk-KZ"/>
        </w:rPr>
        <w:t xml:space="preserve"> жыл</w:t>
      </w:r>
      <w:r w:rsidR="00FF5C9C" w:rsidRPr="004E30A5">
        <w:rPr>
          <w:rFonts w:ascii="Calibri" w:hAnsi="Calibri"/>
          <w:lang w:val="kk-KZ"/>
        </w:rPr>
        <w:t>ғы</w:t>
      </w:r>
      <w:r w:rsidR="00412067" w:rsidRPr="004E30A5">
        <w:rPr>
          <w:rFonts w:ascii="Calibri" w:hAnsi="Calibri"/>
          <w:lang w:val="kk-KZ"/>
        </w:rPr>
        <w:t xml:space="preserve"> I</w:t>
      </w:r>
      <w:r w:rsidR="005C53E9" w:rsidRPr="005C53E9">
        <w:rPr>
          <w:rFonts w:ascii="Calibri" w:hAnsi="Calibri"/>
          <w:lang w:val="kk-KZ"/>
        </w:rPr>
        <w:t>V</w:t>
      </w:r>
      <w:r w:rsidR="00412067" w:rsidRPr="004E30A5">
        <w:rPr>
          <w:rFonts w:ascii="Calibri" w:hAnsi="Calibri"/>
          <w:lang w:val="kk-KZ"/>
        </w:rPr>
        <w:t xml:space="preserve"> тоқсанда </w:t>
      </w:r>
      <w:r w:rsidR="00E67C78" w:rsidRPr="004E30A5">
        <w:rPr>
          <w:rFonts w:ascii="Calibri" w:hAnsi="Calibri"/>
          <w:lang w:val="kk-KZ"/>
        </w:rPr>
        <w:t>Қазақстан Республикасындағы</w:t>
      </w:r>
      <w:r w:rsidR="004550D6" w:rsidRPr="004E30A5">
        <w:rPr>
          <w:rFonts w:ascii="Calibri" w:hAnsi="Calibri"/>
          <w:lang w:val="kk-KZ"/>
        </w:rPr>
        <w:t xml:space="preserve"> </w:t>
      </w:r>
      <w:r w:rsidR="00412067" w:rsidRPr="004E30A5">
        <w:rPr>
          <w:rFonts w:ascii="Calibri" w:hAnsi="Calibri"/>
          <w:lang w:val="kk-KZ"/>
        </w:rPr>
        <w:t>халықтың орта есеппен жан басына шаққа</w:t>
      </w:r>
      <w:r w:rsidR="00412C66" w:rsidRPr="004E30A5">
        <w:rPr>
          <w:rFonts w:ascii="Calibri" w:hAnsi="Calibri"/>
          <w:lang w:val="kk-KZ"/>
        </w:rPr>
        <w:t xml:space="preserve">ндағы атаулы ақшалай табыстары </w:t>
      </w:r>
      <w:r w:rsidR="00687A26" w:rsidRPr="00687A26">
        <w:rPr>
          <w:rFonts w:ascii="Calibri" w:hAnsi="Calibri"/>
          <w:lang w:val="kk-KZ"/>
        </w:rPr>
        <w:t xml:space="preserve">    172172</w:t>
      </w:r>
      <w:r w:rsidR="00687A26" w:rsidRPr="00687A26">
        <w:rPr>
          <w:rFonts w:ascii="Calibri" w:hAnsi="Calibri"/>
          <w:bCs/>
          <w:sz w:val="16"/>
          <w:szCs w:val="16"/>
          <w:lang w:val="kk-KZ"/>
        </w:rPr>
        <w:t xml:space="preserve"> </w:t>
      </w:r>
      <w:r w:rsidR="00962A8E" w:rsidRPr="00687A26">
        <w:rPr>
          <w:rFonts w:ascii="Calibri" w:hAnsi="Calibri"/>
          <w:lang w:val="kk-KZ"/>
        </w:rPr>
        <w:t xml:space="preserve"> </w:t>
      </w:r>
      <w:r w:rsidR="00412067" w:rsidRPr="00687A26">
        <w:rPr>
          <w:rFonts w:ascii="Calibri" w:hAnsi="Calibri"/>
          <w:lang w:val="kk-KZ"/>
        </w:rPr>
        <w:t>теңгені құрады және 20</w:t>
      </w:r>
      <w:r w:rsidR="006760D7" w:rsidRPr="00687A26">
        <w:rPr>
          <w:rFonts w:ascii="Calibri" w:hAnsi="Calibri"/>
          <w:lang w:val="kk-KZ"/>
        </w:rPr>
        <w:t>2</w:t>
      </w:r>
      <w:r w:rsidR="00415D1C" w:rsidRPr="00687A26">
        <w:rPr>
          <w:rFonts w:ascii="Calibri" w:hAnsi="Calibri"/>
          <w:lang w:val="kk-KZ"/>
        </w:rPr>
        <w:t>1</w:t>
      </w:r>
      <w:r w:rsidR="00412067" w:rsidRPr="00687A26">
        <w:rPr>
          <w:rFonts w:ascii="Calibri" w:hAnsi="Calibri"/>
          <w:lang w:val="kk-KZ"/>
        </w:rPr>
        <w:t xml:space="preserve"> жыл</w:t>
      </w:r>
      <w:r w:rsidR="00B45341" w:rsidRPr="00687A26">
        <w:rPr>
          <w:rFonts w:ascii="Calibri" w:hAnsi="Calibri"/>
          <w:lang w:val="kk-KZ"/>
        </w:rPr>
        <w:t>ғы</w:t>
      </w:r>
      <w:r w:rsidR="004550D6" w:rsidRPr="00687A26">
        <w:rPr>
          <w:rFonts w:ascii="Calibri" w:hAnsi="Calibri"/>
          <w:lang w:val="kk-KZ"/>
        </w:rPr>
        <w:t xml:space="preserve"> </w:t>
      </w:r>
      <w:r w:rsidR="00A41A9A" w:rsidRPr="00687A26">
        <w:rPr>
          <w:rFonts w:ascii="Calibri" w:hAnsi="Calibri"/>
          <w:lang w:val="kk-KZ"/>
        </w:rPr>
        <w:t>I</w:t>
      </w:r>
      <w:r w:rsidR="005C53E9" w:rsidRPr="00687A26">
        <w:rPr>
          <w:rFonts w:ascii="Calibri" w:hAnsi="Calibri"/>
          <w:lang w:val="kk-KZ"/>
        </w:rPr>
        <w:t>V</w:t>
      </w:r>
      <w:r w:rsidR="004F580F" w:rsidRPr="00687A26">
        <w:rPr>
          <w:rFonts w:ascii="Calibri" w:hAnsi="Calibri"/>
          <w:lang w:val="kk-KZ"/>
        </w:rPr>
        <w:t xml:space="preserve"> </w:t>
      </w:r>
      <w:r w:rsidR="00412067" w:rsidRPr="00687A26">
        <w:rPr>
          <w:rFonts w:ascii="Calibri" w:hAnsi="Calibri"/>
          <w:lang w:val="kk-KZ"/>
        </w:rPr>
        <w:t xml:space="preserve">тоқсанмен салыстырғанда </w:t>
      </w:r>
      <w:r w:rsidR="00687A26" w:rsidRPr="00687A26">
        <w:rPr>
          <w:rFonts w:ascii="Calibri" w:hAnsi="Calibri"/>
          <w:lang w:val="kk-KZ"/>
        </w:rPr>
        <w:t>20</w:t>
      </w:r>
      <w:r w:rsidR="00493FFF" w:rsidRPr="00687A26">
        <w:rPr>
          <w:rFonts w:ascii="Calibri" w:hAnsi="Calibri"/>
          <w:lang w:val="kk-KZ"/>
        </w:rPr>
        <w:t>,</w:t>
      </w:r>
      <w:r w:rsidR="00687A26" w:rsidRPr="00687A26">
        <w:rPr>
          <w:rFonts w:ascii="Calibri" w:hAnsi="Calibri"/>
          <w:lang w:val="kk-KZ"/>
        </w:rPr>
        <w:t>5</w:t>
      </w:r>
      <w:r w:rsidR="00412067" w:rsidRPr="00687A26">
        <w:rPr>
          <w:rFonts w:ascii="Calibri" w:hAnsi="Calibri"/>
          <w:lang w:val="kk-KZ"/>
        </w:rPr>
        <w:t xml:space="preserve">% </w:t>
      </w:r>
      <w:r w:rsidR="00FB5BCC" w:rsidRPr="00687A26">
        <w:rPr>
          <w:rFonts w:ascii="Calibri" w:hAnsi="Calibri"/>
          <w:lang w:val="kk-KZ"/>
        </w:rPr>
        <w:t>өсті</w:t>
      </w:r>
      <w:r w:rsidR="00D24DDE" w:rsidRPr="00687A26">
        <w:rPr>
          <w:rFonts w:ascii="Calibri" w:hAnsi="Calibri"/>
          <w:lang w:val="kk-KZ"/>
        </w:rPr>
        <w:t>. Осы кезеңнің</w:t>
      </w:r>
      <w:r w:rsidR="00412067" w:rsidRPr="00687A26">
        <w:rPr>
          <w:rFonts w:ascii="Calibri" w:hAnsi="Calibri"/>
          <w:lang w:val="kk-KZ"/>
        </w:rPr>
        <w:t xml:space="preserve"> тұтыну баға</w:t>
      </w:r>
      <w:r w:rsidR="0033760E" w:rsidRPr="00687A26">
        <w:rPr>
          <w:rFonts w:ascii="Calibri" w:hAnsi="Calibri"/>
          <w:lang w:val="kk-KZ"/>
        </w:rPr>
        <w:t>лар</w:t>
      </w:r>
      <w:r w:rsidR="00412067" w:rsidRPr="00687A26">
        <w:rPr>
          <w:rFonts w:ascii="Calibri" w:hAnsi="Calibri"/>
          <w:lang w:val="kk-KZ"/>
        </w:rPr>
        <w:t>ының</w:t>
      </w:r>
      <w:r w:rsidR="004550D6" w:rsidRPr="00687A26">
        <w:rPr>
          <w:rFonts w:ascii="Calibri" w:hAnsi="Calibri"/>
          <w:lang w:val="kk-KZ"/>
        </w:rPr>
        <w:t xml:space="preserve"> </w:t>
      </w:r>
      <w:r w:rsidR="001C565D" w:rsidRPr="00687A26">
        <w:rPr>
          <w:rFonts w:ascii="Calibri" w:hAnsi="Calibri"/>
          <w:lang w:val="kk-KZ"/>
        </w:rPr>
        <w:t xml:space="preserve">индексін </w:t>
      </w:r>
      <w:r w:rsidR="003D6CDD" w:rsidRPr="00687A26">
        <w:rPr>
          <w:rFonts w:ascii="Calibri" w:hAnsi="Calibri"/>
          <w:lang w:val="kk-KZ"/>
        </w:rPr>
        <w:t>(</w:t>
      </w:r>
      <w:r w:rsidR="003C45F6" w:rsidRPr="00687A26">
        <w:rPr>
          <w:rFonts w:ascii="Calibri" w:hAnsi="Calibri"/>
          <w:lang w:val="kk-KZ"/>
        </w:rPr>
        <w:t>1</w:t>
      </w:r>
      <w:r w:rsidR="00687A26" w:rsidRPr="00687A26">
        <w:rPr>
          <w:rFonts w:ascii="Calibri" w:hAnsi="Calibri"/>
          <w:lang w:val="kk-KZ"/>
        </w:rPr>
        <w:t>9</w:t>
      </w:r>
      <w:r w:rsidR="001E0AB8" w:rsidRPr="00687A26">
        <w:rPr>
          <w:rFonts w:ascii="Calibri" w:hAnsi="Calibri"/>
          <w:lang w:val="kk-KZ"/>
        </w:rPr>
        <w:t>,</w:t>
      </w:r>
      <w:r w:rsidR="00687A26" w:rsidRPr="00687A26">
        <w:rPr>
          <w:rFonts w:ascii="Calibri" w:hAnsi="Calibri"/>
          <w:lang w:val="kk-KZ"/>
        </w:rPr>
        <w:t>6</w:t>
      </w:r>
      <w:r w:rsidR="003D6CDD" w:rsidRPr="00687A26">
        <w:rPr>
          <w:rFonts w:ascii="Calibri" w:hAnsi="Calibri"/>
          <w:lang w:val="kk-KZ"/>
        </w:rPr>
        <w:t>%)</w:t>
      </w:r>
      <w:r w:rsidR="004550D6" w:rsidRPr="00687A26">
        <w:rPr>
          <w:rFonts w:ascii="Calibri" w:hAnsi="Calibri"/>
          <w:lang w:val="kk-KZ"/>
        </w:rPr>
        <w:t xml:space="preserve"> </w:t>
      </w:r>
      <w:r w:rsidR="00236019" w:rsidRPr="00687A26">
        <w:rPr>
          <w:rFonts w:ascii="Calibri" w:hAnsi="Calibri"/>
          <w:lang w:val="kk-KZ"/>
        </w:rPr>
        <w:t>ескере отырып</w:t>
      </w:r>
      <w:r w:rsidR="0033760E" w:rsidRPr="00687A26">
        <w:rPr>
          <w:rFonts w:ascii="Calibri" w:hAnsi="Calibri"/>
          <w:lang w:val="kk-KZ"/>
        </w:rPr>
        <w:t xml:space="preserve">, </w:t>
      </w:r>
      <w:r w:rsidR="00412067" w:rsidRPr="00687A26">
        <w:rPr>
          <w:rFonts w:ascii="Calibri" w:hAnsi="Calibri"/>
          <w:lang w:val="kk-KZ"/>
        </w:rPr>
        <w:t xml:space="preserve">халықтың </w:t>
      </w:r>
      <w:r w:rsidR="00D24DDE" w:rsidRPr="00687A26">
        <w:rPr>
          <w:rFonts w:ascii="Calibri" w:hAnsi="Calibri"/>
          <w:lang w:val="kk-KZ"/>
        </w:rPr>
        <w:t xml:space="preserve">ақшалай табыстары </w:t>
      </w:r>
      <w:r w:rsidR="00412067" w:rsidRPr="00687A26">
        <w:rPr>
          <w:rFonts w:ascii="Calibri" w:hAnsi="Calibri"/>
          <w:lang w:val="kk-KZ"/>
        </w:rPr>
        <w:t xml:space="preserve">нақты  </w:t>
      </w:r>
      <w:r w:rsidR="00D24DDE" w:rsidRPr="00687A26">
        <w:rPr>
          <w:rFonts w:ascii="Calibri" w:hAnsi="Calibri"/>
          <w:lang w:val="kk-KZ"/>
        </w:rPr>
        <w:t xml:space="preserve">мәнде </w:t>
      </w:r>
      <w:r w:rsidR="00687A26" w:rsidRPr="00687A26">
        <w:rPr>
          <w:rFonts w:ascii="Calibri" w:hAnsi="Calibri"/>
          <w:lang w:val="kk-KZ"/>
        </w:rPr>
        <w:t>0</w:t>
      </w:r>
      <w:r w:rsidR="00685F67" w:rsidRPr="00687A26">
        <w:rPr>
          <w:rFonts w:ascii="Calibri" w:hAnsi="Calibri"/>
          <w:lang w:val="kk-KZ"/>
        </w:rPr>
        <w:t>,</w:t>
      </w:r>
      <w:r w:rsidR="00687A26" w:rsidRPr="00687A26">
        <w:rPr>
          <w:rFonts w:ascii="Calibri" w:hAnsi="Calibri"/>
          <w:lang w:val="kk-KZ"/>
        </w:rPr>
        <w:t>8</w:t>
      </w:r>
      <w:r w:rsidR="00412067" w:rsidRPr="00687A26">
        <w:rPr>
          <w:rFonts w:ascii="Calibri" w:hAnsi="Calibri"/>
          <w:lang w:val="kk-KZ"/>
        </w:rPr>
        <w:t xml:space="preserve">% </w:t>
      </w:r>
      <w:r w:rsidR="00304693" w:rsidRPr="00687A26">
        <w:rPr>
          <w:rFonts w:ascii="Calibri" w:hAnsi="Calibri"/>
          <w:lang w:val="kk-KZ"/>
        </w:rPr>
        <w:t>артты</w:t>
      </w:r>
      <w:r w:rsidR="00412067" w:rsidRPr="00687A26">
        <w:rPr>
          <w:rFonts w:ascii="Calibri" w:hAnsi="Calibri"/>
          <w:lang w:val="kk-KZ"/>
        </w:rPr>
        <w:t>.</w:t>
      </w:r>
    </w:p>
    <w:p w:rsidR="00412067" w:rsidRPr="00687A26" w:rsidRDefault="00412067" w:rsidP="00412067">
      <w:pPr>
        <w:pStyle w:val="af2"/>
        <w:spacing w:before="240" w:after="120"/>
        <w:rPr>
          <w:rFonts w:ascii="Calibri" w:hAnsi="Calibri"/>
          <w:lang w:val="kk-KZ"/>
        </w:rPr>
      </w:pPr>
      <w:r w:rsidRPr="00687A26">
        <w:rPr>
          <w:rFonts w:ascii="Calibri" w:hAnsi="Calibri"/>
          <w:lang w:val="kk-KZ"/>
        </w:rPr>
        <w:t>Халықтың атаулы және нақ</w:t>
      </w:r>
      <w:r w:rsidR="00412C66" w:rsidRPr="00687A26">
        <w:rPr>
          <w:rFonts w:ascii="Calibri" w:hAnsi="Calibri"/>
          <w:lang w:val="kk-KZ"/>
        </w:rPr>
        <w:t xml:space="preserve">ты ақшалай табыстары (бағалау) </w:t>
      </w:r>
    </w:p>
    <w:p w:rsidR="00412067" w:rsidRPr="00687A26" w:rsidRDefault="00412067" w:rsidP="00412067">
      <w:pPr>
        <w:pStyle w:val="ac"/>
        <w:rPr>
          <w:rFonts w:ascii="Calibri" w:hAnsi="Calibri"/>
          <w:color w:val="auto"/>
          <w:sz w:val="10"/>
          <w:szCs w:val="10"/>
          <w:lang w:val="kk-KZ"/>
        </w:rPr>
      </w:pPr>
    </w:p>
    <w:tbl>
      <w:tblPr>
        <w:tblW w:w="10173" w:type="dxa"/>
        <w:tblLayout w:type="fixed"/>
        <w:tblLook w:val="01E0" w:firstRow="1" w:lastRow="1" w:firstColumn="1" w:lastColumn="1" w:noHBand="0" w:noVBand="0"/>
      </w:tblPr>
      <w:tblGrid>
        <w:gridCol w:w="2092"/>
        <w:gridCol w:w="1842"/>
        <w:gridCol w:w="2361"/>
        <w:gridCol w:w="1960"/>
        <w:gridCol w:w="1918"/>
      </w:tblGrid>
      <w:tr w:rsidR="00BD0C0A" w:rsidRPr="000D0022" w:rsidTr="00BD0C0A">
        <w:trPr>
          <w:trHeight w:val="536"/>
        </w:trPr>
        <w:tc>
          <w:tcPr>
            <w:tcW w:w="2092" w:type="dxa"/>
            <w:vMerge w:val="restart"/>
            <w:tcBorders>
              <w:top w:val="single" w:sz="4" w:space="0" w:color="auto"/>
              <w:right w:val="single" w:sz="4" w:space="0" w:color="auto"/>
            </w:tcBorders>
          </w:tcPr>
          <w:p w:rsidR="00BD0C0A" w:rsidRPr="00FD19DB" w:rsidRDefault="00BD0C0A" w:rsidP="00014AE1">
            <w:pPr>
              <w:pStyle w:val="ac"/>
              <w:rPr>
                <w:rFonts w:ascii="Calibri" w:hAnsi="Calibri" w:cs="Calibri"/>
                <w:sz w:val="18"/>
                <w:szCs w:val="18"/>
                <w:lang w:val="kk-KZ"/>
              </w:rPr>
            </w:pPr>
          </w:p>
        </w:tc>
        <w:tc>
          <w:tcPr>
            <w:tcW w:w="4203" w:type="dxa"/>
            <w:gridSpan w:val="2"/>
            <w:vMerge w:val="restart"/>
            <w:tcBorders>
              <w:top w:val="single" w:sz="4" w:space="0" w:color="auto"/>
              <w:left w:val="single" w:sz="4" w:space="0" w:color="auto"/>
              <w:right w:val="single" w:sz="4" w:space="0" w:color="auto"/>
            </w:tcBorders>
            <w:vAlign w:val="center"/>
          </w:tcPr>
          <w:p w:rsidR="00BD0C0A" w:rsidRPr="00B71A86" w:rsidRDefault="00BD0C0A" w:rsidP="00014AE1">
            <w:pPr>
              <w:pStyle w:val="ac"/>
              <w:jc w:val="center"/>
              <w:rPr>
                <w:rFonts w:ascii="Calibri" w:hAnsi="Calibri" w:cs="Calibri"/>
                <w:b w:val="0"/>
                <w:noProof/>
                <w:color w:val="auto"/>
                <w:sz w:val="16"/>
                <w:szCs w:val="16"/>
                <w:lang w:val="kk-KZ"/>
              </w:rPr>
            </w:pPr>
            <w:r w:rsidRPr="00B71A86">
              <w:rPr>
                <w:rFonts w:ascii="Calibri" w:hAnsi="Calibri" w:cs="Calibri"/>
                <w:b w:val="0"/>
                <w:noProof/>
                <w:color w:val="auto"/>
                <w:sz w:val="16"/>
                <w:szCs w:val="16"/>
                <w:lang w:val="kk-KZ"/>
              </w:rPr>
              <w:t>Халықтың орта есеппен жан басына шаққандағы атаулы ақшалай табыстары, теңге</w:t>
            </w:r>
          </w:p>
        </w:tc>
        <w:tc>
          <w:tcPr>
            <w:tcW w:w="3878" w:type="dxa"/>
            <w:gridSpan w:val="2"/>
            <w:tcBorders>
              <w:top w:val="single" w:sz="4" w:space="0" w:color="auto"/>
              <w:left w:val="single" w:sz="4" w:space="0" w:color="auto"/>
              <w:bottom w:val="single" w:sz="4" w:space="0" w:color="auto"/>
            </w:tcBorders>
            <w:vAlign w:val="center"/>
          </w:tcPr>
          <w:p w:rsidR="00BD0C0A" w:rsidRPr="00B71A86" w:rsidRDefault="00BD0C0A" w:rsidP="006334C2">
            <w:pPr>
              <w:pStyle w:val="ac"/>
              <w:jc w:val="center"/>
              <w:rPr>
                <w:rFonts w:ascii="Calibri" w:hAnsi="Calibri" w:cs="Calibri"/>
                <w:b w:val="0"/>
                <w:noProof/>
                <w:color w:val="auto"/>
                <w:sz w:val="16"/>
                <w:szCs w:val="16"/>
                <w:lang w:val="kk-KZ"/>
              </w:rPr>
            </w:pPr>
            <w:r w:rsidRPr="00B71A86">
              <w:rPr>
                <w:rFonts w:ascii="Calibri" w:hAnsi="Calibri" w:cs="Calibri"/>
                <w:b w:val="0"/>
                <w:noProof/>
                <w:color w:val="auto"/>
                <w:sz w:val="16"/>
                <w:szCs w:val="16"/>
                <w:lang w:val="kk-KZ"/>
              </w:rPr>
              <w:t>2022 жылғы IV тоқсан 202</w:t>
            </w:r>
            <w:r w:rsidR="006334C2">
              <w:rPr>
                <w:rFonts w:ascii="Calibri" w:hAnsi="Calibri" w:cs="Calibri"/>
                <w:b w:val="0"/>
                <w:noProof/>
                <w:color w:val="auto"/>
                <w:sz w:val="16"/>
                <w:szCs w:val="16"/>
                <w:lang w:val="kk-KZ"/>
              </w:rPr>
              <w:t>1</w:t>
            </w:r>
            <w:r w:rsidRPr="00B71A86">
              <w:rPr>
                <w:rFonts w:ascii="Calibri" w:hAnsi="Calibri" w:cs="Calibri"/>
                <w:b w:val="0"/>
                <w:noProof/>
                <w:color w:val="auto"/>
                <w:sz w:val="16"/>
                <w:szCs w:val="16"/>
                <w:lang w:val="kk-KZ"/>
              </w:rPr>
              <w:t xml:space="preserve"> жылғы </w:t>
            </w:r>
            <w:r w:rsidR="006334C2" w:rsidRPr="006334C2">
              <w:rPr>
                <w:rFonts w:ascii="Calibri" w:hAnsi="Calibri" w:cs="Calibri"/>
                <w:b w:val="0"/>
                <w:noProof/>
                <w:color w:val="auto"/>
                <w:sz w:val="16"/>
                <w:szCs w:val="16"/>
                <w:lang w:val="kk-KZ"/>
              </w:rPr>
              <w:t>IV</w:t>
            </w:r>
            <w:r w:rsidRPr="00B71A86">
              <w:rPr>
                <w:rFonts w:ascii="Calibri" w:hAnsi="Calibri" w:cs="Calibri"/>
                <w:b w:val="0"/>
                <w:noProof/>
                <w:color w:val="auto"/>
                <w:sz w:val="16"/>
                <w:szCs w:val="16"/>
                <w:lang w:val="kk-KZ"/>
              </w:rPr>
              <w:t xml:space="preserve"> тоқсанға, пайызбен</w:t>
            </w:r>
          </w:p>
        </w:tc>
      </w:tr>
      <w:tr w:rsidR="00BD0C0A" w:rsidRPr="00BF05D6" w:rsidTr="00BD0C0A">
        <w:trPr>
          <w:trHeight w:val="220"/>
        </w:trPr>
        <w:tc>
          <w:tcPr>
            <w:tcW w:w="2092" w:type="dxa"/>
            <w:vMerge/>
            <w:tcBorders>
              <w:right w:val="single" w:sz="4" w:space="0" w:color="auto"/>
            </w:tcBorders>
          </w:tcPr>
          <w:p w:rsidR="00BD0C0A" w:rsidRPr="00B71A86" w:rsidRDefault="00BD0C0A" w:rsidP="00014AE1">
            <w:pPr>
              <w:pStyle w:val="ac"/>
              <w:rPr>
                <w:rFonts w:ascii="Calibri" w:hAnsi="Calibri" w:cs="Calibri"/>
                <w:sz w:val="18"/>
                <w:szCs w:val="18"/>
                <w:lang w:val="kk-KZ"/>
              </w:rPr>
            </w:pPr>
          </w:p>
        </w:tc>
        <w:tc>
          <w:tcPr>
            <w:tcW w:w="4203" w:type="dxa"/>
            <w:gridSpan w:val="2"/>
            <w:vMerge/>
            <w:tcBorders>
              <w:left w:val="single" w:sz="4" w:space="0" w:color="auto"/>
              <w:bottom w:val="single" w:sz="4" w:space="0" w:color="auto"/>
              <w:right w:val="single" w:sz="4" w:space="0" w:color="auto"/>
            </w:tcBorders>
            <w:vAlign w:val="center"/>
          </w:tcPr>
          <w:p w:rsidR="00BD0C0A" w:rsidRPr="00B71A86" w:rsidRDefault="00BD0C0A" w:rsidP="00014AE1">
            <w:pPr>
              <w:pStyle w:val="ac"/>
              <w:jc w:val="center"/>
              <w:rPr>
                <w:rFonts w:ascii="Calibri" w:hAnsi="Calibri" w:cs="Calibri"/>
                <w:b w:val="0"/>
                <w:noProof/>
                <w:color w:val="auto"/>
                <w:sz w:val="16"/>
                <w:szCs w:val="16"/>
                <w:lang w:val="kk-KZ"/>
              </w:rPr>
            </w:pP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BD0C0A" w:rsidRPr="00BD0C0A" w:rsidRDefault="00BD0C0A" w:rsidP="00014AE1">
            <w:pPr>
              <w:pStyle w:val="ac"/>
              <w:jc w:val="center"/>
              <w:rPr>
                <w:rFonts w:ascii="Calibri" w:hAnsi="Calibri" w:cs="Calibri"/>
                <w:b w:val="0"/>
                <w:noProof/>
                <w:color w:val="auto"/>
                <w:sz w:val="16"/>
                <w:szCs w:val="16"/>
              </w:rPr>
            </w:pPr>
            <w:r w:rsidRPr="00BD0C0A">
              <w:rPr>
                <w:rFonts w:ascii="Calibri" w:hAnsi="Calibri" w:cs="Calibri"/>
                <w:b w:val="0"/>
                <w:noProof/>
                <w:color w:val="auto"/>
                <w:sz w:val="16"/>
                <w:szCs w:val="16"/>
              </w:rPr>
              <w:t>атаулы</w:t>
            </w:r>
          </w:p>
        </w:tc>
        <w:tc>
          <w:tcPr>
            <w:tcW w:w="1918" w:type="dxa"/>
            <w:vMerge w:val="restart"/>
            <w:tcBorders>
              <w:top w:val="single" w:sz="4" w:space="0" w:color="auto"/>
              <w:left w:val="single" w:sz="4" w:space="0" w:color="auto"/>
              <w:bottom w:val="single" w:sz="4" w:space="0" w:color="auto"/>
            </w:tcBorders>
            <w:vAlign w:val="center"/>
          </w:tcPr>
          <w:p w:rsidR="00BD0C0A" w:rsidRPr="00BD0C0A" w:rsidRDefault="00BD0C0A" w:rsidP="00014AE1">
            <w:pPr>
              <w:pStyle w:val="ac"/>
              <w:jc w:val="center"/>
              <w:rPr>
                <w:rFonts w:ascii="Calibri" w:hAnsi="Calibri" w:cs="Calibri"/>
                <w:b w:val="0"/>
                <w:noProof/>
                <w:color w:val="auto"/>
                <w:sz w:val="16"/>
                <w:szCs w:val="16"/>
              </w:rPr>
            </w:pPr>
            <w:r w:rsidRPr="00BD0C0A">
              <w:rPr>
                <w:rFonts w:ascii="Calibri" w:hAnsi="Calibri" w:cs="Calibri"/>
                <w:b w:val="0"/>
                <w:noProof/>
                <w:color w:val="auto"/>
                <w:sz w:val="16"/>
                <w:szCs w:val="16"/>
              </w:rPr>
              <w:t>нақты</w:t>
            </w:r>
          </w:p>
        </w:tc>
      </w:tr>
      <w:tr w:rsidR="00BD0C0A" w:rsidRPr="00BF05D6" w:rsidTr="00014AE1">
        <w:trPr>
          <w:trHeight w:val="275"/>
        </w:trPr>
        <w:tc>
          <w:tcPr>
            <w:tcW w:w="2092" w:type="dxa"/>
            <w:vMerge/>
            <w:tcBorders>
              <w:bottom w:val="single" w:sz="4" w:space="0" w:color="auto"/>
              <w:right w:val="single" w:sz="4" w:space="0" w:color="auto"/>
            </w:tcBorders>
          </w:tcPr>
          <w:p w:rsidR="00BD0C0A" w:rsidRPr="00BF05D6" w:rsidRDefault="00BD0C0A" w:rsidP="00014AE1">
            <w:pPr>
              <w:pStyle w:val="ac"/>
              <w:rPr>
                <w:rFonts w:ascii="Calibri" w:hAnsi="Calibr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BD0C0A" w:rsidRPr="00BD0C0A" w:rsidRDefault="00BD0C0A" w:rsidP="00BD0C0A">
            <w:pPr>
              <w:pStyle w:val="ac"/>
              <w:jc w:val="center"/>
              <w:rPr>
                <w:rFonts w:ascii="Calibri" w:hAnsi="Calibri" w:cs="Calibri"/>
                <w:b w:val="0"/>
                <w:noProof/>
                <w:color w:val="auto"/>
                <w:sz w:val="16"/>
                <w:szCs w:val="16"/>
              </w:rPr>
            </w:pPr>
            <w:r w:rsidRPr="00BD0C0A">
              <w:rPr>
                <w:rFonts w:ascii="Calibri" w:hAnsi="Calibri" w:cs="Calibri"/>
                <w:b w:val="0"/>
                <w:noProof/>
                <w:color w:val="auto"/>
                <w:sz w:val="16"/>
                <w:szCs w:val="16"/>
              </w:rPr>
              <w:t xml:space="preserve">2022 жылғы </w:t>
            </w:r>
          </w:p>
          <w:p w:rsidR="00BD0C0A" w:rsidRPr="00BD0C0A" w:rsidRDefault="00BD0C0A" w:rsidP="00BD0C0A">
            <w:pPr>
              <w:pStyle w:val="ac"/>
              <w:jc w:val="center"/>
              <w:rPr>
                <w:rFonts w:ascii="Calibri" w:hAnsi="Calibri" w:cs="Calibri"/>
                <w:b w:val="0"/>
                <w:noProof/>
                <w:color w:val="auto"/>
                <w:sz w:val="16"/>
                <w:szCs w:val="16"/>
              </w:rPr>
            </w:pPr>
            <w:r w:rsidRPr="00BD0C0A">
              <w:rPr>
                <w:rFonts w:ascii="Calibri" w:hAnsi="Calibri" w:cs="Calibri"/>
                <w:b w:val="0"/>
                <w:noProof/>
                <w:color w:val="auto"/>
                <w:sz w:val="16"/>
                <w:szCs w:val="16"/>
              </w:rPr>
              <w:t>IV тоқсан</w:t>
            </w:r>
          </w:p>
        </w:tc>
        <w:tc>
          <w:tcPr>
            <w:tcW w:w="2361" w:type="dxa"/>
            <w:tcBorders>
              <w:top w:val="single" w:sz="4" w:space="0" w:color="auto"/>
              <w:left w:val="single" w:sz="4" w:space="0" w:color="auto"/>
              <w:bottom w:val="single" w:sz="4" w:space="0" w:color="auto"/>
              <w:right w:val="single" w:sz="4" w:space="0" w:color="auto"/>
            </w:tcBorders>
            <w:vAlign w:val="center"/>
          </w:tcPr>
          <w:p w:rsidR="00BD0C0A" w:rsidRPr="00BD0C0A" w:rsidRDefault="00BD0C0A" w:rsidP="00BD0C0A">
            <w:pPr>
              <w:pStyle w:val="ac"/>
              <w:jc w:val="center"/>
              <w:rPr>
                <w:rFonts w:ascii="Calibri" w:hAnsi="Calibri" w:cs="Calibri"/>
                <w:b w:val="0"/>
                <w:noProof/>
                <w:color w:val="auto"/>
                <w:sz w:val="16"/>
                <w:szCs w:val="16"/>
              </w:rPr>
            </w:pPr>
            <w:r w:rsidRPr="00BD0C0A">
              <w:rPr>
                <w:rFonts w:ascii="Calibri" w:hAnsi="Calibri" w:cs="Calibri"/>
                <w:b w:val="0"/>
                <w:noProof/>
                <w:color w:val="auto"/>
                <w:sz w:val="16"/>
                <w:szCs w:val="16"/>
              </w:rPr>
              <w:t xml:space="preserve">2021 жылғы </w:t>
            </w:r>
          </w:p>
          <w:p w:rsidR="00BD0C0A" w:rsidRPr="00BD0C0A" w:rsidRDefault="00BD0C0A" w:rsidP="00BD0C0A">
            <w:pPr>
              <w:pStyle w:val="ac"/>
              <w:jc w:val="center"/>
              <w:rPr>
                <w:rFonts w:ascii="Calibri" w:hAnsi="Calibri" w:cs="Calibri"/>
                <w:b w:val="0"/>
                <w:noProof/>
                <w:color w:val="auto"/>
                <w:sz w:val="16"/>
                <w:szCs w:val="16"/>
              </w:rPr>
            </w:pPr>
            <w:r w:rsidRPr="00BD0C0A">
              <w:rPr>
                <w:rFonts w:ascii="Calibri" w:hAnsi="Calibri" w:cs="Calibri"/>
                <w:b w:val="0"/>
                <w:noProof/>
                <w:color w:val="auto"/>
                <w:sz w:val="16"/>
                <w:szCs w:val="16"/>
              </w:rPr>
              <w:t>IVтоқсан</w:t>
            </w:r>
          </w:p>
        </w:tc>
        <w:tc>
          <w:tcPr>
            <w:tcW w:w="1960" w:type="dxa"/>
            <w:vMerge/>
            <w:tcBorders>
              <w:top w:val="single" w:sz="4" w:space="0" w:color="auto"/>
              <w:left w:val="single" w:sz="4" w:space="0" w:color="auto"/>
              <w:bottom w:val="single" w:sz="4" w:space="0" w:color="auto"/>
              <w:right w:val="single" w:sz="4" w:space="0" w:color="auto"/>
            </w:tcBorders>
            <w:vAlign w:val="center"/>
          </w:tcPr>
          <w:p w:rsidR="00BD0C0A" w:rsidRPr="00A5767D" w:rsidRDefault="00BD0C0A" w:rsidP="00014AE1">
            <w:pPr>
              <w:pStyle w:val="ac"/>
              <w:jc w:val="center"/>
              <w:rPr>
                <w:rFonts w:ascii="Calibri" w:hAnsi="Calibri" w:cs="Calibri"/>
                <w:sz w:val="16"/>
                <w:szCs w:val="16"/>
              </w:rPr>
            </w:pPr>
          </w:p>
        </w:tc>
        <w:tc>
          <w:tcPr>
            <w:tcW w:w="1918" w:type="dxa"/>
            <w:vMerge/>
            <w:tcBorders>
              <w:top w:val="single" w:sz="4" w:space="0" w:color="auto"/>
              <w:left w:val="single" w:sz="4" w:space="0" w:color="auto"/>
              <w:bottom w:val="single" w:sz="4" w:space="0" w:color="auto"/>
            </w:tcBorders>
            <w:vAlign w:val="center"/>
          </w:tcPr>
          <w:p w:rsidR="00BD0C0A" w:rsidRPr="00A5767D" w:rsidRDefault="00BD0C0A" w:rsidP="00014AE1">
            <w:pPr>
              <w:pStyle w:val="ac"/>
              <w:jc w:val="center"/>
              <w:rPr>
                <w:rFonts w:ascii="Calibri" w:hAnsi="Calibri" w:cs="Calibri"/>
                <w:sz w:val="16"/>
                <w:szCs w:val="16"/>
              </w:rPr>
            </w:pPr>
          </w:p>
        </w:tc>
      </w:tr>
      <w:tr w:rsidR="00FD19DB" w:rsidRPr="00BF05D6" w:rsidTr="00014AE1">
        <w:tc>
          <w:tcPr>
            <w:tcW w:w="2092" w:type="dxa"/>
            <w:tcBorders>
              <w:top w:val="single" w:sz="4" w:space="0" w:color="auto"/>
            </w:tcBorders>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Қазақстан Республикасы</w:t>
            </w:r>
          </w:p>
        </w:tc>
        <w:tc>
          <w:tcPr>
            <w:tcW w:w="1842" w:type="dxa"/>
            <w:tcBorders>
              <w:top w:val="single" w:sz="4" w:space="0" w:color="auto"/>
            </w:tcBorders>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172 172 </w:t>
            </w:r>
          </w:p>
        </w:tc>
        <w:tc>
          <w:tcPr>
            <w:tcW w:w="2361" w:type="dxa"/>
            <w:tcBorders>
              <w:top w:val="single" w:sz="4" w:space="0" w:color="auto"/>
            </w:tcBorders>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142 911 </w:t>
            </w:r>
          </w:p>
        </w:tc>
        <w:tc>
          <w:tcPr>
            <w:tcW w:w="1960" w:type="dxa"/>
            <w:tcBorders>
              <w:top w:val="single" w:sz="4" w:space="0" w:color="auto"/>
            </w:tcBorders>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120,5</w:t>
            </w:r>
          </w:p>
        </w:tc>
        <w:tc>
          <w:tcPr>
            <w:tcW w:w="1918" w:type="dxa"/>
            <w:tcBorders>
              <w:top w:val="single" w:sz="4" w:space="0" w:color="auto"/>
            </w:tcBorders>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100,8</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Абай</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129 731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083A4F">
              <w:rPr>
                <w:rFonts w:ascii="Calibri" w:hAnsi="Calibri"/>
                <w:sz w:val="16"/>
                <w:szCs w:val="16"/>
              </w:rPr>
              <w:t>101</w:t>
            </w:r>
            <w:r w:rsidR="003E3722">
              <w:rPr>
                <w:rFonts w:ascii="Calibri" w:hAnsi="Calibri"/>
                <w:sz w:val="16"/>
                <w:szCs w:val="16"/>
                <w:lang w:val="kk-KZ"/>
              </w:rPr>
              <w:t xml:space="preserve"> </w:t>
            </w:r>
            <w:r w:rsidRPr="00083A4F">
              <w:rPr>
                <w:rFonts w:ascii="Calibri" w:hAnsi="Calibri"/>
                <w:sz w:val="16"/>
                <w:szCs w:val="16"/>
              </w:rPr>
              <w:t>949</w:t>
            </w:r>
            <w:r w:rsidRPr="00567CA8">
              <w:rPr>
                <w:rFonts w:ascii="Calibri" w:hAnsi="Calibri"/>
                <w:sz w:val="16"/>
                <w:szCs w:val="16"/>
              </w:rPr>
              <w:t xml:space="preserve"> </w:t>
            </w:r>
          </w:p>
        </w:tc>
        <w:tc>
          <w:tcPr>
            <w:tcW w:w="1960" w:type="dxa"/>
            <w:shd w:val="clear" w:color="auto" w:fill="auto"/>
            <w:vAlign w:val="bottom"/>
          </w:tcPr>
          <w:p w:rsidR="00FD19DB" w:rsidRPr="00151274" w:rsidRDefault="00FD19DB" w:rsidP="008C4778">
            <w:pPr>
              <w:jc w:val="right"/>
              <w:rPr>
                <w:rFonts w:ascii="Calibri" w:hAnsi="Calibri"/>
                <w:sz w:val="16"/>
                <w:szCs w:val="16"/>
                <w:lang w:val="kk-KZ"/>
              </w:rPr>
            </w:pPr>
            <w:r>
              <w:rPr>
                <w:rFonts w:ascii="Calibri" w:hAnsi="Calibri"/>
                <w:sz w:val="16"/>
                <w:szCs w:val="16"/>
                <w:lang w:val="kk-KZ"/>
              </w:rPr>
              <w:t>127,3</w:t>
            </w:r>
          </w:p>
        </w:tc>
        <w:tc>
          <w:tcPr>
            <w:tcW w:w="1918" w:type="dxa"/>
            <w:shd w:val="clear" w:color="auto" w:fill="auto"/>
            <w:vAlign w:val="bottom"/>
          </w:tcPr>
          <w:p w:rsidR="00FD19DB" w:rsidRPr="00115ECF" w:rsidRDefault="00FD19DB" w:rsidP="008C4778">
            <w:pPr>
              <w:jc w:val="right"/>
              <w:rPr>
                <w:rFonts w:ascii="Calibri" w:hAnsi="Calibri"/>
                <w:sz w:val="16"/>
                <w:szCs w:val="16"/>
                <w:lang w:val="kk-KZ"/>
              </w:rPr>
            </w:pPr>
            <w:r>
              <w:rPr>
                <w:rFonts w:ascii="Calibri" w:hAnsi="Calibri"/>
                <w:sz w:val="16"/>
                <w:szCs w:val="16"/>
                <w:lang w:val="kk-KZ"/>
              </w:rPr>
              <w:t>106,3</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 xml:space="preserve">Ақмола </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152 479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134 028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113,8</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94,4</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 xml:space="preserve">Ақтөбе </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142 550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128 299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111,1</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93,3</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Алматы</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118 348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w:t>
            </w:r>
            <w:r w:rsidRPr="00083A4F">
              <w:rPr>
                <w:rFonts w:ascii="Calibri" w:hAnsi="Calibri"/>
                <w:sz w:val="16"/>
                <w:szCs w:val="16"/>
              </w:rPr>
              <w:t>104</w:t>
            </w:r>
            <w:r w:rsidR="003E3722">
              <w:rPr>
                <w:rFonts w:ascii="Calibri" w:hAnsi="Calibri"/>
                <w:sz w:val="16"/>
                <w:szCs w:val="16"/>
                <w:lang w:val="kk-KZ"/>
              </w:rPr>
              <w:t xml:space="preserve"> </w:t>
            </w:r>
            <w:r w:rsidRPr="00083A4F">
              <w:rPr>
                <w:rFonts w:ascii="Calibri" w:hAnsi="Calibri"/>
                <w:sz w:val="16"/>
                <w:szCs w:val="16"/>
              </w:rPr>
              <w:t>572</w:t>
            </w:r>
            <w:r w:rsidRPr="00567CA8">
              <w:rPr>
                <w:rFonts w:ascii="Calibri" w:hAnsi="Calibri"/>
                <w:sz w:val="16"/>
                <w:szCs w:val="16"/>
              </w:rPr>
              <w:t xml:space="preserve"> </w:t>
            </w:r>
          </w:p>
        </w:tc>
        <w:tc>
          <w:tcPr>
            <w:tcW w:w="1960" w:type="dxa"/>
            <w:shd w:val="clear" w:color="auto" w:fill="auto"/>
            <w:vAlign w:val="bottom"/>
          </w:tcPr>
          <w:p w:rsidR="00FD19DB" w:rsidRPr="00083A4F" w:rsidRDefault="00FD19DB" w:rsidP="008C4778">
            <w:pPr>
              <w:jc w:val="right"/>
              <w:rPr>
                <w:rFonts w:ascii="Calibri" w:hAnsi="Calibri"/>
                <w:sz w:val="16"/>
                <w:szCs w:val="16"/>
                <w:lang w:val="kk-KZ"/>
              </w:rPr>
            </w:pPr>
            <w:r>
              <w:rPr>
                <w:rFonts w:ascii="Calibri" w:hAnsi="Calibri"/>
                <w:sz w:val="16"/>
                <w:szCs w:val="16"/>
                <w:lang w:val="kk-KZ"/>
              </w:rPr>
              <w:t>113,2</w:t>
            </w:r>
          </w:p>
        </w:tc>
        <w:tc>
          <w:tcPr>
            <w:tcW w:w="1918" w:type="dxa"/>
            <w:shd w:val="clear" w:color="auto" w:fill="auto"/>
            <w:vAlign w:val="bottom"/>
          </w:tcPr>
          <w:p w:rsidR="00FD19DB" w:rsidRPr="00083A4F" w:rsidRDefault="00FD19DB" w:rsidP="008C4778">
            <w:pPr>
              <w:jc w:val="right"/>
              <w:rPr>
                <w:rFonts w:ascii="Calibri" w:hAnsi="Calibri"/>
                <w:sz w:val="16"/>
                <w:szCs w:val="16"/>
                <w:lang w:val="kk-KZ"/>
              </w:rPr>
            </w:pPr>
            <w:r>
              <w:rPr>
                <w:rFonts w:ascii="Calibri" w:hAnsi="Calibri"/>
                <w:sz w:val="16"/>
                <w:szCs w:val="16"/>
                <w:lang w:val="kk-KZ"/>
              </w:rPr>
              <w:t>96,3</w:t>
            </w:r>
          </w:p>
        </w:tc>
      </w:tr>
      <w:tr w:rsidR="00FD19DB" w:rsidRPr="00BF05D6" w:rsidTr="00014AE1">
        <w:tc>
          <w:tcPr>
            <w:tcW w:w="2092" w:type="dxa"/>
            <w:vAlign w:val="bottom"/>
          </w:tcPr>
          <w:p w:rsidR="00FD19DB" w:rsidRPr="00687A26" w:rsidRDefault="00FD19DB" w:rsidP="00014AE1">
            <w:pPr>
              <w:rPr>
                <w:rFonts w:ascii="Calibri" w:hAnsi="Calibri" w:cs="Arial"/>
                <w:sz w:val="16"/>
                <w:szCs w:val="16"/>
              </w:rPr>
            </w:pPr>
            <w:r w:rsidRPr="00687A26">
              <w:rPr>
                <w:rFonts w:ascii="Calibri" w:hAnsi="Calibri" w:cs="Arial"/>
                <w:sz w:val="16"/>
                <w:szCs w:val="16"/>
              </w:rPr>
              <w:t>Атырау</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341 293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260 115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131,2</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110,4</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Батыс Қазақстан</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159 419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135 769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117,4</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98,5</w:t>
            </w:r>
          </w:p>
        </w:tc>
      </w:tr>
      <w:tr w:rsidR="00FD19DB" w:rsidRPr="00BF05D6" w:rsidTr="00014AE1">
        <w:tc>
          <w:tcPr>
            <w:tcW w:w="2092" w:type="dxa"/>
            <w:vAlign w:val="bottom"/>
          </w:tcPr>
          <w:p w:rsidR="00FD19DB" w:rsidRPr="00687A26" w:rsidRDefault="00FD19DB" w:rsidP="00014AE1">
            <w:pPr>
              <w:rPr>
                <w:rFonts w:ascii="Calibri" w:hAnsi="Calibri" w:cs="Arial"/>
                <w:sz w:val="16"/>
                <w:szCs w:val="16"/>
              </w:rPr>
            </w:pPr>
            <w:r w:rsidRPr="00687A26">
              <w:rPr>
                <w:rFonts w:ascii="Calibri" w:hAnsi="Calibri" w:cs="Arial"/>
                <w:sz w:val="16"/>
                <w:szCs w:val="16"/>
              </w:rPr>
              <w:t>Жамбыл</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113 882 </w:t>
            </w:r>
          </w:p>
        </w:tc>
        <w:tc>
          <w:tcPr>
            <w:tcW w:w="2361" w:type="dxa"/>
            <w:shd w:val="clear" w:color="auto" w:fill="auto"/>
            <w:vAlign w:val="bottom"/>
          </w:tcPr>
          <w:p w:rsidR="00FD19DB" w:rsidRPr="00083A4F" w:rsidRDefault="00FD19DB" w:rsidP="008C4778">
            <w:pPr>
              <w:jc w:val="right"/>
              <w:rPr>
                <w:rFonts w:ascii="Calibri" w:hAnsi="Calibri"/>
                <w:sz w:val="16"/>
                <w:szCs w:val="16"/>
              </w:rPr>
            </w:pPr>
            <w:r w:rsidRPr="00567CA8">
              <w:rPr>
                <w:rFonts w:ascii="Calibri" w:hAnsi="Calibri"/>
                <w:sz w:val="16"/>
                <w:szCs w:val="16"/>
              </w:rPr>
              <w:t xml:space="preserve">    </w:t>
            </w:r>
            <w:r w:rsidRPr="00083A4F">
              <w:rPr>
                <w:rFonts w:ascii="Calibri" w:hAnsi="Calibri"/>
                <w:sz w:val="16"/>
                <w:szCs w:val="16"/>
              </w:rPr>
              <w:t xml:space="preserve">94 983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119,9</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101,4</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Жетісу</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95 784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w:t>
            </w:r>
            <w:r w:rsidRPr="00083A4F">
              <w:rPr>
                <w:rFonts w:ascii="Calibri" w:hAnsi="Calibri"/>
                <w:sz w:val="16"/>
                <w:szCs w:val="16"/>
              </w:rPr>
              <w:t>83</w:t>
            </w:r>
            <w:r w:rsidR="003E3722">
              <w:rPr>
                <w:rFonts w:ascii="Calibri" w:hAnsi="Calibri"/>
                <w:sz w:val="16"/>
                <w:szCs w:val="16"/>
                <w:lang w:val="kk-KZ"/>
              </w:rPr>
              <w:t xml:space="preserve"> </w:t>
            </w:r>
            <w:r w:rsidRPr="00083A4F">
              <w:rPr>
                <w:rFonts w:ascii="Calibri" w:hAnsi="Calibri"/>
                <w:sz w:val="16"/>
                <w:szCs w:val="16"/>
              </w:rPr>
              <w:t>404</w:t>
            </w:r>
            <w:r w:rsidRPr="00567CA8">
              <w:rPr>
                <w:rFonts w:ascii="Calibri" w:hAnsi="Calibri"/>
                <w:sz w:val="16"/>
                <w:szCs w:val="16"/>
              </w:rPr>
              <w:t xml:space="preserve"> </w:t>
            </w:r>
          </w:p>
        </w:tc>
        <w:tc>
          <w:tcPr>
            <w:tcW w:w="1960" w:type="dxa"/>
            <w:shd w:val="clear" w:color="auto" w:fill="auto"/>
            <w:vAlign w:val="bottom"/>
          </w:tcPr>
          <w:p w:rsidR="00FD19DB" w:rsidRPr="00495684" w:rsidRDefault="00FD19DB" w:rsidP="008C4778">
            <w:pPr>
              <w:jc w:val="right"/>
              <w:rPr>
                <w:rFonts w:ascii="Calibri" w:hAnsi="Calibri"/>
                <w:sz w:val="16"/>
                <w:szCs w:val="16"/>
                <w:lang w:val="kk-KZ"/>
              </w:rPr>
            </w:pPr>
            <w:r>
              <w:rPr>
                <w:rFonts w:ascii="Calibri" w:hAnsi="Calibri"/>
                <w:sz w:val="16"/>
                <w:szCs w:val="16"/>
                <w:lang w:val="kk-KZ"/>
              </w:rPr>
              <w:t>114,8</w:t>
            </w:r>
          </w:p>
        </w:tc>
        <w:tc>
          <w:tcPr>
            <w:tcW w:w="1918" w:type="dxa"/>
            <w:shd w:val="clear" w:color="auto" w:fill="auto"/>
            <w:vAlign w:val="bottom"/>
          </w:tcPr>
          <w:p w:rsidR="00FD19DB" w:rsidRPr="00567CA8" w:rsidRDefault="00FD19DB" w:rsidP="008C4778">
            <w:pPr>
              <w:jc w:val="right"/>
              <w:rPr>
                <w:rFonts w:ascii="Calibri" w:hAnsi="Calibri"/>
                <w:sz w:val="16"/>
                <w:szCs w:val="16"/>
              </w:rPr>
            </w:pPr>
            <w:r>
              <w:rPr>
                <w:rFonts w:ascii="Calibri" w:hAnsi="Calibri"/>
                <w:sz w:val="16"/>
                <w:szCs w:val="16"/>
                <w:lang w:val="kk-KZ"/>
              </w:rPr>
              <w:t>96,3</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Қарағанды</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187 154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154 941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120,8</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100,5</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Қостанай</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161 456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128 576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125,6</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105,4</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Қызылорда</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117 871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97 513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120,9</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101,5</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Маңғыстау</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215 682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166 945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129,2</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104,6</w:t>
            </w:r>
          </w:p>
        </w:tc>
      </w:tr>
      <w:tr w:rsidR="00FD19DB" w:rsidRPr="00BF05D6" w:rsidTr="00014AE1">
        <w:tc>
          <w:tcPr>
            <w:tcW w:w="2092" w:type="dxa"/>
            <w:vAlign w:val="bottom"/>
          </w:tcPr>
          <w:p w:rsidR="00FD19DB" w:rsidRPr="00687A26" w:rsidRDefault="00FD19DB" w:rsidP="00014AE1">
            <w:pPr>
              <w:rPr>
                <w:rFonts w:ascii="Calibri" w:hAnsi="Calibri" w:cs="Arial"/>
                <w:sz w:val="16"/>
                <w:szCs w:val="16"/>
              </w:rPr>
            </w:pPr>
            <w:r w:rsidRPr="00687A26">
              <w:rPr>
                <w:rFonts w:ascii="Calibri" w:hAnsi="Calibri" w:cs="Arial"/>
                <w:sz w:val="16"/>
                <w:szCs w:val="16"/>
              </w:rPr>
              <w:t>Павлодар</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184 359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150 373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122,6</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102,9</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Солтүстік Қазақстан</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150 674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127 809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117,9</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98,6</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Түркістан</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84 831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72 400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117,2</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98,4</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Ұлытау</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236 351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181 966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129,9</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108,0</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Шығыс Қазақстан</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187 231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w:t>
            </w:r>
            <w:r w:rsidRPr="00083A4F">
              <w:rPr>
                <w:rFonts w:ascii="Calibri" w:hAnsi="Calibri"/>
                <w:sz w:val="16"/>
                <w:szCs w:val="16"/>
              </w:rPr>
              <w:t>164</w:t>
            </w:r>
            <w:r w:rsidR="003E3722">
              <w:rPr>
                <w:rFonts w:ascii="Calibri" w:hAnsi="Calibri"/>
                <w:sz w:val="16"/>
                <w:szCs w:val="16"/>
                <w:lang w:val="kk-KZ"/>
              </w:rPr>
              <w:t xml:space="preserve"> </w:t>
            </w:r>
            <w:r w:rsidRPr="00083A4F">
              <w:rPr>
                <w:rFonts w:ascii="Calibri" w:hAnsi="Calibri"/>
                <w:sz w:val="16"/>
                <w:szCs w:val="16"/>
              </w:rPr>
              <w:t>477</w:t>
            </w:r>
            <w:r w:rsidRPr="00567CA8">
              <w:rPr>
                <w:rFonts w:ascii="Calibri" w:hAnsi="Calibri"/>
                <w:sz w:val="16"/>
                <w:szCs w:val="16"/>
              </w:rPr>
              <w:t xml:space="preserve"> </w:t>
            </w:r>
          </w:p>
        </w:tc>
        <w:tc>
          <w:tcPr>
            <w:tcW w:w="1960" w:type="dxa"/>
            <w:shd w:val="clear" w:color="auto" w:fill="auto"/>
            <w:vAlign w:val="bottom"/>
          </w:tcPr>
          <w:p w:rsidR="00FD19DB" w:rsidRPr="00083A4F" w:rsidRDefault="00FD19DB" w:rsidP="008C4778">
            <w:pPr>
              <w:jc w:val="right"/>
              <w:rPr>
                <w:rFonts w:ascii="Calibri" w:hAnsi="Calibri"/>
                <w:sz w:val="16"/>
                <w:szCs w:val="16"/>
                <w:lang w:val="kk-KZ"/>
              </w:rPr>
            </w:pPr>
            <w:r>
              <w:rPr>
                <w:rFonts w:ascii="Calibri" w:hAnsi="Calibri"/>
                <w:sz w:val="16"/>
                <w:szCs w:val="16"/>
                <w:lang w:val="kk-KZ"/>
              </w:rPr>
              <w:t>113,8</w:t>
            </w:r>
          </w:p>
        </w:tc>
        <w:tc>
          <w:tcPr>
            <w:tcW w:w="1918" w:type="dxa"/>
            <w:shd w:val="clear" w:color="auto" w:fill="auto"/>
            <w:vAlign w:val="bottom"/>
          </w:tcPr>
          <w:p w:rsidR="00FD19DB" w:rsidRPr="00083A4F" w:rsidRDefault="00FD19DB" w:rsidP="008C4778">
            <w:pPr>
              <w:jc w:val="right"/>
              <w:rPr>
                <w:rFonts w:ascii="Calibri" w:hAnsi="Calibri"/>
                <w:sz w:val="16"/>
                <w:szCs w:val="16"/>
                <w:lang w:val="kk-KZ"/>
              </w:rPr>
            </w:pPr>
            <w:r>
              <w:rPr>
                <w:rFonts w:ascii="Calibri" w:hAnsi="Calibri"/>
                <w:sz w:val="16"/>
                <w:szCs w:val="16"/>
                <w:lang w:val="kk-KZ"/>
              </w:rPr>
              <w:t>95,2</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Астана қаласы</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239 813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223 100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107,5</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87,8</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Алматы қаласы</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235 859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198 036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119,1</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99,7</w:t>
            </w:r>
          </w:p>
        </w:tc>
      </w:tr>
      <w:tr w:rsidR="00FD19DB" w:rsidRPr="00BF05D6" w:rsidTr="00014AE1">
        <w:tc>
          <w:tcPr>
            <w:tcW w:w="2092" w:type="dxa"/>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kk-KZ"/>
              </w:rPr>
              <w:t>Шымкент қаласы</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94 475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85 341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110,7</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92,9</w:t>
            </w:r>
          </w:p>
        </w:tc>
      </w:tr>
      <w:tr w:rsidR="00FD19DB" w:rsidRPr="00846A5A" w:rsidTr="00014AE1">
        <w:tc>
          <w:tcPr>
            <w:tcW w:w="2092" w:type="dxa"/>
            <w:vAlign w:val="bottom"/>
          </w:tcPr>
          <w:p w:rsidR="00FD19DB" w:rsidRPr="00687A26" w:rsidRDefault="00FD19DB" w:rsidP="00014AE1">
            <w:pPr>
              <w:rPr>
                <w:rFonts w:ascii="Calibri" w:hAnsi="Calibri" w:cs="Arial"/>
                <w:sz w:val="16"/>
                <w:szCs w:val="16"/>
                <w:lang w:val="en-US"/>
              </w:rPr>
            </w:pPr>
            <w:r w:rsidRPr="00687A26">
              <w:rPr>
                <w:rFonts w:ascii="Calibri" w:hAnsi="Calibri" w:cs="Arial"/>
                <w:sz w:val="16"/>
                <w:szCs w:val="16"/>
                <w:lang w:val="en-US"/>
              </w:rPr>
              <w:t>Max</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341 293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260 115 </w:t>
            </w:r>
          </w:p>
        </w:tc>
        <w:tc>
          <w:tcPr>
            <w:tcW w:w="1960"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w:t>
            </w:r>
            <w:r>
              <w:rPr>
                <w:rFonts w:ascii="Calibri" w:hAnsi="Calibri"/>
                <w:sz w:val="16"/>
                <w:szCs w:val="16"/>
                <w:lang w:val="kk-KZ"/>
              </w:rPr>
              <w:t>31,2</w:t>
            </w:r>
          </w:p>
        </w:tc>
        <w:tc>
          <w:tcPr>
            <w:tcW w:w="1918"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110,4</w:t>
            </w:r>
          </w:p>
        </w:tc>
      </w:tr>
      <w:tr w:rsidR="00FD19DB" w:rsidRPr="00846A5A" w:rsidTr="00014AE1">
        <w:tc>
          <w:tcPr>
            <w:tcW w:w="2092" w:type="dxa"/>
            <w:vAlign w:val="bottom"/>
          </w:tcPr>
          <w:p w:rsidR="00FD19DB" w:rsidRPr="00687A26" w:rsidRDefault="00FD19DB" w:rsidP="00014AE1">
            <w:pPr>
              <w:rPr>
                <w:rFonts w:ascii="Calibri" w:hAnsi="Calibri" w:cs="Arial"/>
                <w:sz w:val="16"/>
                <w:szCs w:val="16"/>
                <w:lang w:val="en-US"/>
              </w:rPr>
            </w:pPr>
            <w:r w:rsidRPr="00687A26">
              <w:rPr>
                <w:rFonts w:ascii="Calibri" w:hAnsi="Calibri" w:cs="Arial"/>
                <w:sz w:val="16"/>
                <w:szCs w:val="16"/>
                <w:lang w:val="en-US"/>
              </w:rPr>
              <w:t>Min</w:t>
            </w:r>
          </w:p>
        </w:tc>
        <w:tc>
          <w:tcPr>
            <w:tcW w:w="1842" w:type="dxa"/>
            <w:shd w:val="clear" w:color="auto" w:fill="auto"/>
            <w:vAlign w:val="bottom"/>
          </w:tcPr>
          <w:p w:rsidR="00FD19DB" w:rsidRPr="00567CA8" w:rsidRDefault="00FD19DB" w:rsidP="008C4778">
            <w:pPr>
              <w:jc w:val="right"/>
              <w:rPr>
                <w:rFonts w:ascii="Calibri" w:hAnsi="Calibri"/>
                <w:bCs/>
                <w:sz w:val="16"/>
                <w:szCs w:val="16"/>
              </w:rPr>
            </w:pPr>
            <w:r w:rsidRPr="00567CA8">
              <w:rPr>
                <w:rFonts w:ascii="Calibri" w:hAnsi="Calibri"/>
                <w:bCs/>
                <w:sz w:val="16"/>
                <w:szCs w:val="16"/>
              </w:rPr>
              <w:t xml:space="preserve">      84 831 </w:t>
            </w:r>
          </w:p>
        </w:tc>
        <w:tc>
          <w:tcPr>
            <w:tcW w:w="2361" w:type="dxa"/>
            <w:shd w:val="clear" w:color="auto" w:fill="auto"/>
            <w:vAlign w:val="bottom"/>
          </w:tcPr>
          <w:p w:rsidR="00FD19DB" w:rsidRPr="00567CA8" w:rsidRDefault="00FD19DB" w:rsidP="008C4778">
            <w:pPr>
              <w:jc w:val="right"/>
              <w:rPr>
                <w:rFonts w:ascii="Calibri" w:hAnsi="Calibri"/>
                <w:sz w:val="16"/>
                <w:szCs w:val="16"/>
              </w:rPr>
            </w:pPr>
            <w:r w:rsidRPr="00567CA8">
              <w:rPr>
                <w:rFonts w:ascii="Calibri" w:hAnsi="Calibri"/>
                <w:sz w:val="16"/>
                <w:szCs w:val="16"/>
              </w:rPr>
              <w:t xml:space="preserve">    72 400 </w:t>
            </w:r>
          </w:p>
        </w:tc>
        <w:tc>
          <w:tcPr>
            <w:tcW w:w="1960" w:type="dxa"/>
            <w:shd w:val="clear" w:color="auto" w:fill="auto"/>
            <w:vAlign w:val="bottom"/>
          </w:tcPr>
          <w:p w:rsidR="00FD19DB" w:rsidRPr="00567CA8" w:rsidRDefault="00FD19DB" w:rsidP="008C4778">
            <w:pPr>
              <w:jc w:val="right"/>
              <w:rPr>
                <w:rFonts w:ascii="Calibri" w:hAnsi="Calibri" w:cs="Calibri"/>
                <w:bCs/>
                <w:sz w:val="16"/>
                <w:szCs w:val="16"/>
                <w:lang w:val="kk-KZ"/>
              </w:rPr>
            </w:pPr>
            <w:r>
              <w:rPr>
                <w:rFonts w:ascii="Calibri" w:hAnsi="Calibri" w:cs="Calibri"/>
                <w:bCs/>
                <w:sz w:val="16"/>
                <w:szCs w:val="16"/>
                <w:lang w:val="kk-KZ"/>
              </w:rPr>
              <w:t>107,5</w:t>
            </w:r>
          </w:p>
        </w:tc>
        <w:tc>
          <w:tcPr>
            <w:tcW w:w="1918" w:type="dxa"/>
            <w:shd w:val="clear" w:color="auto" w:fill="auto"/>
            <w:vAlign w:val="bottom"/>
          </w:tcPr>
          <w:p w:rsidR="00FD19DB" w:rsidRPr="00567CA8" w:rsidRDefault="00FD19DB" w:rsidP="008C4778">
            <w:pPr>
              <w:jc w:val="right"/>
              <w:rPr>
                <w:rFonts w:ascii="Calibri" w:hAnsi="Calibri" w:cs="Calibri"/>
                <w:bCs/>
                <w:sz w:val="16"/>
                <w:szCs w:val="16"/>
                <w:lang w:val="kk-KZ"/>
              </w:rPr>
            </w:pPr>
            <w:r>
              <w:rPr>
                <w:rFonts w:ascii="Calibri" w:hAnsi="Calibri" w:cs="Calibri"/>
                <w:bCs/>
                <w:sz w:val="16"/>
                <w:szCs w:val="16"/>
                <w:lang w:val="kk-KZ"/>
              </w:rPr>
              <w:t>87,8</w:t>
            </w:r>
          </w:p>
        </w:tc>
      </w:tr>
      <w:tr w:rsidR="00FD19DB" w:rsidRPr="00BF05D6" w:rsidTr="00014AE1">
        <w:tc>
          <w:tcPr>
            <w:tcW w:w="2092" w:type="dxa"/>
            <w:tcBorders>
              <w:bottom w:val="single" w:sz="4" w:space="0" w:color="auto"/>
            </w:tcBorders>
            <w:vAlign w:val="bottom"/>
          </w:tcPr>
          <w:p w:rsidR="00FD19DB" w:rsidRPr="00687A26" w:rsidRDefault="00FD19DB" w:rsidP="00014AE1">
            <w:pPr>
              <w:rPr>
                <w:rFonts w:ascii="Calibri" w:hAnsi="Calibri" w:cs="Arial"/>
                <w:sz w:val="16"/>
                <w:szCs w:val="16"/>
                <w:lang w:val="kk-KZ"/>
              </w:rPr>
            </w:pPr>
            <w:r w:rsidRPr="00687A26">
              <w:rPr>
                <w:rFonts w:ascii="Calibri" w:hAnsi="Calibri" w:cs="Arial"/>
                <w:sz w:val="16"/>
                <w:szCs w:val="16"/>
                <w:lang w:val="en-US"/>
              </w:rPr>
              <w:t>Max</w:t>
            </w:r>
            <w:r w:rsidRPr="00687A26">
              <w:rPr>
                <w:rFonts w:ascii="Calibri" w:hAnsi="Calibri" w:cs="Arial"/>
                <w:sz w:val="16"/>
                <w:szCs w:val="16"/>
              </w:rPr>
              <w:t xml:space="preserve"> /</w:t>
            </w:r>
            <w:r w:rsidRPr="00687A26">
              <w:rPr>
                <w:rFonts w:ascii="Calibri" w:hAnsi="Calibri" w:cs="Arial"/>
                <w:sz w:val="16"/>
                <w:szCs w:val="16"/>
                <w:lang w:val="en-US"/>
              </w:rPr>
              <w:t>Min</w:t>
            </w:r>
            <w:r w:rsidRPr="00687A26">
              <w:rPr>
                <w:rFonts w:ascii="Calibri" w:hAnsi="Calibri" w:cs="Arial"/>
                <w:sz w:val="16"/>
                <w:szCs w:val="16"/>
              </w:rPr>
              <w:t xml:space="preserve">, </w:t>
            </w:r>
            <w:r w:rsidRPr="00687A26">
              <w:rPr>
                <w:rFonts w:ascii="Calibri" w:hAnsi="Calibri" w:cs="Arial"/>
                <w:sz w:val="16"/>
                <w:szCs w:val="16"/>
                <w:lang w:val="kk-KZ"/>
              </w:rPr>
              <w:t>есе</w:t>
            </w:r>
          </w:p>
        </w:tc>
        <w:tc>
          <w:tcPr>
            <w:tcW w:w="1842" w:type="dxa"/>
            <w:tcBorders>
              <w:bottom w:val="single" w:sz="4" w:space="0" w:color="auto"/>
            </w:tcBorders>
            <w:vAlign w:val="bottom"/>
          </w:tcPr>
          <w:p w:rsidR="00FD19DB" w:rsidRPr="004952C9" w:rsidRDefault="00FD19DB" w:rsidP="008C4778">
            <w:pPr>
              <w:jc w:val="right"/>
              <w:rPr>
                <w:rFonts w:ascii="Calibri" w:hAnsi="Calibri"/>
                <w:sz w:val="16"/>
                <w:szCs w:val="16"/>
              </w:rPr>
            </w:pPr>
            <w:r w:rsidRPr="004952C9">
              <w:rPr>
                <w:rFonts w:ascii="Calibri" w:hAnsi="Calibri"/>
                <w:sz w:val="16"/>
                <w:szCs w:val="16"/>
              </w:rPr>
              <w:t>4,0</w:t>
            </w:r>
          </w:p>
        </w:tc>
        <w:tc>
          <w:tcPr>
            <w:tcW w:w="2361" w:type="dxa"/>
            <w:tcBorders>
              <w:bottom w:val="single" w:sz="4" w:space="0" w:color="auto"/>
            </w:tcBorders>
            <w:vAlign w:val="bottom"/>
          </w:tcPr>
          <w:p w:rsidR="00FD19DB" w:rsidRPr="004952C9" w:rsidRDefault="00FD19DB" w:rsidP="008C4778">
            <w:pPr>
              <w:jc w:val="right"/>
              <w:rPr>
                <w:rFonts w:ascii="Calibri" w:hAnsi="Calibri"/>
                <w:sz w:val="16"/>
                <w:szCs w:val="16"/>
              </w:rPr>
            </w:pPr>
            <w:r w:rsidRPr="004952C9">
              <w:rPr>
                <w:rFonts w:ascii="Calibri" w:hAnsi="Calibri"/>
                <w:sz w:val="16"/>
                <w:szCs w:val="16"/>
              </w:rPr>
              <w:t>3,6</w:t>
            </w:r>
          </w:p>
        </w:tc>
        <w:tc>
          <w:tcPr>
            <w:tcW w:w="1960" w:type="dxa"/>
            <w:tcBorders>
              <w:bottom w:val="single" w:sz="4" w:space="0" w:color="auto"/>
            </w:tcBorders>
            <w:vAlign w:val="bottom"/>
          </w:tcPr>
          <w:p w:rsidR="00FD19DB" w:rsidRPr="00B07FE4" w:rsidRDefault="00FD19DB" w:rsidP="008C4778">
            <w:pPr>
              <w:jc w:val="right"/>
              <w:rPr>
                <w:rFonts w:ascii="Calibri" w:hAnsi="Calibri"/>
                <w:sz w:val="16"/>
                <w:szCs w:val="16"/>
                <w:lang w:val="kk-KZ"/>
              </w:rPr>
            </w:pPr>
            <w:r w:rsidRPr="004952C9">
              <w:rPr>
                <w:rFonts w:ascii="Calibri" w:hAnsi="Calibri"/>
                <w:sz w:val="16"/>
                <w:szCs w:val="16"/>
              </w:rPr>
              <w:t>1,</w:t>
            </w:r>
            <w:r>
              <w:rPr>
                <w:rFonts w:ascii="Calibri" w:hAnsi="Calibri"/>
                <w:sz w:val="16"/>
                <w:szCs w:val="16"/>
                <w:lang w:val="kk-KZ"/>
              </w:rPr>
              <w:t>2</w:t>
            </w:r>
          </w:p>
        </w:tc>
        <w:tc>
          <w:tcPr>
            <w:tcW w:w="1918" w:type="dxa"/>
            <w:tcBorders>
              <w:bottom w:val="single" w:sz="4" w:space="0" w:color="auto"/>
            </w:tcBorders>
            <w:vAlign w:val="bottom"/>
          </w:tcPr>
          <w:p w:rsidR="00FD19DB" w:rsidRPr="00495684" w:rsidRDefault="00FD19DB" w:rsidP="008C4778">
            <w:pPr>
              <w:jc w:val="right"/>
              <w:rPr>
                <w:rFonts w:ascii="Calibri" w:hAnsi="Calibri"/>
                <w:sz w:val="16"/>
                <w:szCs w:val="16"/>
                <w:lang w:val="kk-KZ"/>
              </w:rPr>
            </w:pPr>
            <w:r w:rsidRPr="004952C9">
              <w:rPr>
                <w:rFonts w:ascii="Calibri" w:hAnsi="Calibri"/>
                <w:sz w:val="16"/>
                <w:szCs w:val="16"/>
              </w:rPr>
              <w:t>1,</w:t>
            </w:r>
            <w:r>
              <w:rPr>
                <w:rFonts w:ascii="Calibri" w:hAnsi="Calibri"/>
                <w:sz w:val="16"/>
                <w:szCs w:val="16"/>
                <w:lang w:val="kk-KZ"/>
              </w:rPr>
              <w:t>3</w:t>
            </w:r>
          </w:p>
        </w:tc>
      </w:tr>
    </w:tbl>
    <w:p w:rsidR="00412067" w:rsidRPr="00BD0C0A" w:rsidRDefault="00412067" w:rsidP="00412067">
      <w:pPr>
        <w:pStyle w:val="ac"/>
        <w:rPr>
          <w:rFonts w:ascii="Calibri" w:hAnsi="Calibri"/>
          <w:color w:val="auto"/>
          <w:sz w:val="12"/>
          <w:lang w:val="kk-KZ"/>
        </w:rPr>
      </w:pPr>
    </w:p>
    <w:p w:rsidR="00412067" w:rsidRPr="00687A26" w:rsidRDefault="00530E99" w:rsidP="00E60553">
      <w:pPr>
        <w:pStyle w:val="ac"/>
        <w:rPr>
          <w:rFonts w:ascii="Calibri" w:hAnsi="Calibri"/>
          <w:b w:val="0"/>
          <w:noProof/>
          <w:color w:val="auto"/>
          <w:lang w:val="kk-KZ"/>
        </w:rPr>
      </w:pPr>
      <w:r w:rsidRPr="00687A26">
        <w:rPr>
          <w:rFonts w:ascii="Calibri" w:hAnsi="Calibri"/>
          <w:b w:val="0"/>
          <w:noProof/>
          <w:color w:val="auto"/>
          <w:lang w:val="kk-KZ"/>
        </w:rPr>
        <w:t>202</w:t>
      </w:r>
      <w:r w:rsidR="00415D1C" w:rsidRPr="00687A26">
        <w:rPr>
          <w:rFonts w:ascii="Calibri" w:hAnsi="Calibri"/>
          <w:b w:val="0"/>
          <w:noProof/>
          <w:color w:val="auto"/>
          <w:lang w:val="kk-KZ"/>
        </w:rPr>
        <w:t>2</w:t>
      </w:r>
      <w:r w:rsidR="00412067" w:rsidRPr="00687A26">
        <w:rPr>
          <w:rFonts w:ascii="Calibri" w:hAnsi="Calibri"/>
          <w:b w:val="0"/>
          <w:noProof/>
          <w:color w:val="auto"/>
          <w:lang w:val="kk-KZ"/>
        </w:rPr>
        <w:t xml:space="preserve"> жыл</w:t>
      </w:r>
      <w:r w:rsidR="00FF5C9C" w:rsidRPr="00687A26">
        <w:rPr>
          <w:rFonts w:ascii="Calibri" w:hAnsi="Calibri"/>
          <w:b w:val="0"/>
          <w:noProof/>
          <w:color w:val="auto"/>
          <w:lang w:val="kk-KZ"/>
        </w:rPr>
        <w:t>ғы</w:t>
      </w:r>
      <w:r w:rsidR="00C848E6" w:rsidRPr="00687A26">
        <w:rPr>
          <w:rFonts w:ascii="Calibri" w:hAnsi="Calibri"/>
          <w:b w:val="0"/>
          <w:noProof/>
          <w:color w:val="auto"/>
          <w:lang w:val="kk-KZ"/>
        </w:rPr>
        <w:t xml:space="preserve"> </w:t>
      </w:r>
      <w:r w:rsidR="00B9205A" w:rsidRPr="00687A26">
        <w:rPr>
          <w:rFonts w:ascii="Calibri" w:hAnsi="Calibri"/>
          <w:b w:val="0"/>
          <w:color w:val="auto"/>
          <w:lang w:val="kk-KZ"/>
        </w:rPr>
        <w:t>I</w:t>
      </w:r>
      <w:r w:rsidR="005C53E9" w:rsidRPr="00FD19DB">
        <w:rPr>
          <w:rFonts w:ascii="Calibri" w:hAnsi="Calibri"/>
          <w:b w:val="0"/>
          <w:color w:val="auto"/>
          <w:lang w:val="kk-KZ"/>
        </w:rPr>
        <w:t>V</w:t>
      </w:r>
      <w:r w:rsidR="00412067" w:rsidRPr="00687A26">
        <w:rPr>
          <w:rFonts w:ascii="Calibri" w:hAnsi="Calibri"/>
          <w:b w:val="0"/>
          <w:noProof/>
          <w:color w:val="auto"/>
          <w:lang w:val="kk-KZ"/>
        </w:rPr>
        <w:t xml:space="preserve"> тоқсанда халықтың орта есеппен жан басына шаққандағы атаулы ақшалай табыстары мөлшері</w:t>
      </w:r>
      <w:r w:rsidR="009D4184" w:rsidRPr="00687A26">
        <w:rPr>
          <w:rFonts w:ascii="Calibri" w:hAnsi="Calibri"/>
          <w:b w:val="0"/>
          <w:noProof/>
          <w:color w:val="auto"/>
          <w:lang w:val="kk-KZ"/>
        </w:rPr>
        <w:t>нің ең</w:t>
      </w:r>
      <w:r w:rsidR="00412067" w:rsidRPr="00687A26">
        <w:rPr>
          <w:rFonts w:ascii="Calibri" w:hAnsi="Calibri"/>
          <w:b w:val="0"/>
          <w:noProof/>
          <w:color w:val="auto"/>
          <w:lang w:val="kk-KZ"/>
        </w:rPr>
        <w:t xml:space="preserve"> жоғары мәні Атырау облысында </w:t>
      </w:r>
      <w:r w:rsidR="00236019" w:rsidRPr="00687A26">
        <w:rPr>
          <w:rFonts w:ascii="Calibri" w:hAnsi="Calibri"/>
          <w:b w:val="0"/>
          <w:noProof/>
          <w:color w:val="auto"/>
          <w:lang w:val="kk-KZ"/>
        </w:rPr>
        <w:t>белгіленді</w:t>
      </w:r>
      <w:r w:rsidR="00412067" w:rsidRPr="00687A26">
        <w:rPr>
          <w:rFonts w:ascii="Calibri" w:hAnsi="Calibri"/>
          <w:b w:val="0"/>
          <w:noProof/>
          <w:color w:val="auto"/>
          <w:lang w:val="kk-KZ"/>
        </w:rPr>
        <w:t xml:space="preserve">, онда көрсеткіш орташа республикалық деңгейден </w:t>
      </w:r>
      <w:r w:rsidR="00E30F64" w:rsidRPr="00687A26">
        <w:rPr>
          <w:rFonts w:ascii="Calibri" w:hAnsi="Calibri"/>
          <w:b w:val="0"/>
          <w:noProof/>
          <w:color w:val="auto"/>
          <w:lang w:val="kk-KZ"/>
        </w:rPr>
        <w:t xml:space="preserve">шамамен </w:t>
      </w:r>
      <w:r w:rsidR="00962A8E" w:rsidRPr="00687A26">
        <w:rPr>
          <w:rFonts w:ascii="Calibri" w:hAnsi="Calibri"/>
          <w:b w:val="0"/>
          <w:noProof/>
          <w:color w:val="auto"/>
          <w:lang w:val="kk-KZ"/>
        </w:rPr>
        <w:t>2</w:t>
      </w:r>
      <w:r w:rsidR="00BF3B6E" w:rsidRPr="00687A26">
        <w:rPr>
          <w:rFonts w:ascii="Calibri" w:hAnsi="Calibri"/>
          <w:b w:val="0"/>
          <w:noProof/>
          <w:color w:val="auto"/>
          <w:lang w:val="kk-KZ"/>
        </w:rPr>
        <w:t xml:space="preserve"> есе</w:t>
      </w:r>
      <w:r w:rsidR="004550D6" w:rsidRPr="00687A26">
        <w:rPr>
          <w:rFonts w:ascii="Calibri" w:hAnsi="Calibri"/>
          <w:b w:val="0"/>
          <w:noProof/>
          <w:color w:val="auto"/>
          <w:lang w:val="kk-KZ"/>
        </w:rPr>
        <w:t xml:space="preserve"> </w:t>
      </w:r>
      <w:r w:rsidR="00FC2B65" w:rsidRPr="00687A26">
        <w:rPr>
          <w:rFonts w:ascii="Calibri" w:hAnsi="Calibri"/>
          <w:b w:val="0"/>
          <w:noProof/>
          <w:color w:val="auto"/>
          <w:lang w:val="kk-KZ"/>
        </w:rPr>
        <w:t>артықтығы</w:t>
      </w:r>
      <w:r w:rsidR="004550D6" w:rsidRPr="00687A26">
        <w:rPr>
          <w:rFonts w:ascii="Calibri" w:hAnsi="Calibri"/>
          <w:b w:val="0"/>
          <w:noProof/>
          <w:color w:val="auto"/>
          <w:lang w:val="kk-KZ"/>
        </w:rPr>
        <w:t xml:space="preserve"> </w:t>
      </w:r>
      <w:r w:rsidR="00412067" w:rsidRPr="00687A26">
        <w:rPr>
          <w:rFonts w:ascii="Calibri" w:hAnsi="Calibri"/>
          <w:b w:val="0"/>
          <w:noProof/>
          <w:color w:val="auto"/>
          <w:lang w:val="kk-KZ"/>
        </w:rPr>
        <w:t>байқалды.</w:t>
      </w:r>
      <w:r w:rsidR="00E91BE9" w:rsidRPr="00687A26">
        <w:rPr>
          <w:rFonts w:ascii="Calibri" w:hAnsi="Calibri"/>
          <w:b w:val="0"/>
          <w:noProof/>
          <w:color w:val="auto"/>
          <w:lang w:val="kk-KZ"/>
        </w:rPr>
        <w:t xml:space="preserve"> </w:t>
      </w:r>
      <w:r w:rsidR="00412067" w:rsidRPr="00687A26">
        <w:rPr>
          <w:rFonts w:ascii="Calibri" w:hAnsi="Calibri"/>
          <w:b w:val="0"/>
          <w:noProof/>
          <w:color w:val="auto"/>
          <w:lang w:val="kk-KZ"/>
        </w:rPr>
        <w:t xml:space="preserve">Табысы ең төмен өңір болып </w:t>
      </w:r>
      <w:r w:rsidR="001D5FD3" w:rsidRPr="00687A26">
        <w:rPr>
          <w:rFonts w:ascii="Calibri" w:hAnsi="Calibri"/>
          <w:b w:val="0"/>
          <w:noProof/>
          <w:color w:val="auto"/>
          <w:lang w:val="kk-KZ"/>
        </w:rPr>
        <w:t>Түркістан</w:t>
      </w:r>
      <w:r w:rsidR="00412067" w:rsidRPr="00687A26">
        <w:rPr>
          <w:rFonts w:ascii="Calibri" w:hAnsi="Calibri"/>
          <w:b w:val="0"/>
          <w:noProof/>
          <w:color w:val="auto"/>
          <w:lang w:val="kk-KZ"/>
        </w:rPr>
        <w:t xml:space="preserve"> облысы белгіленді, осы өңірде халықтың табыс мөлше</w:t>
      </w:r>
      <w:r w:rsidR="00C11565" w:rsidRPr="00687A26">
        <w:rPr>
          <w:rFonts w:ascii="Calibri" w:hAnsi="Calibri"/>
          <w:b w:val="0"/>
          <w:noProof/>
          <w:color w:val="auto"/>
          <w:lang w:val="kk-KZ"/>
        </w:rPr>
        <w:t>рі орташа республикалық деңгейдің</w:t>
      </w:r>
      <w:r w:rsidR="004550D6" w:rsidRPr="00687A26">
        <w:rPr>
          <w:rFonts w:ascii="Calibri" w:hAnsi="Calibri"/>
          <w:b w:val="0"/>
          <w:noProof/>
          <w:color w:val="auto"/>
          <w:lang w:val="kk-KZ"/>
        </w:rPr>
        <w:t xml:space="preserve"> </w:t>
      </w:r>
      <w:r w:rsidR="000740E0" w:rsidRPr="00687A26">
        <w:rPr>
          <w:rFonts w:ascii="Calibri" w:hAnsi="Calibri"/>
          <w:b w:val="0"/>
          <w:noProof/>
          <w:color w:val="auto"/>
          <w:lang w:val="kk-KZ"/>
        </w:rPr>
        <w:t>жартысын</w:t>
      </w:r>
      <w:r w:rsidR="00412067" w:rsidRPr="00687A26">
        <w:rPr>
          <w:rFonts w:ascii="Calibri" w:hAnsi="Calibri"/>
          <w:b w:val="0"/>
          <w:noProof/>
          <w:color w:val="auto"/>
          <w:lang w:val="kk-KZ"/>
        </w:rPr>
        <w:t xml:space="preserve"> </w:t>
      </w:r>
      <w:r w:rsidR="00D101B8" w:rsidRPr="00687A26">
        <w:rPr>
          <w:rFonts w:ascii="Calibri" w:hAnsi="Calibri"/>
          <w:b w:val="0"/>
          <w:noProof/>
          <w:color w:val="auto"/>
          <w:lang w:val="kk-KZ"/>
        </w:rPr>
        <w:t>құрайды</w:t>
      </w:r>
      <w:r w:rsidRPr="00687A26">
        <w:rPr>
          <w:rFonts w:ascii="Calibri" w:hAnsi="Calibri"/>
          <w:b w:val="0"/>
          <w:noProof/>
          <w:color w:val="auto"/>
          <w:lang w:val="kk-KZ"/>
        </w:rPr>
        <w:t>. 202</w:t>
      </w:r>
      <w:r w:rsidR="00415D1C" w:rsidRPr="00687A26">
        <w:rPr>
          <w:rFonts w:ascii="Calibri" w:hAnsi="Calibri"/>
          <w:b w:val="0"/>
          <w:noProof/>
          <w:color w:val="auto"/>
          <w:lang w:val="kk-KZ"/>
        </w:rPr>
        <w:t>2</w:t>
      </w:r>
      <w:r w:rsidR="00412067" w:rsidRPr="00687A26">
        <w:rPr>
          <w:rFonts w:ascii="Calibri" w:hAnsi="Calibri"/>
          <w:b w:val="0"/>
          <w:noProof/>
          <w:color w:val="auto"/>
          <w:lang w:val="kk-KZ"/>
        </w:rPr>
        <w:t xml:space="preserve"> жыл</w:t>
      </w:r>
      <w:r w:rsidR="00FF5C9C" w:rsidRPr="00687A26">
        <w:rPr>
          <w:rFonts w:ascii="Calibri" w:hAnsi="Calibri"/>
          <w:b w:val="0"/>
          <w:noProof/>
          <w:color w:val="auto"/>
          <w:lang w:val="kk-KZ"/>
        </w:rPr>
        <w:t>ғы</w:t>
      </w:r>
      <w:r w:rsidR="00C848E6" w:rsidRPr="00687A26">
        <w:rPr>
          <w:rFonts w:ascii="Calibri" w:hAnsi="Calibri"/>
          <w:b w:val="0"/>
          <w:noProof/>
          <w:color w:val="auto"/>
          <w:lang w:val="kk-KZ"/>
        </w:rPr>
        <w:t xml:space="preserve"> </w:t>
      </w:r>
      <w:r w:rsidR="003C45F6" w:rsidRPr="00687A26">
        <w:rPr>
          <w:rFonts w:ascii="Calibri" w:hAnsi="Calibri"/>
          <w:b w:val="0"/>
          <w:color w:val="auto"/>
          <w:lang w:val="kk-KZ"/>
        </w:rPr>
        <w:t>I</w:t>
      </w:r>
      <w:r w:rsidR="005C53E9" w:rsidRPr="00687A26">
        <w:rPr>
          <w:rFonts w:ascii="Calibri" w:hAnsi="Calibri"/>
          <w:b w:val="0"/>
          <w:color w:val="auto"/>
          <w:lang w:val="kk-KZ"/>
        </w:rPr>
        <w:t>V</w:t>
      </w:r>
      <w:r w:rsidR="00412067" w:rsidRPr="00687A26">
        <w:rPr>
          <w:rFonts w:ascii="Calibri" w:hAnsi="Calibri"/>
          <w:b w:val="0"/>
          <w:noProof/>
          <w:color w:val="auto"/>
          <w:lang w:val="kk-KZ"/>
        </w:rPr>
        <w:t xml:space="preserve"> тоқсанда өңірлер бойынша халықтың орта есеппен жан басына шаққандағы атаулы ақшалай табыстар</w:t>
      </w:r>
      <w:r w:rsidR="00C11565" w:rsidRPr="00687A26">
        <w:rPr>
          <w:rFonts w:ascii="Calibri" w:hAnsi="Calibri"/>
          <w:b w:val="0"/>
          <w:noProof/>
          <w:color w:val="auto"/>
          <w:lang w:val="kk-KZ"/>
        </w:rPr>
        <w:t>ының</w:t>
      </w:r>
      <w:r w:rsidR="00412067" w:rsidRPr="00687A26">
        <w:rPr>
          <w:rFonts w:ascii="Calibri" w:hAnsi="Calibri"/>
          <w:b w:val="0"/>
          <w:noProof/>
          <w:color w:val="auto"/>
          <w:lang w:val="kk-KZ"/>
        </w:rPr>
        <w:t xml:space="preserve"> ең жоғары және ең төменгі шамасы арасындағы </w:t>
      </w:r>
      <w:r w:rsidR="001026C6" w:rsidRPr="00687A26">
        <w:rPr>
          <w:rFonts w:ascii="Calibri" w:hAnsi="Calibri"/>
          <w:b w:val="0"/>
          <w:noProof/>
          <w:color w:val="auto"/>
          <w:lang w:val="kk-KZ"/>
        </w:rPr>
        <w:t>ара қатынас</w:t>
      </w:r>
      <w:r w:rsidR="004550D6" w:rsidRPr="00687A26">
        <w:rPr>
          <w:rFonts w:ascii="Calibri" w:hAnsi="Calibri"/>
          <w:b w:val="0"/>
          <w:noProof/>
          <w:color w:val="auto"/>
          <w:lang w:val="kk-KZ"/>
        </w:rPr>
        <w:t xml:space="preserve"> </w:t>
      </w:r>
      <w:r w:rsidR="00962A8E" w:rsidRPr="00687A26">
        <w:rPr>
          <w:rFonts w:ascii="Calibri" w:hAnsi="Calibri"/>
          <w:b w:val="0"/>
          <w:noProof/>
          <w:color w:val="auto"/>
          <w:lang w:val="kk-KZ"/>
        </w:rPr>
        <w:t>4</w:t>
      </w:r>
      <w:r w:rsidR="004550D6" w:rsidRPr="00687A26">
        <w:rPr>
          <w:rFonts w:ascii="Calibri" w:hAnsi="Calibri"/>
          <w:b w:val="0"/>
          <w:noProof/>
          <w:color w:val="auto"/>
          <w:lang w:val="kk-KZ"/>
        </w:rPr>
        <w:t xml:space="preserve"> </w:t>
      </w:r>
      <w:r w:rsidR="009D4184" w:rsidRPr="00687A26">
        <w:rPr>
          <w:rFonts w:ascii="Calibri" w:hAnsi="Calibri"/>
          <w:b w:val="0"/>
          <w:noProof/>
          <w:color w:val="auto"/>
          <w:lang w:val="kk-KZ"/>
        </w:rPr>
        <w:t>есені құрады</w:t>
      </w:r>
      <w:r w:rsidR="004550D6" w:rsidRPr="00687A26">
        <w:rPr>
          <w:rFonts w:ascii="Calibri" w:hAnsi="Calibri"/>
          <w:b w:val="0"/>
          <w:noProof/>
          <w:color w:val="auto"/>
          <w:lang w:val="kk-KZ"/>
        </w:rPr>
        <w:t xml:space="preserve"> </w:t>
      </w:r>
      <w:r w:rsidR="00BF3B6E" w:rsidRPr="00687A26">
        <w:rPr>
          <w:rFonts w:ascii="Calibri" w:hAnsi="Calibri"/>
          <w:b w:val="0"/>
          <w:noProof/>
          <w:color w:val="auto"/>
          <w:lang w:val="kk-KZ"/>
        </w:rPr>
        <w:t>(202</w:t>
      </w:r>
      <w:r w:rsidR="00415D1C" w:rsidRPr="00687A26">
        <w:rPr>
          <w:rFonts w:ascii="Calibri" w:hAnsi="Calibri"/>
          <w:b w:val="0"/>
          <w:noProof/>
          <w:color w:val="auto"/>
          <w:lang w:val="kk-KZ"/>
        </w:rPr>
        <w:t>1</w:t>
      </w:r>
      <w:r w:rsidR="00BF3B6E" w:rsidRPr="00687A26">
        <w:rPr>
          <w:rFonts w:ascii="Calibri" w:hAnsi="Calibri"/>
          <w:b w:val="0"/>
          <w:noProof/>
          <w:color w:val="auto"/>
          <w:lang w:val="kk-KZ"/>
        </w:rPr>
        <w:t xml:space="preserve"> жылғы </w:t>
      </w:r>
      <w:r w:rsidR="003C45F6" w:rsidRPr="00687A26">
        <w:rPr>
          <w:rFonts w:ascii="Calibri" w:hAnsi="Calibri"/>
          <w:b w:val="0"/>
          <w:color w:val="auto"/>
          <w:lang w:val="kk-KZ"/>
        </w:rPr>
        <w:t>I</w:t>
      </w:r>
      <w:r w:rsidR="005C53E9" w:rsidRPr="00687A26">
        <w:rPr>
          <w:rFonts w:ascii="Calibri" w:hAnsi="Calibri"/>
          <w:b w:val="0"/>
          <w:color w:val="auto"/>
          <w:lang w:val="kk-KZ"/>
        </w:rPr>
        <w:t>V</w:t>
      </w:r>
      <w:r w:rsidR="00BF3B6E" w:rsidRPr="00687A26">
        <w:rPr>
          <w:rFonts w:ascii="Calibri" w:hAnsi="Calibri"/>
          <w:b w:val="0"/>
          <w:noProof/>
          <w:color w:val="auto"/>
          <w:lang w:val="kk-KZ"/>
        </w:rPr>
        <w:t xml:space="preserve"> тоқсанда – 3,</w:t>
      </w:r>
      <w:r w:rsidR="00687A26" w:rsidRPr="00687A26">
        <w:rPr>
          <w:rFonts w:ascii="Calibri" w:hAnsi="Calibri"/>
          <w:b w:val="0"/>
          <w:noProof/>
          <w:color w:val="auto"/>
          <w:lang w:val="kk-KZ"/>
        </w:rPr>
        <w:t>6</w:t>
      </w:r>
      <w:r w:rsidR="00581144" w:rsidRPr="00687A26">
        <w:rPr>
          <w:rFonts w:ascii="Calibri" w:hAnsi="Calibri"/>
          <w:b w:val="0"/>
          <w:noProof/>
          <w:color w:val="auto"/>
          <w:lang w:val="kk-KZ"/>
        </w:rPr>
        <w:t xml:space="preserve"> </w:t>
      </w:r>
      <w:r w:rsidR="00BF3B6E" w:rsidRPr="00687A26">
        <w:rPr>
          <w:rFonts w:ascii="Calibri" w:hAnsi="Calibri"/>
          <w:b w:val="0"/>
          <w:noProof/>
          <w:color w:val="auto"/>
          <w:lang w:val="kk-KZ"/>
        </w:rPr>
        <w:t>есе).</w:t>
      </w: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D55B5E" w:rsidRPr="00687A26" w:rsidRDefault="00D55B5E" w:rsidP="00E60553">
      <w:pPr>
        <w:pStyle w:val="ac"/>
        <w:rPr>
          <w:rFonts w:ascii="Calibri" w:hAnsi="Calibri"/>
          <w:b w:val="0"/>
          <w:noProof/>
          <w:color w:val="auto"/>
          <w:sz w:val="18"/>
          <w:szCs w:val="18"/>
          <w:lang w:val="kk-KZ"/>
        </w:rPr>
      </w:pPr>
    </w:p>
    <w:p w:rsidR="006B1541" w:rsidRDefault="00530E99" w:rsidP="00641B5F">
      <w:pPr>
        <w:pStyle w:val="First"/>
        <w:pageBreakBefore/>
        <w:spacing w:before="0"/>
        <w:ind w:firstLine="709"/>
        <w:jc w:val="center"/>
        <w:rPr>
          <w:rFonts w:ascii="Calibri" w:hAnsi="Calibri"/>
          <w:lang w:val="kk-KZ"/>
        </w:rPr>
      </w:pPr>
      <w:r w:rsidRPr="00687A26">
        <w:rPr>
          <w:rFonts w:ascii="Calibri" w:hAnsi="Calibri"/>
          <w:b/>
          <w:lang w:val="kk-KZ"/>
        </w:rPr>
        <w:lastRenderedPageBreak/>
        <w:t>20</w:t>
      </w:r>
      <w:r w:rsidR="00415D1C" w:rsidRPr="00687A26">
        <w:rPr>
          <w:rFonts w:ascii="Calibri" w:hAnsi="Calibri"/>
          <w:b/>
          <w:lang w:val="kk-KZ"/>
        </w:rPr>
        <w:t xml:space="preserve">22 </w:t>
      </w:r>
      <w:r w:rsidR="00412067" w:rsidRPr="00687A26">
        <w:rPr>
          <w:rFonts w:ascii="Calibri" w:hAnsi="Calibri"/>
          <w:b/>
          <w:lang w:val="kk-KZ"/>
        </w:rPr>
        <w:t>жыл</w:t>
      </w:r>
      <w:r w:rsidR="00FF5C9C" w:rsidRPr="00687A26">
        <w:rPr>
          <w:rFonts w:ascii="Calibri" w:hAnsi="Calibri"/>
          <w:b/>
          <w:lang w:val="kk-KZ"/>
        </w:rPr>
        <w:t>ғы</w:t>
      </w:r>
      <w:r w:rsidR="00C848E6" w:rsidRPr="00687A26">
        <w:rPr>
          <w:rFonts w:ascii="Calibri" w:hAnsi="Calibri"/>
          <w:b/>
          <w:lang w:val="kk-KZ"/>
        </w:rPr>
        <w:t xml:space="preserve"> </w:t>
      </w:r>
      <w:r w:rsidR="00412C66" w:rsidRPr="00687A26">
        <w:rPr>
          <w:rFonts w:ascii="Calibri" w:hAnsi="Calibri"/>
          <w:b/>
          <w:lang w:val="kk-KZ"/>
        </w:rPr>
        <w:t>I</w:t>
      </w:r>
      <w:r w:rsidR="005C53E9" w:rsidRPr="00687A26">
        <w:rPr>
          <w:rFonts w:ascii="Calibri" w:hAnsi="Calibri"/>
          <w:b/>
          <w:lang w:val="kk-KZ"/>
        </w:rPr>
        <w:t>V</w:t>
      </w:r>
      <w:r w:rsidR="00C848E6" w:rsidRPr="00687A26">
        <w:rPr>
          <w:rFonts w:ascii="Calibri" w:hAnsi="Calibri"/>
          <w:b/>
          <w:lang w:val="kk-KZ"/>
        </w:rPr>
        <w:t xml:space="preserve"> </w:t>
      </w:r>
      <w:r w:rsidR="00412067" w:rsidRPr="00687A26">
        <w:rPr>
          <w:rFonts w:ascii="Calibri" w:hAnsi="Calibri"/>
          <w:b/>
          <w:lang w:val="kk-KZ"/>
        </w:rPr>
        <w:t>тоқсандағы халықтың орта есеппен жан басына</w:t>
      </w:r>
      <w:r w:rsidR="00412067" w:rsidRPr="00A2490D">
        <w:rPr>
          <w:rFonts w:ascii="Calibri" w:hAnsi="Calibri"/>
          <w:b/>
          <w:lang w:val="kk-KZ"/>
        </w:rPr>
        <w:t xml:space="preserve"> шаққандағы атаулы ақшалай табыстарының </w:t>
      </w:r>
      <w:r w:rsidR="00D67136" w:rsidRPr="00A2490D">
        <w:rPr>
          <w:rFonts w:ascii="Calibri" w:hAnsi="Calibri"/>
          <w:b/>
          <w:lang w:val="kk-KZ"/>
        </w:rPr>
        <w:t xml:space="preserve">ең төменгі </w:t>
      </w:r>
      <w:r w:rsidR="00412067" w:rsidRPr="00A2490D">
        <w:rPr>
          <w:rFonts w:ascii="Calibri" w:hAnsi="Calibri"/>
          <w:b/>
          <w:lang w:val="kk-KZ"/>
        </w:rPr>
        <w:t>күнкөріс деңгейінің</w:t>
      </w:r>
      <w:r w:rsidR="008D4409">
        <w:rPr>
          <w:rFonts w:ascii="Calibri" w:hAnsi="Calibri"/>
          <w:b/>
          <w:lang w:val="kk-KZ"/>
        </w:rPr>
        <w:t xml:space="preserve"> шамасымен ара</w:t>
      </w:r>
      <w:r w:rsidR="00412067" w:rsidRPr="00A2490D">
        <w:rPr>
          <w:rFonts w:ascii="Calibri" w:hAnsi="Calibri"/>
          <w:b/>
          <w:lang w:val="kk-KZ"/>
        </w:rPr>
        <w:t>қатынасы</w:t>
      </w:r>
    </w:p>
    <w:p w:rsidR="00495CA3" w:rsidRDefault="003C2604" w:rsidP="00E60553">
      <w:pPr>
        <w:pStyle w:val="First"/>
        <w:spacing w:before="0"/>
        <w:rPr>
          <w:rFonts w:ascii="Calibri" w:hAnsi="Calibri"/>
          <w:lang w:val="kk-KZ"/>
        </w:rPr>
      </w:pPr>
      <w:r>
        <w:drawing>
          <wp:inline distT="0" distB="0" distL="0" distR="0" wp14:anchorId="3FDCDA89" wp14:editId="1D189D31">
            <wp:extent cx="6502400" cy="3124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2067" w:rsidRPr="004E30A5" w:rsidRDefault="00530E99" w:rsidP="00E60553">
      <w:pPr>
        <w:pStyle w:val="First"/>
        <w:spacing w:before="0"/>
        <w:rPr>
          <w:rFonts w:ascii="Calibri" w:hAnsi="Calibri"/>
          <w:lang w:val="kk-KZ"/>
        </w:rPr>
      </w:pPr>
      <w:r w:rsidRPr="004E30A5">
        <w:rPr>
          <w:rFonts w:ascii="Calibri" w:hAnsi="Calibri"/>
          <w:lang w:val="kk-KZ"/>
        </w:rPr>
        <w:t>202</w:t>
      </w:r>
      <w:r w:rsidR="00415D1C">
        <w:rPr>
          <w:rFonts w:ascii="Calibri" w:hAnsi="Calibri"/>
          <w:lang w:val="kk-KZ"/>
        </w:rPr>
        <w:t>2</w:t>
      </w:r>
      <w:r w:rsidR="00FF5C9C" w:rsidRPr="004E30A5">
        <w:rPr>
          <w:rFonts w:ascii="Calibri" w:hAnsi="Calibri"/>
          <w:lang w:val="kk-KZ"/>
        </w:rPr>
        <w:t xml:space="preserve"> жылғы</w:t>
      </w:r>
      <w:r w:rsidR="00C848E6" w:rsidRPr="004E30A5">
        <w:rPr>
          <w:rFonts w:ascii="Calibri" w:hAnsi="Calibri"/>
          <w:lang w:val="kk-KZ"/>
        </w:rPr>
        <w:t xml:space="preserve"> </w:t>
      </w:r>
      <w:r w:rsidR="001D5FD3" w:rsidRPr="004E30A5">
        <w:rPr>
          <w:rFonts w:ascii="Calibri" w:hAnsi="Calibri"/>
          <w:lang w:val="kk-KZ"/>
        </w:rPr>
        <w:t>I</w:t>
      </w:r>
      <w:r w:rsidR="005C53E9" w:rsidRPr="005C53E9">
        <w:rPr>
          <w:rFonts w:ascii="Calibri" w:hAnsi="Calibri"/>
          <w:lang w:val="kk-KZ"/>
        </w:rPr>
        <w:t>V</w:t>
      </w:r>
      <w:r w:rsidR="00C848E6" w:rsidRPr="004E30A5">
        <w:rPr>
          <w:rFonts w:ascii="Calibri" w:hAnsi="Calibri"/>
          <w:lang w:val="kk-KZ"/>
        </w:rPr>
        <w:t xml:space="preserve"> </w:t>
      </w:r>
      <w:r w:rsidR="00412067" w:rsidRPr="004E30A5">
        <w:rPr>
          <w:rFonts w:ascii="Calibri" w:hAnsi="Calibri"/>
          <w:lang w:val="kk-KZ"/>
        </w:rPr>
        <w:t>тоқсанда халықтың орта есеппен жан басына шаққандағы атаулы ақшалай табыстары</w:t>
      </w:r>
      <w:r w:rsidR="000740E0" w:rsidRPr="004E30A5">
        <w:rPr>
          <w:rFonts w:ascii="Calibri" w:hAnsi="Calibri"/>
          <w:lang w:val="kk-KZ"/>
        </w:rPr>
        <w:t>ның ең</w:t>
      </w:r>
      <w:r w:rsidR="00412067" w:rsidRPr="004E30A5">
        <w:rPr>
          <w:rFonts w:ascii="Calibri" w:hAnsi="Calibri"/>
          <w:lang w:val="kk-KZ"/>
        </w:rPr>
        <w:t xml:space="preserve"> төменгі </w:t>
      </w:r>
      <w:r w:rsidR="000740E0" w:rsidRPr="004E30A5">
        <w:rPr>
          <w:rFonts w:ascii="Calibri" w:hAnsi="Calibri"/>
          <w:lang w:val="kk-KZ"/>
        </w:rPr>
        <w:t xml:space="preserve">күнкөріс </w:t>
      </w:r>
      <w:r w:rsidR="00412067" w:rsidRPr="004E30A5">
        <w:rPr>
          <w:rFonts w:ascii="Calibri" w:hAnsi="Calibri"/>
          <w:lang w:val="kk-KZ"/>
        </w:rPr>
        <w:t>деңгейінің шамасы</w:t>
      </w:r>
      <w:r w:rsidR="00204E19">
        <w:rPr>
          <w:rFonts w:ascii="Calibri" w:hAnsi="Calibri"/>
          <w:lang w:val="kk-KZ"/>
        </w:rPr>
        <w:t>мен арақатынасы</w:t>
      </w:r>
      <w:r w:rsidR="00412067" w:rsidRPr="004E30A5">
        <w:rPr>
          <w:rFonts w:ascii="Calibri" w:hAnsi="Calibri"/>
          <w:lang w:val="kk-KZ"/>
        </w:rPr>
        <w:t xml:space="preserve"> </w:t>
      </w:r>
      <w:r w:rsidR="000740E0" w:rsidRPr="004E30A5">
        <w:rPr>
          <w:rFonts w:ascii="Calibri" w:hAnsi="Calibri"/>
          <w:lang w:val="kk-KZ"/>
        </w:rPr>
        <w:t>республика бойынша</w:t>
      </w:r>
      <w:r w:rsidR="00412067" w:rsidRPr="004E30A5">
        <w:rPr>
          <w:rFonts w:ascii="Calibri" w:hAnsi="Calibri"/>
          <w:lang w:val="kk-KZ"/>
        </w:rPr>
        <w:t xml:space="preserve"> 3,</w:t>
      </w:r>
      <w:r w:rsidR="00687A26">
        <w:rPr>
          <w:rFonts w:ascii="Calibri" w:hAnsi="Calibri"/>
          <w:lang w:val="kk-KZ"/>
        </w:rPr>
        <w:t>8</w:t>
      </w:r>
      <w:r w:rsidR="00412067" w:rsidRPr="004E30A5">
        <w:rPr>
          <w:rFonts w:ascii="Calibri" w:hAnsi="Calibri"/>
          <w:lang w:val="kk-KZ"/>
        </w:rPr>
        <w:t xml:space="preserve"> есені құрады (20</w:t>
      </w:r>
      <w:r w:rsidR="00DD48EC" w:rsidRPr="004E30A5">
        <w:rPr>
          <w:rFonts w:ascii="Calibri" w:hAnsi="Calibri"/>
          <w:lang w:val="kk-KZ"/>
        </w:rPr>
        <w:t>2</w:t>
      </w:r>
      <w:r w:rsidR="00415D1C">
        <w:rPr>
          <w:rFonts w:ascii="Calibri" w:hAnsi="Calibri"/>
          <w:lang w:val="kk-KZ"/>
        </w:rPr>
        <w:t>1</w:t>
      </w:r>
      <w:r w:rsidR="00412067" w:rsidRPr="004E30A5">
        <w:rPr>
          <w:rFonts w:ascii="Calibri" w:hAnsi="Calibri"/>
          <w:lang w:val="kk-KZ"/>
        </w:rPr>
        <w:t xml:space="preserve"> жылғы</w:t>
      </w:r>
      <w:r w:rsidR="00C848E6" w:rsidRPr="004E30A5">
        <w:rPr>
          <w:rFonts w:ascii="Calibri" w:hAnsi="Calibri"/>
          <w:lang w:val="kk-KZ"/>
        </w:rPr>
        <w:t xml:space="preserve"> </w:t>
      </w:r>
      <w:r w:rsidR="003C45F6" w:rsidRPr="004E30A5">
        <w:rPr>
          <w:rFonts w:ascii="Calibri" w:hAnsi="Calibri"/>
          <w:lang w:val="kk-KZ"/>
        </w:rPr>
        <w:t>I</w:t>
      </w:r>
      <w:r w:rsidR="005C53E9" w:rsidRPr="005C53E9">
        <w:rPr>
          <w:rFonts w:ascii="Calibri" w:hAnsi="Calibri"/>
          <w:lang w:val="kk-KZ"/>
        </w:rPr>
        <w:t>V</w:t>
      </w:r>
      <w:r w:rsidR="00C848E6" w:rsidRPr="004E30A5">
        <w:rPr>
          <w:rFonts w:ascii="Calibri" w:hAnsi="Calibri"/>
          <w:lang w:val="kk-KZ"/>
        </w:rPr>
        <w:t xml:space="preserve"> </w:t>
      </w:r>
      <w:r w:rsidR="00412067" w:rsidRPr="004E30A5">
        <w:rPr>
          <w:rFonts w:ascii="Calibri" w:hAnsi="Calibri"/>
          <w:lang w:val="kk-KZ"/>
        </w:rPr>
        <w:t xml:space="preserve">тоқсанда – </w:t>
      </w:r>
      <w:r w:rsidR="00687A26">
        <w:rPr>
          <w:rFonts w:ascii="Calibri" w:hAnsi="Calibri"/>
          <w:lang w:val="kk-KZ"/>
        </w:rPr>
        <w:t>3</w:t>
      </w:r>
      <w:r w:rsidR="00412067" w:rsidRPr="004E30A5">
        <w:rPr>
          <w:rFonts w:ascii="Calibri" w:hAnsi="Calibri"/>
          <w:lang w:val="kk-KZ"/>
        </w:rPr>
        <w:t>,</w:t>
      </w:r>
      <w:r w:rsidR="00B315E7">
        <w:rPr>
          <w:rFonts w:ascii="Calibri" w:hAnsi="Calibri"/>
          <w:lang w:val="kk-KZ"/>
        </w:rPr>
        <w:t>7</w:t>
      </w:r>
      <w:r w:rsidR="00412067" w:rsidRPr="004E30A5">
        <w:rPr>
          <w:rFonts w:ascii="Calibri" w:hAnsi="Calibri"/>
          <w:lang w:val="kk-KZ"/>
        </w:rPr>
        <w:t xml:space="preserve"> есе).</w:t>
      </w:r>
    </w:p>
    <w:p w:rsidR="007136A1" w:rsidRDefault="007136A1" w:rsidP="00FB1082">
      <w:pPr>
        <w:pStyle w:val="a9"/>
        <w:rPr>
          <w:rFonts w:ascii="Calibri" w:hAnsi="Calibri"/>
          <w:lang w:val="kk-KZ"/>
        </w:rPr>
      </w:pPr>
    </w:p>
    <w:p w:rsidR="00560D11" w:rsidRDefault="00560D11" w:rsidP="00FB1082">
      <w:pPr>
        <w:pStyle w:val="a9"/>
        <w:rPr>
          <w:rFonts w:ascii="Calibri" w:hAnsi="Calibri"/>
          <w:lang w:val="kk-KZ"/>
        </w:rPr>
      </w:pPr>
    </w:p>
    <w:p w:rsidR="00560D11" w:rsidRDefault="00560D11" w:rsidP="00FB1082">
      <w:pPr>
        <w:pStyle w:val="a9"/>
        <w:rPr>
          <w:rFonts w:ascii="Calibri" w:hAnsi="Calibri"/>
          <w:lang w:val="kk-KZ"/>
        </w:rPr>
      </w:pPr>
    </w:p>
    <w:p w:rsidR="00560D11" w:rsidRDefault="00560D11" w:rsidP="00FB1082">
      <w:pPr>
        <w:pStyle w:val="a9"/>
        <w:rPr>
          <w:rFonts w:ascii="Calibri" w:hAnsi="Calibri"/>
          <w:lang w:val="kk-KZ"/>
        </w:rPr>
      </w:pPr>
    </w:p>
    <w:p w:rsidR="00560D11" w:rsidRDefault="00560D11" w:rsidP="00FB1082">
      <w:pPr>
        <w:pStyle w:val="a9"/>
        <w:rPr>
          <w:rFonts w:ascii="Calibri" w:hAnsi="Calibri"/>
          <w:lang w:val="kk-KZ"/>
        </w:rPr>
      </w:pPr>
    </w:p>
    <w:p w:rsidR="00560D11" w:rsidRPr="00E945FB" w:rsidRDefault="00560D11" w:rsidP="00FB1082">
      <w:pPr>
        <w:pStyle w:val="a9"/>
        <w:rPr>
          <w:rFonts w:ascii="Calibri" w:hAnsi="Calibri"/>
          <w:lang w:val="kk-KZ"/>
        </w:rPr>
      </w:pPr>
    </w:p>
    <w:p w:rsidR="007136A1" w:rsidRPr="00E945FB" w:rsidRDefault="006B7F58" w:rsidP="00FB1082">
      <w:pPr>
        <w:pStyle w:val="a9"/>
        <w:rPr>
          <w:rFonts w:ascii="Calibri" w:hAnsi="Calibri"/>
          <w:i/>
          <w:sz w:val="16"/>
          <w:szCs w:val="16"/>
          <w:lang w:val="kk-KZ"/>
        </w:rPr>
      </w:pPr>
      <w:r w:rsidRPr="00E945FB">
        <w:rPr>
          <w:rFonts w:ascii="Calibri" w:hAnsi="Calibri"/>
          <w:i/>
          <w:sz w:val="16"/>
          <w:szCs w:val="16"/>
          <w:lang w:val="kk-KZ"/>
        </w:rPr>
        <w:t>* Алдын ала деректер.</w:t>
      </w:r>
      <w:r w:rsidR="00C74AA5">
        <w:rPr>
          <w:rFonts w:ascii="Calibri" w:hAnsi="Calibri"/>
          <w:i/>
          <w:sz w:val="16"/>
          <w:szCs w:val="16"/>
          <w:lang w:val="kk-KZ"/>
        </w:rPr>
        <w:t xml:space="preserve"> </w:t>
      </w:r>
      <w:r w:rsidR="00D96DF8" w:rsidRPr="00D96DF8">
        <w:rPr>
          <w:rFonts w:ascii="Calibri" w:hAnsi="Calibri"/>
          <w:i/>
          <w:sz w:val="16"/>
          <w:szCs w:val="16"/>
          <w:lang w:val="kk-KZ"/>
        </w:rPr>
        <w:t>Дереккөздердің нақтылануына байланысты деректер қайта есептеледі.</w:t>
      </w:r>
    </w:p>
    <w:p w:rsidR="006B7F58" w:rsidRPr="00A020CD" w:rsidRDefault="00A020CD" w:rsidP="00FB1082">
      <w:pPr>
        <w:pStyle w:val="a9"/>
        <w:rPr>
          <w:rFonts w:ascii="Calibri" w:hAnsi="Calibri"/>
          <w:i/>
          <w:sz w:val="16"/>
          <w:szCs w:val="16"/>
          <w:lang w:val="kk-KZ"/>
        </w:rPr>
      </w:pPr>
      <w:r w:rsidRPr="00A020CD">
        <w:rPr>
          <w:rFonts w:ascii="Calibri" w:hAnsi="Calibri"/>
          <w:i/>
          <w:sz w:val="16"/>
          <w:szCs w:val="16"/>
          <w:lang w:val="kk-KZ"/>
        </w:rPr>
        <w:t>Абай,  Алматы, Жетісу, Қарағанды,  Ұлытау және Шығыс  Қазақстан облыстары бойынша бағалау деректері келтірілген.</w:t>
      </w:r>
    </w:p>
    <w:p w:rsidR="00A020CD" w:rsidRPr="00E945FB" w:rsidRDefault="00A020CD" w:rsidP="00FB1082">
      <w:pPr>
        <w:pStyle w:val="a9"/>
        <w:rPr>
          <w:rFonts w:ascii="Calibri" w:hAnsi="Calibri"/>
          <w:lang w:val="kk-KZ"/>
        </w:rPr>
      </w:pPr>
    </w:p>
    <w:p w:rsidR="00342F34" w:rsidRPr="00E945FB" w:rsidRDefault="00342F34" w:rsidP="00A414DD">
      <w:pPr>
        <w:jc w:val="both"/>
        <w:rPr>
          <w:rFonts w:ascii="Calibri" w:hAnsi="Calibri"/>
          <w:i/>
          <w:noProof/>
          <w:sz w:val="16"/>
          <w:szCs w:val="16"/>
          <w:lang w:val="kk-KZ"/>
        </w:rPr>
      </w:pPr>
      <w:r w:rsidRPr="00E945FB">
        <w:rPr>
          <w:rFonts w:ascii="Calibri" w:hAnsi="Calibri"/>
          <w:i/>
          <w:noProof/>
          <w:sz w:val="16"/>
          <w:szCs w:val="16"/>
          <w:lang w:val="kk-KZ"/>
        </w:rPr>
        <w:t>Ескерт</w:t>
      </w:r>
      <w:r w:rsidR="00193AF9">
        <w:rPr>
          <w:rFonts w:ascii="Calibri" w:hAnsi="Calibri"/>
          <w:i/>
          <w:noProof/>
          <w:sz w:val="16"/>
          <w:szCs w:val="16"/>
          <w:lang w:val="kk-KZ"/>
        </w:rPr>
        <w:t>пе</w:t>
      </w:r>
      <w:r w:rsidRPr="00E945FB">
        <w:rPr>
          <w:rFonts w:ascii="Calibri" w:hAnsi="Calibri"/>
          <w:i/>
          <w:noProof/>
          <w:sz w:val="16"/>
          <w:szCs w:val="16"/>
          <w:lang w:val="kk-KZ"/>
        </w:rPr>
        <w:t xml:space="preserve">. </w:t>
      </w:r>
      <w:r w:rsidR="00A414DD" w:rsidRPr="00E945FB">
        <w:rPr>
          <w:rFonts w:ascii="Calibri" w:hAnsi="Calibri"/>
          <w:i/>
          <w:noProof/>
          <w:sz w:val="16"/>
          <w:szCs w:val="16"/>
          <w:lang w:val="kk-KZ"/>
        </w:rPr>
        <w:t xml:space="preserve">Бағалау </w:t>
      </w:r>
      <w:r w:rsidR="00B40633" w:rsidRPr="00E945FB">
        <w:rPr>
          <w:rFonts w:ascii="Calibri" w:hAnsi="Calibri"/>
          <w:i/>
          <w:noProof/>
          <w:sz w:val="16"/>
          <w:szCs w:val="16"/>
          <w:lang w:val="kk-KZ"/>
        </w:rPr>
        <w:t>Қазақстан Республикасы Ұлттық экономика министрлігі</w:t>
      </w:r>
      <w:r w:rsidR="00495CA3">
        <w:rPr>
          <w:rFonts w:ascii="Calibri" w:hAnsi="Calibri"/>
          <w:i/>
          <w:noProof/>
          <w:sz w:val="16"/>
          <w:szCs w:val="16"/>
          <w:lang w:val="kk-KZ"/>
        </w:rPr>
        <w:t xml:space="preserve"> </w:t>
      </w:r>
      <w:r w:rsidR="00B40633" w:rsidRPr="00E945FB">
        <w:rPr>
          <w:rFonts w:ascii="Calibri" w:hAnsi="Calibri"/>
          <w:i/>
          <w:noProof/>
          <w:sz w:val="16"/>
          <w:szCs w:val="16"/>
          <w:lang w:val="kk-KZ"/>
        </w:rPr>
        <w:t>С</w:t>
      </w:r>
      <w:r w:rsidR="00495CA3">
        <w:rPr>
          <w:rFonts w:ascii="Calibri" w:hAnsi="Calibri"/>
          <w:i/>
          <w:noProof/>
          <w:sz w:val="16"/>
          <w:szCs w:val="16"/>
          <w:lang w:val="kk-KZ"/>
        </w:rPr>
        <w:t xml:space="preserve">татистика комитеті төрағасының </w:t>
      </w:r>
      <w:r w:rsidR="00B40633" w:rsidRPr="00E945FB">
        <w:rPr>
          <w:rFonts w:ascii="Calibri" w:hAnsi="Calibri"/>
          <w:i/>
          <w:noProof/>
          <w:sz w:val="16"/>
          <w:szCs w:val="16"/>
          <w:lang w:val="kk-KZ"/>
        </w:rPr>
        <w:t xml:space="preserve">2016 жылғы 21 қыркүйектегі № 214 </w:t>
      </w:r>
      <w:r w:rsidRPr="00E945FB">
        <w:rPr>
          <w:rFonts w:ascii="Calibri" w:hAnsi="Calibri"/>
          <w:i/>
          <w:noProof/>
          <w:sz w:val="16"/>
          <w:szCs w:val="16"/>
          <w:lang w:val="kk-KZ"/>
        </w:rPr>
        <w:t xml:space="preserve">бұйрығымен бекітілген, Нормативтік құқықтық актілерді мемлекеттік тіркеу тізілімінде </w:t>
      </w:r>
      <w:r w:rsidRPr="00110491">
        <w:rPr>
          <w:rFonts w:ascii="Calibri" w:hAnsi="Calibri"/>
          <w:i/>
          <w:noProof/>
          <w:sz w:val="16"/>
          <w:szCs w:val="16"/>
          <w:lang w:val="kk-KZ"/>
        </w:rPr>
        <w:t>201</w:t>
      </w:r>
      <w:r w:rsidR="00A414DD" w:rsidRPr="00110491">
        <w:rPr>
          <w:rFonts w:ascii="Calibri" w:hAnsi="Calibri"/>
          <w:i/>
          <w:noProof/>
          <w:sz w:val="16"/>
          <w:szCs w:val="16"/>
          <w:lang w:val="kk-KZ"/>
        </w:rPr>
        <w:t>6</w:t>
      </w:r>
      <w:r w:rsidRPr="00110491">
        <w:rPr>
          <w:rFonts w:ascii="Calibri" w:hAnsi="Calibri"/>
          <w:i/>
          <w:noProof/>
          <w:sz w:val="16"/>
          <w:szCs w:val="16"/>
          <w:lang w:val="kk-KZ"/>
        </w:rPr>
        <w:t xml:space="preserve"> жылғы 2</w:t>
      </w:r>
      <w:r w:rsidR="00A414DD" w:rsidRPr="00110491">
        <w:rPr>
          <w:rFonts w:ascii="Calibri" w:hAnsi="Calibri"/>
          <w:i/>
          <w:noProof/>
          <w:sz w:val="16"/>
          <w:szCs w:val="16"/>
          <w:lang w:val="kk-KZ"/>
        </w:rPr>
        <w:t>1</w:t>
      </w:r>
      <w:r w:rsidR="00E6222C" w:rsidRPr="00110491">
        <w:rPr>
          <w:rFonts w:ascii="Calibri" w:hAnsi="Calibri"/>
          <w:i/>
          <w:noProof/>
          <w:sz w:val="16"/>
          <w:szCs w:val="16"/>
          <w:lang w:val="kk-KZ"/>
        </w:rPr>
        <w:t xml:space="preserve"> </w:t>
      </w:r>
      <w:r w:rsidR="00A414DD" w:rsidRPr="00110491">
        <w:rPr>
          <w:rFonts w:ascii="Calibri" w:hAnsi="Calibri"/>
          <w:i/>
          <w:noProof/>
          <w:sz w:val="16"/>
          <w:szCs w:val="16"/>
          <w:lang w:val="kk-KZ"/>
        </w:rPr>
        <w:t>қыркүйекте</w:t>
      </w:r>
      <w:r w:rsidR="00A414DD" w:rsidRPr="00E945FB">
        <w:rPr>
          <w:rFonts w:ascii="Calibri" w:hAnsi="Calibri"/>
          <w:i/>
          <w:noProof/>
          <w:sz w:val="16"/>
          <w:szCs w:val="16"/>
          <w:lang w:val="kk-KZ"/>
        </w:rPr>
        <w:t xml:space="preserve"> </w:t>
      </w:r>
      <w:r w:rsidRPr="00E945FB">
        <w:rPr>
          <w:rFonts w:ascii="Calibri" w:hAnsi="Calibri"/>
          <w:i/>
          <w:noProof/>
          <w:sz w:val="16"/>
          <w:szCs w:val="16"/>
          <w:lang w:val="kk-KZ"/>
        </w:rPr>
        <w:t>№ 1</w:t>
      </w:r>
      <w:r w:rsidR="00A414DD" w:rsidRPr="00E945FB">
        <w:rPr>
          <w:rFonts w:ascii="Calibri" w:hAnsi="Calibri"/>
          <w:i/>
          <w:noProof/>
          <w:sz w:val="16"/>
          <w:szCs w:val="16"/>
          <w:lang w:val="kk-KZ"/>
        </w:rPr>
        <w:t>4350</w:t>
      </w:r>
      <w:r w:rsidRPr="00E945FB">
        <w:rPr>
          <w:rFonts w:ascii="Calibri" w:hAnsi="Calibri"/>
          <w:i/>
          <w:noProof/>
          <w:sz w:val="16"/>
          <w:szCs w:val="16"/>
          <w:lang w:val="kk-KZ"/>
        </w:rPr>
        <w:t xml:space="preserve"> болып тіркелген, </w:t>
      </w:r>
      <w:r w:rsidR="00B40633" w:rsidRPr="00E945FB">
        <w:rPr>
          <w:rFonts w:ascii="Calibri" w:hAnsi="Calibri"/>
          <w:i/>
          <w:noProof/>
          <w:sz w:val="16"/>
          <w:szCs w:val="16"/>
          <w:lang w:val="kk-KZ"/>
        </w:rPr>
        <w:t xml:space="preserve">Халықтың атаулы ақшалай табыстарын есептеу (бағалау) әдістемесі </w:t>
      </w:r>
      <w:r w:rsidRPr="00E945FB">
        <w:rPr>
          <w:rFonts w:ascii="Calibri" w:hAnsi="Calibri"/>
          <w:i/>
          <w:noProof/>
          <w:sz w:val="16"/>
          <w:szCs w:val="16"/>
          <w:lang w:val="kk-KZ"/>
        </w:rPr>
        <w:t xml:space="preserve">негізінде </w:t>
      </w:r>
      <w:r w:rsidR="00A414DD" w:rsidRPr="00E945FB">
        <w:rPr>
          <w:rFonts w:ascii="Calibri" w:hAnsi="Calibri"/>
          <w:i/>
          <w:noProof/>
          <w:sz w:val="16"/>
          <w:szCs w:val="16"/>
          <w:lang w:val="kk-KZ"/>
        </w:rPr>
        <w:t>жүргізілді</w:t>
      </w:r>
      <w:r w:rsidRPr="00E945FB">
        <w:rPr>
          <w:rFonts w:ascii="Calibri" w:hAnsi="Calibri"/>
          <w:i/>
          <w:noProof/>
          <w:sz w:val="16"/>
          <w:szCs w:val="16"/>
          <w:lang w:val="kk-KZ"/>
        </w:rPr>
        <w:t>.</w:t>
      </w:r>
    </w:p>
    <w:p w:rsidR="006B7F58" w:rsidRDefault="006B7F58" w:rsidP="006F6A3A">
      <w:pPr>
        <w:jc w:val="both"/>
        <w:rPr>
          <w:rFonts w:ascii="Calibri" w:hAnsi="Calibri"/>
          <w:sz w:val="16"/>
          <w:szCs w:val="16"/>
          <w:lang w:val="kk-KZ"/>
        </w:rPr>
      </w:pPr>
    </w:p>
    <w:p w:rsidR="00E26E1A" w:rsidRDefault="00E26E1A" w:rsidP="006F6A3A">
      <w:pPr>
        <w:jc w:val="both"/>
        <w:rPr>
          <w:rFonts w:ascii="Calibri" w:hAnsi="Calibri"/>
          <w:sz w:val="16"/>
          <w:szCs w:val="16"/>
          <w:lang w:val="kk-KZ"/>
        </w:rPr>
      </w:pPr>
    </w:p>
    <w:p w:rsidR="00D569F7" w:rsidRDefault="00D569F7" w:rsidP="006F6A3A">
      <w:pPr>
        <w:jc w:val="both"/>
        <w:rPr>
          <w:rFonts w:ascii="Calibri" w:hAnsi="Calibri"/>
          <w:sz w:val="16"/>
          <w:szCs w:val="16"/>
          <w:lang w:val="kk-KZ"/>
        </w:rPr>
      </w:pPr>
    </w:p>
    <w:p w:rsidR="00D569F7" w:rsidRDefault="00D569F7" w:rsidP="006F6A3A">
      <w:pPr>
        <w:jc w:val="both"/>
        <w:rPr>
          <w:rFonts w:ascii="Calibri" w:hAnsi="Calibri"/>
          <w:sz w:val="16"/>
          <w:szCs w:val="16"/>
          <w:lang w:val="kk-KZ"/>
        </w:rPr>
      </w:pPr>
    </w:p>
    <w:p w:rsidR="00411329" w:rsidRPr="00411329" w:rsidRDefault="00411329" w:rsidP="008A4627">
      <w:pPr>
        <w:pStyle w:val="ac"/>
        <w:rPr>
          <w:rFonts w:ascii="Calibri" w:eastAsia="ArialMT" w:hAnsi="Calibri" w:cs="Arial"/>
          <w:b w:val="0"/>
          <w:bCs/>
          <w:iCs/>
          <w:color w:val="auto"/>
          <w:sz w:val="16"/>
          <w:szCs w:val="16"/>
          <w:lang w:val="kk-KZ"/>
        </w:rPr>
      </w:pPr>
      <w:r w:rsidRPr="00411329">
        <w:rPr>
          <w:rFonts w:ascii="Calibri" w:eastAsia="ArialMT" w:hAnsi="Calibri" w:cs="Arial"/>
          <w:b w:val="0"/>
          <w:bCs/>
          <w:iCs/>
          <w:color w:val="auto"/>
          <w:sz w:val="16"/>
          <w:szCs w:val="16"/>
          <w:lang w:val="kk-KZ"/>
        </w:rPr>
        <w:t>Халықтың атаулы ақшалай табысы – бұл халықтың ағымдағы тұтынуға, өндірістік қызметке және қорлануға бағытталған ақшалай қаражаттары. Оның шамасы есептеу әдісімен макродеңгейде анықталады және халықтың жалдамалы жұмыс пен өз бетінше жұмыспен қамтылудан түскен ақшалай табыстарын бағалауды (жалақының жасыру мен статистикалық есептілікпен қамтуға келмейтін жұмыс істейтін халықтың санына санап шығумен)  және әлеуметтік трансферттердің төлемі қосылады.</w:t>
      </w:r>
    </w:p>
    <w:p w:rsidR="00411329" w:rsidRPr="00411329" w:rsidRDefault="00411329" w:rsidP="008A4627">
      <w:pPr>
        <w:autoSpaceDE w:val="0"/>
        <w:autoSpaceDN w:val="0"/>
        <w:adjustRightInd w:val="0"/>
        <w:jc w:val="both"/>
        <w:rPr>
          <w:rFonts w:ascii="Calibri" w:eastAsia="ArialMT" w:hAnsi="Calibri" w:cs="Arial"/>
          <w:bCs/>
          <w:iCs/>
          <w:sz w:val="16"/>
          <w:szCs w:val="16"/>
          <w:lang w:val="kk-KZ"/>
        </w:rPr>
      </w:pPr>
      <w:r w:rsidRPr="00411329">
        <w:rPr>
          <w:rFonts w:ascii="Calibri" w:eastAsia="ArialMT" w:hAnsi="Calibri" w:cs="Arial"/>
          <w:bCs/>
          <w:iCs/>
          <w:sz w:val="16"/>
          <w:szCs w:val="16"/>
          <w:lang w:val="kk-KZ"/>
        </w:rPr>
        <w:t>Орташа жан басына шаққандағы табыс табыстардың жалпы сомасын тұрақты халық санына бөлу арқылы есептеледі.</w:t>
      </w:r>
    </w:p>
    <w:p w:rsidR="00411329" w:rsidRPr="00411329" w:rsidRDefault="00411329" w:rsidP="008A4627">
      <w:pPr>
        <w:autoSpaceDE w:val="0"/>
        <w:autoSpaceDN w:val="0"/>
        <w:adjustRightInd w:val="0"/>
        <w:jc w:val="both"/>
        <w:rPr>
          <w:rFonts w:ascii="Calibri" w:eastAsia="ArialMT" w:hAnsi="Calibri" w:cs="Arial"/>
          <w:bCs/>
          <w:iCs/>
          <w:sz w:val="16"/>
          <w:szCs w:val="16"/>
          <w:lang w:val="kk-KZ"/>
        </w:rPr>
      </w:pPr>
      <w:r w:rsidRPr="00411329">
        <w:rPr>
          <w:rFonts w:ascii="Calibri" w:eastAsia="ArialMT" w:hAnsi="Calibri" w:cs="Arial"/>
          <w:bCs/>
          <w:iCs/>
          <w:sz w:val="16"/>
          <w:szCs w:val="16"/>
          <w:lang w:val="kk-KZ"/>
        </w:rPr>
        <w:t xml:space="preserve">Нақты </w:t>
      </w:r>
      <w:r w:rsidR="00970D5B">
        <w:rPr>
          <w:rFonts w:ascii="Calibri" w:eastAsia="ArialMT" w:hAnsi="Calibri" w:cs="Arial"/>
          <w:bCs/>
          <w:iCs/>
          <w:sz w:val="16"/>
          <w:szCs w:val="16"/>
          <w:lang w:val="kk-KZ"/>
        </w:rPr>
        <w:t>ақшалай табыс – бұл елдегі инфляция деңгейіне түзетілген номиналды ақшалай табыс</w:t>
      </w:r>
      <w:r w:rsidRPr="00411329">
        <w:rPr>
          <w:rFonts w:ascii="Calibri" w:eastAsia="ArialMT" w:hAnsi="Calibri" w:cs="Arial"/>
          <w:bCs/>
          <w:iCs/>
          <w:sz w:val="16"/>
          <w:szCs w:val="16"/>
          <w:lang w:val="kk-KZ"/>
        </w:rPr>
        <w:t>.</w:t>
      </w:r>
    </w:p>
    <w:p w:rsidR="00D569F7" w:rsidRDefault="00D569F7" w:rsidP="006F6A3A">
      <w:pPr>
        <w:jc w:val="both"/>
        <w:rPr>
          <w:rFonts w:ascii="Calibri" w:hAnsi="Calibri"/>
          <w:sz w:val="16"/>
          <w:szCs w:val="16"/>
          <w:lang w:val="kk-KZ"/>
        </w:rPr>
      </w:pPr>
    </w:p>
    <w:p w:rsidR="00D569F7" w:rsidRDefault="00D569F7" w:rsidP="006F6A3A">
      <w:pPr>
        <w:jc w:val="both"/>
        <w:rPr>
          <w:rFonts w:ascii="Calibri" w:hAnsi="Calibri"/>
          <w:sz w:val="16"/>
          <w:szCs w:val="16"/>
          <w:lang w:val="kk-KZ"/>
        </w:rPr>
      </w:pPr>
    </w:p>
    <w:p w:rsidR="00D569F7" w:rsidRDefault="00D569F7" w:rsidP="006F6A3A">
      <w:pPr>
        <w:jc w:val="both"/>
        <w:rPr>
          <w:rFonts w:ascii="Calibri" w:hAnsi="Calibri"/>
          <w:sz w:val="16"/>
          <w:szCs w:val="16"/>
          <w:lang w:val="kk-KZ"/>
        </w:rPr>
      </w:pPr>
    </w:p>
    <w:p w:rsidR="00D569F7" w:rsidRDefault="00D569F7" w:rsidP="006F6A3A">
      <w:pPr>
        <w:jc w:val="both"/>
        <w:rPr>
          <w:rFonts w:ascii="Calibri" w:hAnsi="Calibri"/>
          <w:sz w:val="16"/>
          <w:szCs w:val="16"/>
          <w:lang w:val="kk-KZ"/>
        </w:rPr>
      </w:pPr>
    </w:p>
    <w:p w:rsidR="00D569F7" w:rsidRDefault="00D569F7" w:rsidP="006F6A3A">
      <w:pPr>
        <w:jc w:val="both"/>
        <w:rPr>
          <w:rFonts w:ascii="Calibri" w:hAnsi="Calibri"/>
          <w:sz w:val="16"/>
          <w:szCs w:val="16"/>
          <w:lang w:val="kk-KZ"/>
        </w:rPr>
      </w:pPr>
    </w:p>
    <w:p w:rsidR="00D569F7" w:rsidRDefault="00D569F7" w:rsidP="006F6A3A">
      <w:pPr>
        <w:jc w:val="both"/>
        <w:rPr>
          <w:rFonts w:ascii="Calibri" w:hAnsi="Calibri"/>
          <w:sz w:val="16"/>
          <w:szCs w:val="16"/>
          <w:lang w:val="kk-KZ"/>
        </w:rPr>
      </w:pPr>
    </w:p>
    <w:p w:rsidR="00D569F7" w:rsidRDefault="00D569F7" w:rsidP="006F6A3A">
      <w:pPr>
        <w:jc w:val="both"/>
        <w:rPr>
          <w:rFonts w:ascii="Calibri" w:hAnsi="Calibri"/>
          <w:sz w:val="16"/>
          <w:szCs w:val="16"/>
          <w:lang w:val="kk-KZ"/>
        </w:rPr>
      </w:pPr>
    </w:p>
    <w:p w:rsidR="00D569F7" w:rsidRDefault="00D569F7" w:rsidP="006F6A3A">
      <w:pPr>
        <w:jc w:val="both"/>
        <w:rPr>
          <w:rFonts w:ascii="Calibri" w:hAnsi="Calibri"/>
          <w:sz w:val="16"/>
          <w:szCs w:val="16"/>
          <w:lang w:val="kk-KZ"/>
        </w:rPr>
      </w:pPr>
    </w:p>
    <w:p w:rsidR="00D569F7" w:rsidRPr="00D569F7" w:rsidRDefault="00533D6A" w:rsidP="00D569F7">
      <w:pPr>
        <w:pStyle w:val="3"/>
        <w:spacing w:before="0" w:beforeAutospacing="0" w:after="120" w:afterAutospacing="0"/>
        <w:contextualSpacing/>
        <w:rPr>
          <w:rStyle w:val="a8"/>
          <w:rFonts w:ascii="Calibri" w:hAnsi="Calibri" w:cs="Arial"/>
          <w:sz w:val="16"/>
          <w:szCs w:val="16"/>
          <w:lang w:val="kk-KZ"/>
        </w:rPr>
      </w:pPr>
      <w:hyperlink r:id="rId11" w:history="1">
        <w:r w:rsidR="00D569F7" w:rsidRPr="00D569F7">
          <w:rPr>
            <w:rStyle w:val="a5"/>
            <w:rFonts w:ascii="Calibri" w:hAnsi="Calibri" w:cs="Arial"/>
            <w:i/>
            <w:color w:val="auto"/>
            <w:sz w:val="16"/>
            <w:szCs w:val="16"/>
            <w:u w:val="none"/>
            <w:lang w:val="kk-KZ"/>
          </w:rPr>
          <w:t>www.stat.gov.kz</w:t>
        </w:r>
      </w:hyperlink>
      <w:r w:rsidR="00D569F7" w:rsidRPr="00D569F7">
        <w:t xml:space="preserve"> </w:t>
      </w:r>
      <w:r w:rsidR="00D569F7" w:rsidRPr="00D569F7">
        <w:rPr>
          <w:rFonts w:ascii="Calibri" w:hAnsi="Calibri" w:cs="Arial"/>
          <w:b w:val="0"/>
          <w:i/>
          <w:sz w:val="16"/>
          <w:szCs w:val="16"/>
          <w:lang w:val="kk-KZ"/>
        </w:rPr>
        <w:t xml:space="preserve">/ </w:t>
      </w:r>
      <w:r w:rsidR="00D569F7" w:rsidRPr="00D569F7">
        <w:rPr>
          <w:rStyle w:val="a5"/>
          <w:rFonts w:ascii="Calibri" w:hAnsi="Calibri" w:cs="Arial"/>
          <w:i/>
          <w:color w:val="auto"/>
          <w:sz w:val="16"/>
          <w:szCs w:val="16"/>
          <w:u w:val="none"/>
          <w:lang w:val="kk-KZ"/>
        </w:rPr>
        <w:t>Ресми статистика / Салалар бойынша / Тұрмыс деңгейі статистикасы</w:t>
      </w:r>
    </w:p>
    <w:p w:rsidR="006B7F58" w:rsidRPr="00D569F7" w:rsidRDefault="006B7F58" w:rsidP="00C93AB8">
      <w:pPr>
        <w:pStyle w:val="3"/>
        <w:spacing w:before="0" w:beforeAutospacing="0" w:after="120" w:afterAutospacing="0"/>
        <w:contextualSpacing/>
        <w:rPr>
          <w:rStyle w:val="a8"/>
          <w:rFonts w:ascii="Calibri" w:hAnsi="Calibri" w:cs="Arial"/>
          <w:sz w:val="16"/>
          <w:szCs w:val="16"/>
          <w:lang w:val="kk-KZ"/>
        </w:rPr>
      </w:pPr>
    </w:p>
    <w:tbl>
      <w:tblPr>
        <w:tblW w:w="10206" w:type="dxa"/>
        <w:tblInd w:w="108" w:type="dxa"/>
        <w:tblBorders>
          <w:top w:val="single" w:sz="4" w:space="0" w:color="auto"/>
          <w:bottom w:val="single" w:sz="4" w:space="0" w:color="auto"/>
        </w:tblBorders>
        <w:tblLayout w:type="fixed"/>
        <w:tblLook w:val="01E0" w:firstRow="1" w:lastRow="1" w:firstColumn="1" w:lastColumn="1" w:noHBand="0" w:noVBand="0"/>
      </w:tblPr>
      <w:tblGrid>
        <w:gridCol w:w="2551"/>
        <w:gridCol w:w="2167"/>
        <w:gridCol w:w="2936"/>
        <w:gridCol w:w="2552"/>
      </w:tblGrid>
      <w:tr w:rsidR="00E945FB" w:rsidRPr="00DA452C" w:rsidTr="00412C66">
        <w:trPr>
          <w:trHeight w:val="160"/>
        </w:trPr>
        <w:tc>
          <w:tcPr>
            <w:tcW w:w="2551" w:type="dxa"/>
          </w:tcPr>
          <w:bookmarkEnd w:id="1"/>
          <w:p w:rsidR="00CF6C34" w:rsidRPr="00E945FB" w:rsidRDefault="00CF6C34" w:rsidP="00E20DF0">
            <w:pPr>
              <w:rPr>
                <w:rFonts w:ascii="Calibri" w:hAnsi="Calibri" w:cs="Calibri"/>
                <w:b/>
                <w:sz w:val="16"/>
                <w:szCs w:val="16"/>
                <w:lang w:val="kk-KZ"/>
              </w:rPr>
            </w:pPr>
            <w:r w:rsidRPr="00E945FB">
              <w:rPr>
                <w:rFonts w:ascii="Calibri" w:hAnsi="Calibri" w:cs="Calibri"/>
                <w:b/>
                <w:sz w:val="16"/>
                <w:szCs w:val="16"/>
                <w:lang w:val="kk-KZ"/>
              </w:rPr>
              <w:t xml:space="preserve">Шығаруға жауапты: </w:t>
            </w:r>
          </w:p>
          <w:p w:rsidR="009654D4" w:rsidRPr="00E945FB" w:rsidRDefault="00E53D55" w:rsidP="007136B5">
            <w:pPr>
              <w:rPr>
                <w:rFonts w:ascii="Calibri" w:hAnsi="Calibri" w:cs="Calibri"/>
                <w:sz w:val="16"/>
                <w:szCs w:val="16"/>
                <w:lang w:val="kk-KZ"/>
              </w:rPr>
            </w:pPr>
            <w:r w:rsidRPr="00E945FB">
              <w:rPr>
                <w:rFonts w:ascii="Calibri" w:hAnsi="Calibri" w:cs="Calibri"/>
                <w:sz w:val="16"/>
                <w:szCs w:val="16"/>
                <w:lang w:val="kk-KZ"/>
              </w:rPr>
              <w:t xml:space="preserve">Еңбек және тұрмыс деңгейі статистикасы  </w:t>
            </w:r>
            <w:r w:rsidR="007136B5">
              <w:rPr>
                <w:rFonts w:ascii="Calibri" w:hAnsi="Calibri" w:cs="Calibri"/>
                <w:sz w:val="16"/>
                <w:szCs w:val="16"/>
                <w:lang w:val="kk-KZ"/>
              </w:rPr>
              <w:t>департаменті</w:t>
            </w:r>
          </w:p>
        </w:tc>
        <w:tc>
          <w:tcPr>
            <w:tcW w:w="2167" w:type="dxa"/>
          </w:tcPr>
          <w:p w:rsidR="00E53D55" w:rsidRPr="00E945FB" w:rsidRDefault="007136B5" w:rsidP="00E53D55">
            <w:pPr>
              <w:pStyle w:val="a3"/>
              <w:rPr>
                <w:rFonts w:ascii="Calibri" w:hAnsi="Calibri" w:cs="Arial"/>
                <w:b/>
                <w:sz w:val="16"/>
                <w:szCs w:val="16"/>
                <w:lang w:val="kk-KZ"/>
              </w:rPr>
            </w:pPr>
            <w:r>
              <w:rPr>
                <w:rFonts w:ascii="Calibri" w:hAnsi="Calibri" w:cs="Arial"/>
                <w:b/>
                <w:sz w:val="16"/>
                <w:szCs w:val="16"/>
                <w:lang w:val="kk-KZ"/>
              </w:rPr>
              <w:t>Департамент директоры</w:t>
            </w:r>
            <w:r w:rsidR="00CF6C34" w:rsidRPr="00E945FB">
              <w:rPr>
                <w:rFonts w:ascii="Calibri" w:hAnsi="Calibri" w:cs="Arial"/>
                <w:b/>
                <w:sz w:val="16"/>
                <w:szCs w:val="16"/>
                <w:lang w:val="kk-KZ"/>
              </w:rPr>
              <w:t xml:space="preserve">: </w:t>
            </w:r>
          </w:p>
          <w:p w:rsidR="00E53D55" w:rsidRPr="00E945FB" w:rsidRDefault="00E53D55" w:rsidP="00E53D55">
            <w:pPr>
              <w:pStyle w:val="a3"/>
              <w:rPr>
                <w:rFonts w:ascii="Calibri" w:hAnsi="Calibri" w:cs="Arial"/>
                <w:sz w:val="16"/>
                <w:szCs w:val="16"/>
                <w:lang w:val="kk-KZ"/>
              </w:rPr>
            </w:pPr>
            <w:r w:rsidRPr="00E945FB">
              <w:rPr>
                <w:rFonts w:ascii="Calibri" w:hAnsi="Calibri" w:cs="Arial"/>
                <w:sz w:val="16"/>
                <w:szCs w:val="16"/>
                <w:lang w:val="kk-KZ"/>
              </w:rPr>
              <w:t xml:space="preserve">Н. Белоносова </w:t>
            </w:r>
          </w:p>
          <w:p w:rsidR="009654D4" w:rsidRPr="00E945FB" w:rsidRDefault="00E53D55" w:rsidP="007F34CC">
            <w:pPr>
              <w:pStyle w:val="a3"/>
              <w:rPr>
                <w:rFonts w:ascii="Calibri" w:hAnsi="Calibri" w:cs="Arial"/>
                <w:b/>
                <w:sz w:val="16"/>
                <w:szCs w:val="16"/>
              </w:rPr>
            </w:pPr>
            <w:r w:rsidRPr="00E945FB">
              <w:rPr>
                <w:rFonts w:ascii="Calibri" w:hAnsi="Calibri" w:cs="Arial"/>
                <w:sz w:val="16"/>
                <w:szCs w:val="16"/>
                <w:lang w:val="kk-KZ"/>
              </w:rPr>
              <w:t>Тел. +77172 7490</w:t>
            </w:r>
            <w:r w:rsidRPr="00E945FB">
              <w:rPr>
                <w:rFonts w:ascii="Calibri" w:hAnsi="Calibri"/>
                <w:sz w:val="16"/>
                <w:szCs w:val="16"/>
                <w:lang w:val="kk-KZ"/>
              </w:rPr>
              <w:t>22</w:t>
            </w:r>
          </w:p>
        </w:tc>
        <w:tc>
          <w:tcPr>
            <w:tcW w:w="2936" w:type="dxa"/>
          </w:tcPr>
          <w:p w:rsidR="00E53D55" w:rsidRPr="00E945FB" w:rsidRDefault="00E53D55" w:rsidP="00E20DF0">
            <w:pPr>
              <w:pStyle w:val="a6"/>
              <w:rPr>
                <w:rFonts w:ascii="Calibri" w:hAnsi="Calibri" w:cs="Arial"/>
                <w:b/>
                <w:sz w:val="16"/>
                <w:szCs w:val="16"/>
                <w:lang w:val="kk-KZ"/>
              </w:rPr>
            </w:pPr>
            <w:r w:rsidRPr="00E945FB">
              <w:rPr>
                <w:rFonts w:ascii="Calibri" w:hAnsi="Calibri" w:cs="Arial"/>
                <w:b/>
                <w:sz w:val="16"/>
                <w:szCs w:val="16"/>
              </w:rPr>
              <w:t>Орындаушы:</w:t>
            </w:r>
          </w:p>
          <w:p w:rsidR="00412C66" w:rsidRPr="003C45F6" w:rsidRDefault="003C45F6" w:rsidP="00E53D55">
            <w:pPr>
              <w:pStyle w:val="a6"/>
              <w:rPr>
                <w:rFonts w:ascii="Calibri" w:hAnsi="Calibri" w:cs="Arial"/>
                <w:sz w:val="16"/>
                <w:szCs w:val="16"/>
                <w:lang w:val="kk-KZ"/>
              </w:rPr>
            </w:pPr>
            <w:r>
              <w:rPr>
                <w:rFonts w:ascii="Calibri" w:hAnsi="Calibri" w:cs="Arial"/>
                <w:sz w:val="16"/>
                <w:szCs w:val="16"/>
                <w:lang w:val="kk-KZ"/>
              </w:rPr>
              <w:t>А</w:t>
            </w:r>
            <w:r w:rsidR="00FF5C9C" w:rsidRPr="00E945FB">
              <w:rPr>
                <w:rFonts w:ascii="Calibri" w:hAnsi="Calibri" w:cs="Arial"/>
                <w:sz w:val="16"/>
                <w:szCs w:val="16"/>
                <w:lang w:val="kk-KZ"/>
              </w:rPr>
              <w:t xml:space="preserve">. </w:t>
            </w:r>
            <w:r>
              <w:rPr>
                <w:rFonts w:ascii="Calibri" w:hAnsi="Calibri" w:cs="Arial"/>
                <w:sz w:val="16"/>
                <w:szCs w:val="16"/>
                <w:lang w:val="kk-KZ"/>
              </w:rPr>
              <w:t>Мақшаева</w:t>
            </w:r>
          </w:p>
          <w:p w:rsidR="00E53D55" w:rsidRPr="003B0EDF" w:rsidRDefault="00E53D55" w:rsidP="00E53D55">
            <w:pPr>
              <w:pStyle w:val="a6"/>
              <w:rPr>
                <w:rFonts w:ascii="Calibri" w:hAnsi="Calibri" w:cs="Arial"/>
                <w:sz w:val="16"/>
                <w:szCs w:val="16"/>
              </w:rPr>
            </w:pPr>
            <w:r w:rsidRPr="00E945FB">
              <w:rPr>
                <w:rFonts w:ascii="Calibri" w:hAnsi="Calibri" w:cs="Arial"/>
                <w:sz w:val="16"/>
                <w:szCs w:val="16"/>
                <w:lang w:val="kk-KZ"/>
              </w:rPr>
              <w:t>Тел. +7 7172 749</w:t>
            </w:r>
            <w:r w:rsidR="003C45F6">
              <w:rPr>
                <w:rFonts w:ascii="Calibri" w:hAnsi="Calibri" w:cs="Arial"/>
                <w:sz w:val="16"/>
                <w:szCs w:val="16"/>
                <w:lang w:val="kk-KZ"/>
              </w:rPr>
              <w:t>262</w:t>
            </w:r>
          </w:p>
          <w:p w:rsidR="009654D4" w:rsidRPr="00E945FB" w:rsidRDefault="00E53D55" w:rsidP="003C45F6">
            <w:pPr>
              <w:pStyle w:val="a6"/>
              <w:rPr>
                <w:rFonts w:ascii="Calibri" w:hAnsi="Calibri" w:cs="Arial"/>
                <w:sz w:val="16"/>
                <w:szCs w:val="16"/>
                <w:lang w:val="kk-KZ"/>
              </w:rPr>
            </w:pPr>
            <w:r w:rsidRPr="00E945FB">
              <w:rPr>
                <w:rFonts w:ascii="Calibri" w:hAnsi="Calibri" w:cs="Arial"/>
                <w:sz w:val="16"/>
                <w:szCs w:val="16"/>
                <w:lang w:val="kk-KZ"/>
              </w:rPr>
              <w:t xml:space="preserve">E-mail: </w:t>
            </w:r>
            <w:r w:rsidR="003C45F6">
              <w:rPr>
                <w:rFonts w:ascii="Calibri" w:hAnsi="Calibri"/>
                <w:sz w:val="16"/>
                <w:szCs w:val="16"/>
                <w:lang w:val="en-US"/>
              </w:rPr>
              <w:t>a</w:t>
            </w:r>
            <w:r w:rsidR="00A63B9B" w:rsidRPr="00581ED1">
              <w:rPr>
                <w:rFonts w:ascii="Calibri" w:hAnsi="Calibri"/>
                <w:sz w:val="16"/>
                <w:szCs w:val="16"/>
              </w:rPr>
              <w:t>.</w:t>
            </w:r>
            <w:r w:rsidR="003C45F6">
              <w:rPr>
                <w:rFonts w:ascii="Calibri" w:hAnsi="Calibri"/>
                <w:sz w:val="16"/>
                <w:szCs w:val="16"/>
                <w:lang w:val="en-US"/>
              </w:rPr>
              <w:t>makshayeva</w:t>
            </w:r>
            <w:hyperlink r:id="rId12" w:history="1">
              <w:r w:rsidR="00412C66" w:rsidRPr="00E945FB">
                <w:rPr>
                  <w:rStyle w:val="a5"/>
                  <w:rFonts w:ascii="Calibri" w:hAnsi="Calibri" w:cs="Arial"/>
                  <w:b w:val="0"/>
                  <w:color w:val="auto"/>
                  <w:sz w:val="16"/>
                  <w:szCs w:val="16"/>
                  <w:u w:val="none"/>
                  <w:lang w:val="kk-KZ"/>
                </w:rPr>
                <w:t>@</w:t>
              </w:r>
              <w:r w:rsidR="00002527">
                <w:rPr>
                  <w:rStyle w:val="a5"/>
                  <w:rFonts w:ascii="Calibri" w:hAnsi="Calibri" w:cs="Arial"/>
                  <w:b w:val="0"/>
                  <w:color w:val="auto"/>
                  <w:sz w:val="16"/>
                  <w:szCs w:val="16"/>
                  <w:u w:val="none"/>
                  <w:lang w:val="en-US"/>
                </w:rPr>
                <w:t>aspire</w:t>
              </w:r>
              <w:r w:rsidR="00412C66" w:rsidRPr="00E945FB">
                <w:rPr>
                  <w:rStyle w:val="a5"/>
                  <w:rFonts w:ascii="Calibri" w:hAnsi="Calibri" w:cs="Arial"/>
                  <w:b w:val="0"/>
                  <w:color w:val="auto"/>
                  <w:sz w:val="16"/>
                  <w:szCs w:val="16"/>
                  <w:u w:val="none"/>
                  <w:lang w:val="kk-KZ"/>
                </w:rPr>
                <w:t>.gov.kz</w:t>
              </w:r>
            </w:hyperlink>
          </w:p>
        </w:tc>
        <w:tc>
          <w:tcPr>
            <w:tcW w:w="2552" w:type="dxa"/>
          </w:tcPr>
          <w:p w:rsidR="00CF6C34" w:rsidRPr="00E945FB" w:rsidRDefault="00CF6C34" w:rsidP="00CF6C34">
            <w:pPr>
              <w:pStyle w:val="a6"/>
              <w:rPr>
                <w:rFonts w:ascii="Calibri" w:hAnsi="Calibri" w:cs="Arial"/>
                <w:b/>
                <w:sz w:val="16"/>
                <w:szCs w:val="16"/>
                <w:lang w:val="kk-KZ"/>
              </w:rPr>
            </w:pPr>
            <w:r w:rsidRPr="00E945FB">
              <w:rPr>
                <w:rFonts w:ascii="Calibri" w:hAnsi="Calibri" w:cs="Arial"/>
                <w:b/>
                <w:sz w:val="16"/>
                <w:szCs w:val="16"/>
                <w:lang w:val="kk-KZ"/>
              </w:rPr>
              <w:t>Мекенжай:</w:t>
            </w:r>
          </w:p>
          <w:p w:rsidR="00CF6C34" w:rsidRPr="00E945FB" w:rsidRDefault="00CF6C34" w:rsidP="00CF6C34">
            <w:pPr>
              <w:pStyle w:val="a6"/>
              <w:rPr>
                <w:rFonts w:ascii="Calibri" w:hAnsi="Calibri" w:cs="Arial"/>
                <w:sz w:val="16"/>
                <w:szCs w:val="16"/>
                <w:lang w:val="kk-KZ"/>
              </w:rPr>
            </w:pPr>
            <w:r w:rsidRPr="00E945FB">
              <w:rPr>
                <w:rFonts w:ascii="Calibri" w:hAnsi="Calibri" w:cs="Arial"/>
                <w:sz w:val="16"/>
                <w:szCs w:val="16"/>
                <w:lang w:val="kk-KZ"/>
              </w:rPr>
              <w:t>010000, </w:t>
            </w:r>
            <w:r w:rsidR="00C74AA5">
              <w:rPr>
                <w:rFonts w:ascii="Calibri" w:hAnsi="Calibri" w:cs="Arial"/>
                <w:sz w:val="16"/>
                <w:szCs w:val="16"/>
                <w:lang w:val="kk-KZ"/>
              </w:rPr>
              <w:t>Астана</w:t>
            </w:r>
            <w:r w:rsidRPr="00E945FB">
              <w:rPr>
                <w:rFonts w:ascii="Calibri" w:hAnsi="Calibri" w:cs="Arial"/>
                <w:sz w:val="16"/>
                <w:szCs w:val="16"/>
                <w:lang w:val="kk-KZ"/>
              </w:rPr>
              <w:t xml:space="preserve"> қаласы</w:t>
            </w:r>
          </w:p>
          <w:p w:rsidR="00DA452C" w:rsidRPr="00DA452C" w:rsidRDefault="00DA452C" w:rsidP="00DA452C">
            <w:pPr>
              <w:pStyle w:val="a6"/>
              <w:rPr>
                <w:rFonts w:ascii="Calibri" w:hAnsi="Calibri" w:cs="Arial"/>
                <w:sz w:val="16"/>
                <w:szCs w:val="16"/>
                <w:lang w:val="kk-KZ"/>
              </w:rPr>
            </w:pPr>
            <w:r w:rsidRPr="00DA452C">
              <w:rPr>
                <w:rFonts w:ascii="Calibri" w:hAnsi="Calibri" w:cs="Arial"/>
                <w:sz w:val="16"/>
                <w:szCs w:val="16"/>
                <w:lang w:val="kk-KZ"/>
              </w:rPr>
              <w:t xml:space="preserve">Мәңгілік </w:t>
            </w:r>
            <w:r w:rsidR="00193AF9">
              <w:rPr>
                <w:rFonts w:ascii="Calibri" w:hAnsi="Calibri" w:cs="Arial"/>
                <w:sz w:val="16"/>
                <w:szCs w:val="16"/>
                <w:lang w:val="kk-KZ"/>
              </w:rPr>
              <w:t>е</w:t>
            </w:r>
            <w:r w:rsidRPr="00DA452C">
              <w:rPr>
                <w:rFonts w:ascii="Calibri" w:hAnsi="Calibri" w:cs="Arial"/>
                <w:sz w:val="16"/>
                <w:szCs w:val="16"/>
                <w:lang w:val="kk-KZ"/>
              </w:rPr>
              <w:t>л даңғылы, 8</w:t>
            </w:r>
          </w:p>
          <w:p w:rsidR="009654D4" w:rsidRPr="005350D8" w:rsidRDefault="00E53D55" w:rsidP="00763E17">
            <w:pPr>
              <w:pStyle w:val="a6"/>
              <w:rPr>
                <w:rFonts w:ascii="Calibri" w:hAnsi="Calibri" w:cs="Arial"/>
                <w:b/>
                <w:sz w:val="16"/>
                <w:szCs w:val="16"/>
                <w:lang w:val="kk-KZ"/>
              </w:rPr>
            </w:pPr>
            <w:r w:rsidRPr="005350D8">
              <w:rPr>
                <w:rFonts w:ascii="Calibri" w:hAnsi="Calibri" w:cs="Arial"/>
                <w:sz w:val="16"/>
                <w:szCs w:val="16"/>
                <w:lang w:val="kk-KZ"/>
              </w:rPr>
              <w:t>Министрліктер</w:t>
            </w:r>
            <w:r w:rsidR="005350D8" w:rsidRPr="005350D8">
              <w:rPr>
                <w:rFonts w:ascii="Calibri" w:hAnsi="Calibri" w:cs="Arial"/>
                <w:sz w:val="16"/>
                <w:szCs w:val="16"/>
                <w:lang w:val="kk-KZ"/>
              </w:rPr>
              <w:t xml:space="preserve"> </w:t>
            </w:r>
            <w:r w:rsidR="00763E17">
              <w:rPr>
                <w:rFonts w:ascii="Calibri" w:hAnsi="Calibri" w:cs="Arial"/>
                <w:sz w:val="16"/>
                <w:szCs w:val="16"/>
                <w:lang w:val="kk-KZ"/>
              </w:rPr>
              <w:t>ү</w:t>
            </w:r>
            <w:r w:rsidRPr="005350D8">
              <w:rPr>
                <w:rFonts w:ascii="Calibri" w:hAnsi="Calibri" w:cs="Arial"/>
                <w:sz w:val="16"/>
                <w:szCs w:val="16"/>
                <w:lang w:val="kk-KZ"/>
              </w:rPr>
              <w:t>йі, 4</w:t>
            </w:r>
            <w:r w:rsidRPr="00E945FB">
              <w:rPr>
                <w:rFonts w:ascii="Calibri" w:hAnsi="Calibri" w:cs="Arial"/>
                <w:sz w:val="16"/>
                <w:szCs w:val="16"/>
                <w:lang w:val="kk-KZ"/>
              </w:rPr>
              <w:t>-</w:t>
            </w:r>
            <w:r w:rsidR="00CF6C34" w:rsidRPr="005350D8">
              <w:rPr>
                <w:rFonts w:ascii="Calibri" w:hAnsi="Calibri" w:cs="Arial"/>
                <w:sz w:val="16"/>
                <w:szCs w:val="16"/>
                <w:lang w:val="kk-KZ"/>
              </w:rPr>
              <w:t>кіреберіс</w:t>
            </w:r>
          </w:p>
        </w:tc>
      </w:tr>
    </w:tbl>
    <w:p w:rsidR="00002527" w:rsidRPr="00DB7C7C" w:rsidRDefault="00002527" w:rsidP="002E63BB">
      <w:pPr>
        <w:ind w:right="-1843"/>
        <w:jc w:val="center"/>
        <w:rPr>
          <w:rFonts w:ascii="Calibri" w:hAnsi="Calibri" w:cs="Arial"/>
          <w:i/>
          <w:color w:val="000000"/>
          <w:sz w:val="16"/>
          <w:szCs w:val="16"/>
        </w:rPr>
      </w:pPr>
      <w:r>
        <w:rPr>
          <w:rFonts w:ascii="Calibri" w:hAnsi="Calibri" w:cs="Arial"/>
          <w:i/>
          <w:color w:val="000000"/>
          <w:sz w:val="16"/>
          <w:szCs w:val="16"/>
          <w:lang w:val="kk-KZ"/>
        </w:rPr>
        <w:t>© Қазақстан Республикасы Стратегичлық жоспарлау және реформалар агенттігі Ұлттық статистика бюросы</w:t>
      </w:r>
    </w:p>
    <w:p w:rsidR="00FB1082" w:rsidRPr="00E945FB" w:rsidRDefault="00FB1082" w:rsidP="00002527">
      <w:pPr>
        <w:jc w:val="right"/>
        <w:rPr>
          <w:rFonts w:ascii="Calibri" w:hAnsi="Calibri" w:cs="Arial"/>
          <w:i/>
          <w:sz w:val="16"/>
          <w:szCs w:val="16"/>
        </w:rPr>
      </w:pPr>
    </w:p>
    <w:sectPr w:rsidR="00FB1082" w:rsidRPr="00E945FB" w:rsidSect="001A24A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6A" w:rsidRDefault="00533D6A" w:rsidP="001A24A2">
      <w:r>
        <w:separator/>
      </w:r>
    </w:p>
  </w:endnote>
  <w:endnote w:type="continuationSeparator" w:id="0">
    <w:p w:rsidR="00533D6A" w:rsidRDefault="00533D6A" w:rsidP="001A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TT">
    <w:altName w:val="Times New Roman"/>
    <w:charset w:val="CC"/>
    <w:family w:val="roman"/>
    <w:pitch w:val="variable"/>
    <w:sig w:usb0="00000203" w:usb1="00000000" w:usb2="00000000" w:usb3="00000000" w:csb0="00000005" w:csb1="00000000"/>
  </w:font>
  <w:font w:name="Arial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095"/>
      <w:docPartObj>
        <w:docPartGallery w:val="Page Numbers (Bottom of Page)"/>
        <w:docPartUnique/>
      </w:docPartObj>
    </w:sdtPr>
    <w:sdtEndPr>
      <w:rPr>
        <w:rFonts w:asciiTheme="minorHAnsi" w:hAnsiTheme="minorHAnsi"/>
        <w:sz w:val="16"/>
        <w:szCs w:val="16"/>
      </w:rPr>
    </w:sdtEndPr>
    <w:sdtContent>
      <w:p w:rsidR="001A24A2" w:rsidRPr="001A24A2" w:rsidRDefault="00287693">
        <w:pPr>
          <w:pStyle w:val="ae"/>
          <w:jc w:val="right"/>
          <w:rPr>
            <w:rFonts w:asciiTheme="minorHAnsi" w:hAnsiTheme="minorHAnsi"/>
            <w:sz w:val="16"/>
            <w:szCs w:val="16"/>
          </w:rPr>
        </w:pPr>
        <w:r w:rsidRPr="001A24A2">
          <w:rPr>
            <w:rFonts w:asciiTheme="minorHAnsi" w:hAnsiTheme="minorHAnsi"/>
            <w:sz w:val="16"/>
            <w:szCs w:val="16"/>
          </w:rPr>
          <w:fldChar w:fldCharType="begin"/>
        </w:r>
        <w:r w:rsidR="001A24A2" w:rsidRPr="001A24A2">
          <w:rPr>
            <w:rFonts w:asciiTheme="minorHAnsi" w:hAnsiTheme="minorHAnsi"/>
            <w:sz w:val="16"/>
            <w:szCs w:val="16"/>
          </w:rPr>
          <w:instrText xml:space="preserve"> PAGE   \* MERGEFORMAT </w:instrText>
        </w:r>
        <w:r w:rsidRPr="001A24A2">
          <w:rPr>
            <w:rFonts w:asciiTheme="minorHAnsi" w:hAnsiTheme="minorHAnsi"/>
            <w:sz w:val="16"/>
            <w:szCs w:val="16"/>
          </w:rPr>
          <w:fldChar w:fldCharType="separate"/>
        </w:r>
        <w:r w:rsidR="000D0022">
          <w:rPr>
            <w:rFonts w:asciiTheme="minorHAnsi" w:hAnsiTheme="minorHAnsi"/>
            <w:noProof/>
            <w:sz w:val="16"/>
            <w:szCs w:val="16"/>
          </w:rPr>
          <w:t>2</w:t>
        </w:r>
        <w:r w:rsidRPr="001A24A2">
          <w:rPr>
            <w:rFonts w:asciiTheme="minorHAnsi" w:hAnsiTheme="minorHAnsi"/>
            <w:sz w:val="16"/>
            <w:szCs w:val="16"/>
          </w:rPr>
          <w:fldChar w:fldCharType="end"/>
        </w:r>
      </w:p>
    </w:sdtContent>
  </w:sdt>
  <w:p w:rsidR="001A24A2" w:rsidRDefault="001A24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6A" w:rsidRDefault="00533D6A" w:rsidP="001A24A2">
      <w:r>
        <w:separator/>
      </w:r>
    </w:p>
  </w:footnote>
  <w:footnote w:type="continuationSeparator" w:id="0">
    <w:p w:rsidR="00533D6A" w:rsidRDefault="00533D6A" w:rsidP="001A2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5592"/>
    <w:rsid w:val="00001AED"/>
    <w:rsid w:val="00002527"/>
    <w:rsid w:val="00007317"/>
    <w:rsid w:val="00007AF9"/>
    <w:rsid w:val="0001020D"/>
    <w:rsid w:val="00011CA0"/>
    <w:rsid w:val="000123CE"/>
    <w:rsid w:val="000134C3"/>
    <w:rsid w:val="00021F57"/>
    <w:rsid w:val="00026A0B"/>
    <w:rsid w:val="000310F3"/>
    <w:rsid w:val="0004112F"/>
    <w:rsid w:val="0004227B"/>
    <w:rsid w:val="00043E65"/>
    <w:rsid w:val="00044C77"/>
    <w:rsid w:val="00044E35"/>
    <w:rsid w:val="00051DBE"/>
    <w:rsid w:val="00055D62"/>
    <w:rsid w:val="0005776A"/>
    <w:rsid w:val="00062465"/>
    <w:rsid w:val="00062DE3"/>
    <w:rsid w:val="00067118"/>
    <w:rsid w:val="00073A78"/>
    <w:rsid w:val="000740E0"/>
    <w:rsid w:val="00076200"/>
    <w:rsid w:val="00077F87"/>
    <w:rsid w:val="00082489"/>
    <w:rsid w:val="00082D19"/>
    <w:rsid w:val="000836BF"/>
    <w:rsid w:val="00083BC0"/>
    <w:rsid w:val="00085CD1"/>
    <w:rsid w:val="00086FE0"/>
    <w:rsid w:val="00090030"/>
    <w:rsid w:val="00093998"/>
    <w:rsid w:val="00095449"/>
    <w:rsid w:val="000A0262"/>
    <w:rsid w:val="000A1124"/>
    <w:rsid w:val="000A2C11"/>
    <w:rsid w:val="000A35EE"/>
    <w:rsid w:val="000A493E"/>
    <w:rsid w:val="000A65EF"/>
    <w:rsid w:val="000A7CC8"/>
    <w:rsid w:val="000B1B7C"/>
    <w:rsid w:val="000C04E0"/>
    <w:rsid w:val="000C12F2"/>
    <w:rsid w:val="000C6DCA"/>
    <w:rsid w:val="000D0022"/>
    <w:rsid w:val="000D0842"/>
    <w:rsid w:val="000D163A"/>
    <w:rsid w:val="000D1865"/>
    <w:rsid w:val="000D577E"/>
    <w:rsid w:val="000D7F7B"/>
    <w:rsid w:val="000F43D3"/>
    <w:rsid w:val="001004A3"/>
    <w:rsid w:val="001026C6"/>
    <w:rsid w:val="00102BB9"/>
    <w:rsid w:val="00103069"/>
    <w:rsid w:val="00104183"/>
    <w:rsid w:val="00104BFC"/>
    <w:rsid w:val="00106E04"/>
    <w:rsid w:val="00110491"/>
    <w:rsid w:val="00111EF3"/>
    <w:rsid w:val="00116AA7"/>
    <w:rsid w:val="00122886"/>
    <w:rsid w:val="001233E6"/>
    <w:rsid w:val="00124657"/>
    <w:rsid w:val="00126466"/>
    <w:rsid w:val="001423AC"/>
    <w:rsid w:val="00147AF5"/>
    <w:rsid w:val="001520BD"/>
    <w:rsid w:val="0015402C"/>
    <w:rsid w:val="00155660"/>
    <w:rsid w:val="001578BC"/>
    <w:rsid w:val="0015790A"/>
    <w:rsid w:val="00164ABF"/>
    <w:rsid w:val="001666BE"/>
    <w:rsid w:val="00166C55"/>
    <w:rsid w:val="00174093"/>
    <w:rsid w:val="001805DB"/>
    <w:rsid w:val="00183E74"/>
    <w:rsid w:val="00184258"/>
    <w:rsid w:val="00191663"/>
    <w:rsid w:val="00192FC9"/>
    <w:rsid w:val="00193AF9"/>
    <w:rsid w:val="00194BFD"/>
    <w:rsid w:val="00195C83"/>
    <w:rsid w:val="00197C80"/>
    <w:rsid w:val="001A0198"/>
    <w:rsid w:val="001A24A2"/>
    <w:rsid w:val="001A3BE9"/>
    <w:rsid w:val="001A5239"/>
    <w:rsid w:val="001B1590"/>
    <w:rsid w:val="001B209E"/>
    <w:rsid w:val="001C3381"/>
    <w:rsid w:val="001C565D"/>
    <w:rsid w:val="001C597C"/>
    <w:rsid w:val="001C7463"/>
    <w:rsid w:val="001D1F89"/>
    <w:rsid w:val="001D3AEA"/>
    <w:rsid w:val="001D5FD3"/>
    <w:rsid w:val="001D74BF"/>
    <w:rsid w:val="001E0AB8"/>
    <w:rsid w:val="001E2326"/>
    <w:rsid w:val="001E2FE1"/>
    <w:rsid w:val="001E3D38"/>
    <w:rsid w:val="001F191A"/>
    <w:rsid w:val="001F28C5"/>
    <w:rsid w:val="001F7737"/>
    <w:rsid w:val="00201632"/>
    <w:rsid w:val="00203885"/>
    <w:rsid w:val="00204E19"/>
    <w:rsid w:val="00207F6D"/>
    <w:rsid w:val="00212D90"/>
    <w:rsid w:val="0021551E"/>
    <w:rsid w:val="00217FA8"/>
    <w:rsid w:val="00222572"/>
    <w:rsid w:val="0023210C"/>
    <w:rsid w:val="0023570F"/>
    <w:rsid w:val="00236019"/>
    <w:rsid w:val="002406C6"/>
    <w:rsid w:val="00241E3D"/>
    <w:rsid w:val="002422C9"/>
    <w:rsid w:val="00243C5E"/>
    <w:rsid w:val="00245F64"/>
    <w:rsid w:val="00247131"/>
    <w:rsid w:val="002476E5"/>
    <w:rsid w:val="00262CD0"/>
    <w:rsid w:val="002640A7"/>
    <w:rsid w:val="00274F41"/>
    <w:rsid w:val="00283165"/>
    <w:rsid w:val="0028318D"/>
    <w:rsid w:val="002872B9"/>
    <w:rsid w:val="00287693"/>
    <w:rsid w:val="00287F0D"/>
    <w:rsid w:val="00291280"/>
    <w:rsid w:val="00294B52"/>
    <w:rsid w:val="00297059"/>
    <w:rsid w:val="002A4815"/>
    <w:rsid w:val="002A6275"/>
    <w:rsid w:val="002A62D2"/>
    <w:rsid w:val="002A6575"/>
    <w:rsid w:val="002B05BC"/>
    <w:rsid w:val="002B176D"/>
    <w:rsid w:val="002B26F7"/>
    <w:rsid w:val="002B2FC2"/>
    <w:rsid w:val="002B3EC4"/>
    <w:rsid w:val="002B4FEB"/>
    <w:rsid w:val="002B5D02"/>
    <w:rsid w:val="002B62B4"/>
    <w:rsid w:val="002C0819"/>
    <w:rsid w:val="002C0F4D"/>
    <w:rsid w:val="002C12D2"/>
    <w:rsid w:val="002C6B37"/>
    <w:rsid w:val="002D6EF5"/>
    <w:rsid w:val="002D752D"/>
    <w:rsid w:val="002E063A"/>
    <w:rsid w:val="002E0BE2"/>
    <w:rsid w:val="002E186B"/>
    <w:rsid w:val="002E1C92"/>
    <w:rsid w:val="002E5419"/>
    <w:rsid w:val="002E5BEE"/>
    <w:rsid w:val="002E63BB"/>
    <w:rsid w:val="002F3AEA"/>
    <w:rsid w:val="002F4B00"/>
    <w:rsid w:val="002F7EED"/>
    <w:rsid w:val="00302AC1"/>
    <w:rsid w:val="0030333F"/>
    <w:rsid w:val="00304281"/>
    <w:rsid w:val="00304693"/>
    <w:rsid w:val="0030525F"/>
    <w:rsid w:val="00305CF1"/>
    <w:rsid w:val="003063C8"/>
    <w:rsid w:val="00311216"/>
    <w:rsid w:val="00315118"/>
    <w:rsid w:val="00315211"/>
    <w:rsid w:val="00320DA0"/>
    <w:rsid w:val="00321DDA"/>
    <w:rsid w:val="00324735"/>
    <w:rsid w:val="00325931"/>
    <w:rsid w:val="0032647A"/>
    <w:rsid w:val="00326B0A"/>
    <w:rsid w:val="0032773D"/>
    <w:rsid w:val="00331867"/>
    <w:rsid w:val="003329A2"/>
    <w:rsid w:val="00336B93"/>
    <w:rsid w:val="0033760E"/>
    <w:rsid w:val="00342F34"/>
    <w:rsid w:val="00357FF4"/>
    <w:rsid w:val="00360C00"/>
    <w:rsid w:val="00360E8A"/>
    <w:rsid w:val="00363FD0"/>
    <w:rsid w:val="00364986"/>
    <w:rsid w:val="0036708B"/>
    <w:rsid w:val="0037065E"/>
    <w:rsid w:val="00371ADE"/>
    <w:rsid w:val="00371E9A"/>
    <w:rsid w:val="00372BA7"/>
    <w:rsid w:val="00372F73"/>
    <w:rsid w:val="003767A9"/>
    <w:rsid w:val="003847FB"/>
    <w:rsid w:val="00390598"/>
    <w:rsid w:val="003913DF"/>
    <w:rsid w:val="00395122"/>
    <w:rsid w:val="003A4F5F"/>
    <w:rsid w:val="003A55A9"/>
    <w:rsid w:val="003B0EDF"/>
    <w:rsid w:val="003B2892"/>
    <w:rsid w:val="003B4C7D"/>
    <w:rsid w:val="003B5F28"/>
    <w:rsid w:val="003B7D12"/>
    <w:rsid w:val="003C2604"/>
    <w:rsid w:val="003C2DC0"/>
    <w:rsid w:val="003C45F6"/>
    <w:rsid w:val="003C575B"/>
    <w:rsid w:val="003C7488"/>
    <w:rsid w:val="003D273F"/>
    <w:rsid w:val="003D6CDD"/>
    <w:rsid w:val="003D7F30"/>
    <w:rsid w:val="003E2E53"/>
    <w:rsid w:val="003E2EF5"/>
    <w:rsid w:val="003E3722"/>
    <w:rsid w:val="003E4289"/>
    <w:rsid w:val="003E62D2"/>
    <w:rsid w:val="003F2D91"/>
    <w:rsid w:val="003F39C2"/>
    <w:rsid w:val="003F5C72"/>
    <w:rsid w:val="003F6DD1"/>
    <w:rsid w:val="0040595A"/>
    <w:rsid w:val="00411329"/>
    <w:rsid w:val="00412067"/>
    <w:rsid w:val="00412C66"/>
    <w:rsid w:val="0041470D"/>
    <w:rsid w:val="00414E0F"/>
    <w:rsid w:val="00415D1C"/>
    <w:rsid w:val="00421D33"/>
    <w:rsid w:val="00424306"/>
    <w:rsid w:val="0043255E"/>
    <w:rsid w:val="0043380C"/>
    <w:rsid w:val="00434970"/>
    <w:rsid w:val="00441BA9"/>
    <w:rsid w:val="00442205"/>
    <w:rsid w:val="00445FA8"/>
    <w:rsid w:val="004468AD"/>
    <w:rsid w:val="00447866"/>
    <w:rsid w:val="0045046F"/>
    <w:rsid w:val="004550D6"/>
    <w:rsid w:val="00460006"/>
    <w:rsid w:val="0046427D"/>
    <w:rsid w:val="004647F7"/>
    <w:rsid w:val="00466EE8"/>
    <w:rsid w:val="0047206D"/>
    <w:rsid w:val="0047517A"/>
    <w:rsid w:val="00481CDF"/>
    <w:rsid w:val="00481E27"/>
    <w:rsid w:val="00482468"/>
    <w:rsid w:val="0048611B"/>
    <w:rsid w:val="00487E6D"/>
    <w:rsid w:val="00493FFF"/>
    <w:rsid w:val="004942E8"/>
    <w:rsid w:val="0049469C"/>
    <w:rsid w:val="00495CA3"/>
    <w:rsid w:val="004A1936"/>
    <w:rsid w:val="004A1D83"/>
    <w:rsid w:val="004A20C3"/>
    <w:rsid w:val="004A2A8D"/>
    <w:rsid w:val="004B210C"/>
    <w:rsid w:val="004B5939"/>
    <w:rsid w:val="004B65A8"/>
    <w:rsid w:val="004B6685"/>
    <w:rsid w:val="004B6E8C"/>
    <w:rsid w:val="004C152F"/>
    <w:rsid w:val="004D77DA"/>
    <w:rsid w:val="004D7829"/>
    <w:rsid w:val="004E30A5"/>
    <w:rsid w:val="004F10A6"/>
    <w:rsid w:val="004F1E63"/>
    <w:rsid w:val="004F369F"/>
    <w:rsid w:val="004F3FA7"/>
    <w:rsid w:val="004F5723"/>
    <w:rsid w:val="004F580F"/>
    <w:rsid w:val="004F7B2B"/>
    <w:rsid w:val="005021FF"/>
    <w:rsid w:val="005043B0"/>
    <w:rsid w:val="00505E2D"/>
    <w:rsid w:val="0051084E"/>
    <w:rsid w:val="005109CF"/>
    <w:rsid w:val="00510F44"/>
    <w:rsid w:val="00511FDA"/>
    <w:rsid w:val="00512573"/>
    <w:rsid w:val="00513454"/>
    <w:rsid w:val="005141D5"/>
    <w:rsid w:val="00516ACF"/>
    <w:rsid w:val="0052002E"/>
    <w:rsid w:val="00520F2F"/>
    <w:rsid w:val="00522352"/>
    <w:rsid w:val="00522FF6"/>
    <w:rsid w:val="00523DE1"/>
    <w:rsid w:val="00530E99"/>
    <w:rsid w:val="005312C7"/>
    <w:rsid w:val="0053277D"/>
    <w:rsid w:val="0053334A"/>
    <w:rsid w:val="00533D6A"/>
    <w:rsid w:val="005350D8"/>
    <w:rsid w:val="005419C2"/>
    <w:rsid w:val="005426D1"/>
    <w:rsid w:val="00544767"/>
    <w:rsid w:val="00545592"/>
    <w:rsid w:val="00554EC9"/>
    <w:rsid w:val="00555534"/>
    <w:rsid w:val="005567D5"/>
    <w:rsid w:val="005575C3"/>
    <w:rsid w:val="00560D11"/>
    <w:rsid w:val="0056165C"/>
    <w:rsid w:val="00561719"/>
    <w:rsid w:val="00567565"/>
    <w:rsid w:val="00571C5B"/>
    <w:rsid w:val="005740DD"/>
    <w:rsid w:val="00581144"/>
    <w:rsid w:val="00581ED1"/>
    <w:rsid w:val="005835D2"/>
    <w:rsid w:val="005949FD"/>
    <w:rsid w:val="0059547D"/>
    <w:rsid w:val="00595AED"/>
    <w:rsid w:val="00596561"/>
    <w:rsid w:val="005A3C6D"/>
    <w:rsid w:val="005A6F5E"/>
    <w:rsid w:val="005A7541"/>
    <w:rsid w:val="005C11DA"/>
    <w:rsid w:val="005C22F0"/>
    <w:rsid w:val="005C2D06"/>
    <w:rsid w:val="005C3654"/>
    <w:rsid w:val="005C411F"/>
    <w:rsid w:val="005C43A4"/>
    <w:rsid w:val="005C53E9"/>
    <w:rsid w:val="005C609C"/>
    <w:rsid w:val="005C689C"/>
    <w:rsid w:val="005D61BD"/>
    <w:rsid w:val="005F014D"/>
    <w:rsid w:val="005F1DA7"/>
    <w:rsid w:val="005F4523"/>
    <w:rsid w:val="005F70CA"/>
    <w:rsid w:val="00601DFE"/>
    <w:rsid w:val="00604615"/>
    <w:rsid w:val="0060524D"/>
    <w:rsid w:val="00616AED"/>
    <w:rsid w:val="00616D24"/>
    <w:rsid w:val="00621719"/>
    <w:rsid w:val="00623211"/>
    <w:rsid w:val="0062506F"/>
    <w:rsid w:val="00625AB2"/>
    <w:rsid w:val="006260AE"/>
    <w:rsid w:val="006334C2"/>
    <w:rsid w:val="00636F81"/>
    <w:rsid w:val="00641B5F"/>
    <w:rsid w:val="00641B9E"/>
    <w:rsid w:val="00663936"/>
    <w:rsid w:val="00663BCB"/>
    <w:rsid w:val="00663F9D"/>
    <w:rsid w:val="00664B9B"/>
    <w:rsid w:val="00665344"/>
    <w:rsid w:val="006706AD"/>
    <w:rsid w:val="00673C56"/>
    <w:rsid w:val="006760D7"/>
    <w:rsid w:val="006831BB"/>
    <w:rsid w:val="006838E0"/>
    <w:rsid w:val="00685F67"/>
    <w:rsid w:val="00687A26"/>
    <w:rsid w:val="006925AC"/>
    <w:rsid w:val="00693F56"/>
    <w:rsid w:val="00694D9C"/>
    <w:rsid w:val="006A2B2C"/>
    <w:rsid w:val="006A3B6A"/>
    <w:rsid w:val="006A687F"/>
    <w:rsid w:val="006B1541"/>
    <w:rsid w:val="006B6BF4"/>
    <w:rsid w:val="006B7F58"/>
    <w:rsid w:val="006C3A49"/>
    <w:rsid w:val="006C7A06"/>
    <w:rsid w:val="006D3E3B"/>
    <w:rsid w:val="006E05A5"/>
    <w:rsid w:val="006E0CCF"/>
    <w:rsid w:val="006E4D80"/>
    <w:rsid w:val="006F008E"/>
    <w:rsid w:val="006F1532"/>
    <w:rsid w:val="006F6A3A"/>
    <w:rsid w:val="00700A6E"/>
    <w:rsid w:val="007011A3"/>
    <w:rsid w:val="007022EF"/>
    <w:rsid w:val="00702367"/>
    <w:rsid w:val="00707DBA"/>
    <w:rsid w:val="007116CE"/>
    <w:rsid w:val="007136A1"/>
    <w:rsid w:val="007136B5"/>
    <w:rsid w:val="00713979"/>
    <w:rsid w:val="00715F1D"/>
    <w:rsid w:val="0071652E"/>
    <w:rsid w:val="007208FF"/>
    <w:rsid w:val="00724005"/>
    <w:rsid w:val="007242DD"/>
    <w:rsid w:val="00724F60"/>
    <w:rsid w:val="00724FBC"/>
    <w:rsid w:val="007264C0"/>
    <w:rsid w:val="00731B8C"/>
    <w:rsid w:val="007352E2"/>
    <w:rsid w:val="007365BA"/>
    <w:rsid w:val="00737941"/>
    <w:rsid w:val="00744353"/>
    <w:rsid w:val="00744B2B"/>
    <w:rsid w:val="00744DEA"/>
    <w:rsid w:val="0074549F"/>
    <w:rsid w:val="0076073A"/>
    <w:rsid w:val="00760FA3"/>
    <w:rsid w:val="00762BD9"/>
    <w:rsid w:val="00763E17"/>
    <w:rsid w:val="00765EDC"/>
    <w:rsid w:val="00766050"/>
    <w:rsid w:val="007935D5"/>
    <w:rsid w:val="00795299"/>
    <w:rsid w:val="00797226"/>
    <w:rsid w:val="007A4162"/>
    <w:rsid w:val="007A4C29"/>
    <w:rsid w:val="007A4FDE"/>
    <w:rsid w:val="007A512A"/>
    <w:rsid w:val="007A6747"/>
    <w:rsid w:val="007A7E2C"/>
    <w:rsid w:val="007B05CF"/>
    <w:rsid w:val="007B2509"/>
    <w:rsid w:val="007B344B"/>
    <w:rsid w:val="007B34DF"/>
    <w:rsid w:val="007B3A45"/>
    <w:rsid w:val="007C2CC1"/>
    <w:rsid w:val="007C48EB"/>
    <w:rsid w:val="007C5B33"/>
    <w:rsid w:val="007C5DD4"/>
    <w:rsid w:val="007C6898"/>
    <w:rsid w:val="007D61D6"/>
    <w:rsid w:val="007E0A68"/>
    <w:rsid w:val="007E1CC2"/>
    <w:rsid w:val="007E4F95"/>
    <w:rsid w:val="007E5B8D"/>
    <w:rsid w:val="007F2838"/>
    <w:rsid w:val="007F34CC"/>
    <w:rsid w:val="007F5C54"/>
    <w:rsid w:val="007F6F0A"/>
    <w:rsid w:val="008044BB"/>
    <w:rsid w:val="00804A1E"/>
    <w:rsid w:val="00806ADC"/>
    <w:rsid w:val="008077DD"/>
    <w:rsid w:val="008118CA"/>
    <w:rsid w:val="00813879"/>
    <w:rsid w:val="00815CBA"/>
    <w:rsid w:val="0081739B"/>
    <w:rsid w:val="0082196E"/>
    <w:rsid w:val="00825F6B"/>
    <w:rsid w:val="00832B1F"/>
    <w:rsid w:val="00833AD8"/>
    <w:rsid w:val="00844FA7"/>
    <w:rsid w:val="00850FD9"/>
    <w:rsid w:val="00854CC4"/>
    <w:rsid w:val="008559DE"/>
    <w:rsid w:val="00857D58"/>
    <w:rsid w:val="00861DBD"/>
    <w:rsid w:val="00866DA8"/>
    <w:rsid w:val="00871D64"/>
    <w:rsid w:val="00872870"/>
    <w:rsid w:val="00877D5E"/>
    <w:rsid w:val="00890B21"/>
    <w:rsid w:val="008A1755"/>
    <w:rsid w:val="008A4627"/>
    <w:rsid w:val="008A5327"/>
    <w:rsid w:val="008A5F90"/>
    <w:rsid w:val="008B548C"/>
    <w:rsid w:val="008B7756"/>
    <w:rsid w:val="008C129D"/>
    <w:rsid w:val="008C6DCD"/>
    <w:rsid w:val="008D4409"/>
    <w:rsid w:val="008D667D"/>
    <w:rsid w:val="008D7523"/>
    <w:rsid w:val="008E21BD"/>
    <w:rsid w:val="008E3E15"/>
    <w:rsid w:val="008F1E75"/>
    <w:rsid w:val="008F2D1D"/>
    <w:rsid w:val="008F5C01"/>
    <w:rsid w:val="008F654A"/>
    <w:rsid w:val="008F71DA"/>
    <w:rsid w:val="00900F73"/>
    <w:rsid w:val="00901244"/>
    <w:rsid w:val="00902031"/>
    <w:rsid w:val="0090288C"/>
    <w:rsid w:val="00910CFF"/>
    <w:rsid w:val="00911228"/>
    <w:rsid w:val="00913163"/>
    <w:rsid w:val="009200ED"/>
    <w:rsid w:val="009206C7"/>
    <w:rsid w:val="00920EFC"/>
    <w:rsid w:val="00930766"/>
    <w:rsid w:val="00932200"/>
    <w:rsid w:val="00934002"/>
    <w:rsid w:val="00936FF2"/>
    <w:rsid w:val="00941702"/>
    <w:rsid w:val="00942EB1"/>
    <w:rsid w:val="00943FC6"/>
    <w:rsid w:val="00946207"/>
    <w:rsid w:val="009510DE"/>
    <w:rsid w:val="00952813"/>
    <w:rsid w:val="009548E7"/>
    <w:rsid w:val="00961F93"/>
    <w:rsid w:val="00962A52"/>
    <w:rsid w:val="00962A8E"/>
    <w:rsid w:val="00964822"/>
    <w:rsid w:val="009654D4"/>
    <w:rsid w:val="00970D5B"/>
    <w:rsid w:val="00971843"/>
    <w:rsid w:val="00972114"/>
    <w:rsid w:val="00973BD2"/>
    <w:rsid w:val="00974CA1"/>
    <w:rsid w:val="00975CD4"/>
    <w:rsid w:val="009761D4"/>
    <w:rsid w:val="00982184"/>
    <w:rsid w:val="00982EC8"/>
    <w:rsid w:val="009853E7"/>
    <w:rsid w:val="00987D89"/>
    <w:rsid w:val="00992F20"/>
    <w:rsid w:val="009A476D"/>
    <w:rsid w:val="009A5EFE"/>
    <w:rsid w:val="009A608C"/>
    <w:rsid w:val="009A6A66"/>
    <w:rsid w:val="009B135A"/>
    <w:rsid w:val="009B1792"/>
    <w:rsid w:val="009B48C9"/>
    <w:rsid w:val="009C1B05"/>
    <w:rsid w:val="009C1E8A"/>
    <w:rsid w:val="009C24EC"/>
    <w:rsid w:val="009C45E1"/>
    <w:rsid w:val="009C4BC0"/>
    <w:rsid w:val="009C4FA4"/>
    <w:rsid w:val="009D2F67"/>
    <w:rsid w:val="009D4184"/>
    <w:rsid w:val="009E00D0"/>
    <w:rsid w:val="009E1855"/>
    <w:rsid w:val="009E3E99"/>
    <w:rsid w:val="009E47FE"/>
    <w:rsid w:val="009F0AFE"/>
    <w:rsid w:val="009F5F1B"/>
    <w:rsid w:val="00A01140"/>
    <w:rsid w:val="00A020CD"/>
    <w:rsid w:val="00A10E11"/>
    <w:rsid w:val="00A119C9"/>
    <w:rsid w:val="00A205D3"/>
    <w:rsid w:val="00A22D77"/>
    <w:rsid w:val="00A2490D"/>
    <w:rsid w:val="00A3048E"/>
    <w:rsid w:val="00A345F7"/>
    <w:rsid w:val="00A412A2"/>
    <w:rsid w:val="00A414DD"/>
    <w:rsid w:val="00A41A9A"/>
    <w:rsid w:val="00A51C9F"/>
    <w:rsid w:val="00A61619"/>
    <w:rsid w:val="00A633BA"/>
    <w:rsid w:val="00A63AE3"/>
    <w:rsid w:val="00A63B9B"/>
    <w:rsid w:val="00A64D68"/>
    <w:rsid w:val="00A726B6"/>
    <w:rsid w:val="00A732C6"/>
    <w:rsid w:val="00A82F01"/>
    <w:rsid w:val="00A830CE"/>
    <w:rsid w:val="00A903BD"/>
    <w:rsid w:val="00A92D97"/>
    <w:rsid w:val="00A93A87"/>
    <w:rsid w:val="00A93ED4"/>
    <w:rsid w:val="00A95B01"/>
    <w:rsid w:val="00AA091B"/>
    <w:rsid w:val="00AA4F45"/>
    <w:rsid w:val="00AA578A"/>
    <w:rsid w:val="00AB1185"/>
    <w:rsid w:val="00AB2198"/>
    <w:rsid w:val="00AB23DE"/>
    <w:rsid w:val="00AB6224"/>
    <w:rsid w:val="00AC1371"/>
    <w:rsid w:val="00AC467A"/>
    <w:rsid w:val="00AD062E"/>
    <w:rsid w:val="00AD152A"/>
    <w:rsid w:val="00AD4ADB"/>
    <w:rsid w:val="00AD709C"/>
    <w:rsid w:val="00AD7BD2"/>
    <w:rsid w:val="00AE3F39"/>
    <w:rsid w:val="00AF1CA7"/>
    <w:rsid w:val="00AF4727"/>
    <w:rsid w:val="00B00571"/>
    <w:rsid w:val="00B00DE8"/>
    <w:rsid w:val="00B01AE1"/>
    <w:rsid w:val="00B06F26"/>
    <w:rsid w:val="00B073B0"/>
    <w:rsid w:val="00B10A0F"/>
    <w:rsid w:val="00B141A4"/>
    <w:rsid w:val="00B17A73"/>
    <w:rsid w:val="00B23415"/>
    <w:rsid w:val="00B245BB"/>
    <w:rsid w:val="00B25672"/>
    <w:rsid w:val="00B27F12"/>
    <w:rsid w:val="00B315E7"/>
    <w:rsid w:val="00B378ED"/>
    <w:rsid w:val="00B37A71"/>
    <w:rsid w:val="00B40633"/>
    <w:rsid w:val="00B417B6"/>
    <w:rsid w:val="00B45341"/>
    <w:rsid w:val="00B456B1"/>
    <w:rsid w:val="00B47540"/>
    <w:rsid w:val="00B50802"/>
    <w:rsid w:val="00B52965"/>
    <w:rsid w:val="00B52C81"/>
    <w:rsid w:val="00B63BAE"/>
    <w:rsid w:val="00B64D13"/>
    <w:rsid w:val="00B64D64"/>
    <w:rsid w:val="00B7171B"/>
    <w:rsid w:val="00B71A86"/>
    <w:rsid w:val="00B74E94"/>
    <w:rsid w:val="00B762C9"/>
    <w:rsid w:val="00B76965"/>
    <w:rsid w:val="00B76CA3"/>
    <w:rsid w:val="00B90B7E"/>
    <w:rsid w:val="00B9205A"/>
    <w:rsid w:val="00B970C9"/>
    <w:rsid w:val="00B97597"/>
    <w:rsid w:val="00BA198C"/>
    <w:rsid w:val="00BA1A24"/>
    <w:rsid w:val="00BB4A6D"/>
    <w:rsid w:val="00BB7A3A"/>
    <w:rsid w:val="00BC0DA8"/>
    <w:rsid w:val="00BC3E01"/>
    <w:rsid w:val="00BC510B"/>
    <w:rsid w:val="00BC51E8"/>
    <w:rsid w:val="00BC5FE0"/>
    <w:rsid w:val="00BD05A3"/>
    <w:rsid w:val="00BD0C0A"/>
    <w:rsid w:val="00BD1669"/>
    <w:rsid w:val="00BD35AF"/>
    <w:rsid w:val="00BE0C4C"/>
    <w:rsid w:val="00BE3ECC"/>
    <w:rsid w:val="00BE7547"/>
    <w:rsid w:val="00BF14D4"/>
    <w:rsid w:val="00BF1EBC"/>
    <w:rsid w:val="00BF3AAF"/>
    <w:rsid w:val="00BF3B6E"/>
    <w:rsid w:val="00BF7C04"/>
    <w:rsid w:val="00C0018B"/>
    <w:rsid w:val="00C0178C"/>
    <w:rsid w:val="00C01842"/>
    <w:rsid w:val="00C0633A"/>
    <w:rsid w:val="00C07DD4"/>
    <w:rsid w:val="00C10888"/>
    <w:rsid w:val="00C11565"/>
    <w:rsid w:val="00C11A69"/>
    <w:rsid w:val="00C13F40"/>
    <w:rsid w:val="00C173A4"/>
    <w:rsid w:val="00C3185C"/>
    <w:rsid w:val="00C34328"/>
    <w:rsid w:val="00C370A1"/>
    <w:rsid w:val="00C4422B"/>
    <w:rsid w:val="00C44686"/>
    <w:rsid w:val="00C45AA4"/>
    <w:rsid w:val="00C57AF5"/>
    <w:rsid w:val="00C61EF5"/>
    <w:rsid w:val="00C648CF"/>
    <w:rsid w:val="00C72DEB"/>
    <w:rsid w:val="00C74AA5"/>
    <w:rsid w:val="00C7722F"/>
    <w:rsid w:val="00C775A0"/>
    <w:rsid w:val="00C77A0A"/>
    <w:rsid w:val="00C848E6"/>
    <w:rsid w:val="00C8519C"/>
    <w:rsid w:val="00C85C69"/>
    <w:rsid w:val="00C877D7"/>
    <w:rsid w:val="00C879E8"/>
    <w:rsid w:val="00C93AB8"/>
    <w:rsid w:val="00CA008A"/>
    <w:rsid w:val="00CA145A"/>
    <w:rsid w:val="00CA7ECC"/>
    <w:rsid w:val="00CB23E5"/>
    <w:rsid w:val="00CB4355"/>
    <w:rsid w:val="00CB64B0"/>
    <w:rsid w:val="00CB7C47"/>
    <w:rsid w:val="00CC0470"/>
    <w:rsid w:val="00CC1C8C"/>
    <w:rsid w:val="00CC3869"/>
    <w:rsid w:val="00CD1E62"/>
    <w:rsid w:val="00CD3B40"/>
    <w:rsid w:val="00CE2F63"/>
    <w:rsid w:val="00CF0A75"/>
    <w:rsid w:val="00CF0E8F"/>
    <w:rsid w:val="00CF1AB7"/>
    <w:rsid w:val="00CF4656"/>
    <w:rsid w:val="00CF6C34"/>
    <w:rsid w:val="00CF6CD5"/>
    <w:rsid w:val="00CF6E60"/>
    <w:rsid w:val="00D01BFD"/>
    <w:rsid w:val="00D02408"/>
    <w:rsid w:val="00D066A2"/>
    <w:rsid w:val="00D06F6B"/>
    <w:rsid w:val="00D07BF3"/>
    <w:rsid w:val="00D07C98"/>
    <w:rsid w:val="00D101B8"/>
    <w:rsid w:val="00D14AFC"/>
    <w:rsid w:val="00D24DDE"/>
    <w:rsid w:val="00D304CD"/>
    <w:rsid w:val="00D32E61"/>
    <w:rsid w:val="00D3573A"/>
    <w:rsid w:val="00D4119D"/>
    <w:rsid w:val="00D4653D"/>
    <w:rsid w:val="00D47DC7"/>
    <w:rsid w:val="00D53B0E"/>
    <w:rsid w:val="00D546B1"/>
    <w:rsid w:val="00D55B5E"/>
    <w:rsid w:val="00D56018"/>
    <w:rsid w:val="00D565EF"/>
    <w:rsid w:val="00D569F7"/>
    <w:rsid w:val="00D5750B"/>
    <w:rsid w:val="00D577C9"/>
    <w:rsid w:val="00D67136"/>
    <w:rsid w:val="00D700A4"/>
    <w:rsid w:val="00D70335"/>
    <w:rsid w:val="00D70E54"/>
    <w:rsid w:val="00D75E47"/>
    <w:rsid w:val="00D77F0B"/>
    <w:rsid w:val="00D93B0B"/>
    <w:rsid w:val="00D95AB7"/>
    <w:rsid w:val="00D96DF8"/>
    <w:rsid w:val="00DA18EE"/>
    <w:rsid w:val="00DA452C"/>
    <w:rsid w:val="00DB015D"/>
    <w:rsid w:val="00DB2C7F"/>
    <w:rsid w:val="00DB3B3A"/>
    <w:rsid w:val="00DB574D"/>
    <w:rsid w:val="00DB66C1"/>
    <w:rsid w:val="00DC40C9"/>
    <w:rsid w:val="00DC68DA"/>
    <w:rsid w:val="00DC6DF2"/>
    <w:rsid w:val="00DD05AA"/>
    <w:rsid w:val="00DD48EC"/>
    <w:rsid w:val="00DE0316"/>
    <w:rsid w:val="00DE6D8B"/>
    <w:rsid w:val="00DF0B3D"/>
    <w:rsid w:val="00E02E69"/>
    <w:rsid w:val="00E02FAF"/>
    <w:rsid w:val="00E03CC1"/>
    <w:rsid w:val="00E073ED"/>
    <w:rsid w:val="00E1123A"/>
    <w:rsid w:val="00E131B9"/>
    <w:rsid w:val="00E15396"/>
    <w:rsid w:val="00E15CBC"/>
    <w:rsid w:val="00E268DE"/>
    <w:rsid w:val="00E26E1A"/>
    <w:rsid w:val="00E30441"/>
    <w:rsid w:val="00E30F64"/>
    <w:rsid w:val="00E3191A"/>
    <w:rsid w:val="00E3368C"/>
    <w:rsid w:val="00E33B68"/>
    <w:rsid w:val="00E36203"/>
    <w:rsid w:val="00E47756"/>
    <w:rsid w:val="00E47B1B"/>
    <w:rsid w:val="00E53D55"/>
    <w:rsid w:val="00E55D15"/>
    <w:rsid w:val="00E60042"/>
    <w:rsid w:val="00E60553"/>
    <w:rsid w:val="00E6222C"/>
    <w:rsid w:val="00E63E9B"/>
    <w:rsid w:val="00E6639D"/>
    <w:rsid w:val="00E67C78"/>
    <w:rsid w:val="00E725EC"/>
    <w:rsid w:val="00E74D2C"/>
    <w:rsid w:val="00E75A72"/>
    <w:rsid w:val="00E91BE9"/>
    <w:rsid w:val="00E9367E"/>
    <w:rsid w:val="00E93846"/>
    <w:rsid w:val="00E945FB"/>
    <w:rsid w:val="00E9574C"/>
    <w:rsid w:val="00EA3CDE"/>
    <w:rsid w:val="00EA41F6"/>
    <w:rsid w:val="00EA5C19"/>
    <w:rsid w:val="00EB22D5"/>
    <w:rsid w:val="00EB3716"/>
    <w:rsid w:val="00EB4732"/>
    <w:rsid w:val="00EC3E4F"/>
    <w:rsid w:val="00EC551E"/>
    <w:rsid w:val="00ED0EE1"/>
    <w:rsid w:val="00ED1830"/>
    <w:rsid w:val="00ED2515"/>
    <w:rsid w:val="00ED2992"/>
    <w:rsid w:val="00ED2D43"/>
    <w:rsid w:val="00ED676C"/>
    <w:rsid w:val="00ED6917"/>
    <w:rsid w:val="00EE3FC9"/>
    <w:rsid w:val="00EE5182"/>
    <w:rsid w:val="00F00DED"/>
    <w:rsid w:val="00F049B8"/>
    <w:rsid w:val="00F055AE"/>
    <w:rsid w:val="00F063E0"/>
    <w:rsid w:val="00F11042"/>
    <w:rsid w:val="00F130A7"/>
    <w:rsid w:val="00F142DE"/>
    <w:rsid w:val="00F23A69"/>
    <w:rsid w:val="00F318CB"/>
    <w:rsid w:val="00F32CB4"/>
    <w:rsid w:val="00F32E6B"/>
    <w:rsid w:val="00F4033A"/>
    <w:rsid w:val="00F457E0"/>
    <w:rsid w:val="00F50936"/>
    <w:rsid w:val="00F55854"/>
    <w:rsid w:val="00F57537"/>
    <w:rsid w:val="00F64BBE"/>
    <w:rsid w:val="00F66072"/>
    <w:rsid w:val="00F6634A"/>
    <w:rsid w:val="00F769C5"/>
    <w:rsid w:val="00F77C76"/>
    <w:rsid w:val="00F83C21"/>
    <w:rsid w:val="00F859E2"/>
    <w:rsid w:val="00F864D7"/>
    <w:rsid w:val="00F86E65"/>
    <w:rsid w:val="00F903E6"/>
    <w:rsid w:val="00F90E97"/>
    <w:rsid w:val="00F93BC1"/>
    <w:rsid w:val="00F95CF4"/>
    <w:rsid w:val="00FA280B"/>
    <w:rsid w:val="00FA3B41"/>
    <w:rsid w:val="00FA6DD5"/>
    <w:rsid w:val="00FB1082"/>
    <w:rsid w:val="00FB3748"/>
    <w:rsid w:val="00FB55DC"/>
    <w:rsid w:val="00FB5BCC"/>
    <w:rsid w:val="00FB7528"/>
    <w:rsid w:val="00FC2B65"/>
    <w:rsid w:val="00FC73C1"/>
    <w:rsid w:val="00FC791A"/>
    <w:rsid w:val="00FD19DB"/>
    <w:rsid w:val="00FD6CBA"/>
    <w:rsid w:val="00FD7956"/>
    <w:rsid w:val="00FE1D08"/>
    <w:rsid w:val="00FE74A9"/>
    <w:rsid w:val="00FE7898"/>
    <w:rsid w:val="00FE7DBC"/>
    <w:rsid w:val="00FF3715"/>
    <w:rsid w:val="00FF4A4D"/>
    <w:rsid w:val="00FF5C9C"/>
    <w:rsid w:val="00FF74FE"/>
    <w:rsid w:val="00FF76ED"/>
    <w:rsid w:val="00FF7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92"/>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1D3AE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082"/>
    <w:pPr>
      <w:tabs>
        <w:tab w:val="center" w:pos="4153"/>
        <w:tab w:val="center" w:pos="4536"/>
        <w:tab w:val="right" w:pos="8306"/>
      </w:tabs>
    </w:pPr>
  </w:style>
  <w:style w:type="character" w:customStyle="1" w:styleId="a4">
    <w:name w:val="Верхний колонтитул Знак"/>
    <w:basedOn w:val="a0"/>
    <w:link w:val="a3"/>
    <w:rsid w:val="00FB1082"/>
    <w:rPr>
      <w:rFonts w:ascii="Times New Roman" w:eastAsia="Times New Roman" w:hAnsi="Times New Roman" w:cs="Times New Roman"/>
      <w:sz w:val="20"/>
      <w:szCs w:val="20"/>
      <w:lang w:eastAsia="ru-RU"/>
    </w:rPr>
  </w:style>
  <w:style w:type="character" w:styleId="a5">
    <w:name w:val="Hyperlink"/>
    <w:basedOn w:val="a0"/>
    <w:rsid w:val="00FB1082"/>
    <w:rPr>
      <w:b/>
      <w:color w:val="0000FF"/>
      <w:sz w:val="17"/>
      <w:u w:val="single"/>
    </w:rPr>
  </w:style>
  <w:style w:type="paragraph" w:customStyle="1" w:styleId="a6">
    <w:name w:val="ТестНижРеквз"/>
    <w:basedOn w:val="a"/>
    <w:rsid w:val="00FB1082"/>
    <w:pPr>
      <w:tabs>
        <w:tab w:val="left" w:pos="828"/>
      </w:tabs>
    </w:pPr>
    <w:rPr>
      <w:sz w:val="17"/>
      <w:szCs w:val="17"/>
    </w:rPr>
  </w:style>
  <w:style w:type="paragraph" w:customStyle="1" w:styleId="a7">
    <w:name w:val="a"/>
    <w:basedOn w:val="a"/>
    <w:rsid w:val="00FB1082"/>
    <w:pPr>
      <w:spacing w:before="100" w:beforeAutospacing="1" w:after="100" w:afterAutospacing="1"/>
    </w:pPr>
    <w:rPr>
      <w:sz w:val="24"/>
      <w:szCs w:val="24"/>
    </w:rPr>
  </w:style>
  <w:style w:type="character" w:styleId="a8">
    <w:name w:val="Strong"/>
    <w:basedOn w:val="a0"/>
    <w:qFormat/>
    <w:rsid w:val="00FB1082"/>
    <w:rPr>
      <w:b/>
      <w:bCs/>
    </w:rPr>
  </w:style>
  <w:style w:type="paragraph" w:styleId="a9">
    <w:name w:val="No Spacing"/>
    <w:uiPriority w:val="1"/>
    <w:qFormat/>
    <w:rsid w:val="00FB1082"/>
    <w:pPr>
      <w:tabs>
        <w:tab w:val="center" w:pos="4536"/>
      </w:tabs>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B1082"/>
    <w:rPr>
      <w:rFonts w:ascii="Tahoma" w:hAnsi="Tahoma" w:cs="Tahoma"/>
      <w:sz w:val="16"/>
      <w:szCs w:val="16"/>
    </w:rPr>
  </w:style>
  <w:style w:type="character" w:customStyle="1" w:styleId="ab">
    <w:name w:val="Текст выноски Знак"/>
    <w:basedOn w:val="a0"/>
    <w:link w:val="aa"/>
    <w:uiPriority w:val="99"/>
    <w:semiHidden/>
    <w:rsid w:val="00FB1082"/>
    <w:rPr>
      <w:rFonts w:ascii="Tahoma" w:eastAsia="Times New Roman" w:hAnsi="Tahoma" w:cs="Tahoma"/>
      <w:sz w:val="16"/>
      <w:szCs w:val="16"/>
      <w:lang w:eastAsia="ru-RU"/>
    </w:rPr>
  </w:style>
  <w:style w:type="paragraph" w:customStyle="1" w:styleId="NijKolontit">
    <w:name w:val="NijKolontit"/>
    <w:basedOn w:val="a"/>
    <w:rsid w:val="00CF6C34"/>
    <w:pPr>
      <w:tabs>
        <w:tab w:val="center" w:pos="4536"/>
      </w:tabs>
    </w:pPr>
    <w:rPr>
      <w:i/>
      <w:sz w:val="23"/>
    </w:rPr>
  </w:style>
  <w:style w:type="paragraph" w:customStyle="1" w:styleId="ac">
    <w:name w:val="ОснТекст"/>
    <w:link w:val="ad"/>
    <w:rsid w:val="00E53D55"/>
    <w:pPr>
      <w:spacing w:after="0" w:line="240" w:lineRule="auto"/>
      <w:jc w:val="both"/>
    </w:pPr>
    <w:rPr>
      <w:rFonts w:ascii="Times New Roman" w:eastAsia="Times New Roman" w:hAnsi="Times New Roman" w:cs="Times New Roman"/>
      <w:b/>
      <w:color w:val="0000FF"/>
      <w:sz w:val="20"/>
      <w:szCs w:val="20"/>
      <w:lang w:eastAsia="ru-RU"/>
    </w:rPr>
  </w:style>
  <w:style w:type="character" w:customStyle="1" w:styleId="ad">
    <w:name w:val="ОснТекст Знак"/>
    <w:basedOn w:val="a0"/>
    <w:link w:val="ac"/>
    <w:rsid w:val="00E53D55"/>
    <w:rPr>
      <w:rFonts w:ascii="Times New Roman" w:eastAsia="Times New Roman" w:hAnsi="Times New Roman" w:cs="Times New Roman"/>
      <w:b/>
      <w:color w:val="0000FF"/>
      <w:sz w:val="20"/>
      <w:szCs w:val="20"/>
      <w:lang w:eastAsia="ru-RU"/>
    </w:rPr>
  </w:style>
  <w:style w:type="paragraph" w:customStyle="1" w:styleId="Zagolovok2">
    <w:name w:val="Zagolovok2"/>
    <w:basedOn w:val="a"/>
    <w:rsid w:val="00E53D55"/>
    <w:pPr>
      <w:spacing w:before="240" w:after="120"/>
      <w:ind w:right="3969"/>
    </w:pPr>
    <w:rPr>
      <w:rFonts w:ascii="Arial" w:hAnsi="Arial"/>
      <w:b/>
      <w:noProof/>
      <w:sz w:val="24"/>
    </w:rPr>
  </w:style>
  <w:style w:type="paragraph" w:styleId="ae">
    <w:name w:val="footer"/>
    <w:basedOn w:val="a"/>
    <w:link w:val="af"/>
    <w:uiPriority w:val="99"/>
    <w:unhideWhenUsed/>
    <w:rsid w:val="001A24A2"/>
    <w:pPr>
      <w:tabs>
        <w:tab w:val="center" w:pos="4677"/>
        <w:tab w:val="right" w:pos="9355"/>
      </w:tabs>
    </w:pPr>
  </w:style>
  <w:style w:type="character" w:customStyle="1" w:styleId="af">
    <w:name w:val="Нижний колонтитул Знак"/>
    <w:basedOn w:val="a0"/>
    <w:link w:val="ae"/>
    <w:uiPriority w:val="99"/>
    <w:rsid w:val="001A24A2"/>
    <w:rPr>
      <w:rFonts w:ascii="Times New Roman" w:eastAsia="Times New Roman" w:hAnsi="Times New Roman" w:cs="Times New Roman"/>
      <w:sz w:val="20"/>
      <w:szCs w:val="20"/>
      <w:lang w:eastAsia="ru-RU"/>
    </w:rPr>
  </w:style>
  <w:style w:type="paragraph" w:styleId="2">
    <w:name w:val="Body Text Indent 2"/>
    <w:basedOn w:val="a"/>
    <w:link w:val="20"/>
    <w:rsid w:val="00B64D64"/>
    <w:pPr>
      <w:spacing w:before="120"/>
      <w:ind w:firstLine="720"/>
      <w:jc w:val="both"/>
    </w:pPr>
    <w:rPr>
      <w:rFonts w:ascii="NewtonCTT" w:hAnsi="NewtonCTT"/>
      <w:sz w:val="24"/>
    </w:rPr>
  </w:style>
  <w:style w:type="character" w:customStyle="1" w:styleId="20">
    <w:name w:val="Основной текст с отступом 2 Знак"/>
    <w:basedOn w:val="a0"/>
    <w:link w:val="2"/>
    <w:rsid w:val="00B64D64"/>
    <w:rPr>
      <w:rFonts w:ascii="NewtonCTT" w:eastAsia="Times New Roman" w:hAnsi="NewtonCTT" w:cs="Times New Roman"/>
      <w:sz w:val="24"/>
      <w:szCs w:val="20"/>
      <w:lang w:eastAsia="ru-RU"/>
    </w:rPr>
  </w:style>
  <w:style w:type="paragraph" w:styleId="af0">
    <w:name w:val="Body Text Indent"/>
    <w:basedOn w:val="a"/>
    <w:link w:val="af1"/>
    <w:uiPriority w:val="99"/>
    <w:unhideWhenUsed/>
    <w:rsid w:val="00B64D64"/>
    <w:pPr>
      <w:spacing w:after="120"/>
      <w:ind w:left="283"/>
    </w:pPr>
  </w:style>
  <w:style w:type="character" w:customStyle="1" w:styleId="af1">
    <w:name w:val="Основной текст с отступом Знак"/>
    <w:basedOn w:val="a0"/>
    <w:link w:val="af0"/>
    <w:uiPriority w:val="99"/>
    <w:rsid w:val="00B64D64"/>
    <w:rPr>
      <w:rFonts w:ascii="Times New Roman" w:eastAsia="Times New Roman" w:hAnsi="Times New Roman" w:cs="Times New Roman"/>
      <w:sz w:val="20"/>
      <w:szCs w:val="20"/>
      <w:lang w:eastAsia="ru-RU"/>
    </w:rPr>
  </w:style>
  <w:style w:type="paragraph" w:customStyle="1" w:styleId="First">
    <w:name w:val="FirstОснТекст"/>
    <w:basedOn w:val="ac"/>
    <w:next w:val="ac"/>
    <w:link w:val="First0"/>
    <w:rsid w:val="00C879E8"/>
    <w:pPr>
      <w:spacing w:before="160"/>
    </w:pPr>
    <w:rPr>
      <w:rFonts w:ascii="Arial" w:hAnsi="Arial"/>
      <w:b w:val="0"/>
      <w:noProof/>
      <w:color w:val="auto"/>
    </w:rPr>
  </w:style>
  <w:style w:type="character" w:customStyle="1" w:styleId="First0">
    <w:name w:val="FirstОснТекст Знак"/>
    <w:basedOn w:val="ad"/>
    <w:link w:val="First"/>
    <w:rsid w:val="00C879E8"/>
    <w:rPr>
      <w:rFonts w:ascii="Arial" w:eastAsia="Times New Roman" w:hAnsi="Arial" w:cs="Times New Roman"/>
      <w:b/>
      <w:noProof/>
      <w:color w:val="0000FF"/>
      <w:sz w:val="20"/>
      <w:szCs w:val="20"/>
      <w:lang w:eastAsia="ru-RU"/>
    </w:rPr>
  </w:style>
  <w:style w:type="character" w:customStyle="1" w:styleId="30">
    <w:name w:val="Заголовок 3 Знак"/>
    <w:basedOn w:val="a0"/>
    <w:link w:val="3"/>
    <w:uiPriority w:val="9"/>
    <w:rsid w:val="001D3AEA"/>
    <w:rPr>
      <w:rFonts w:ascii="Times New Roman" w:eastAsia="Times New Roman" w:hAnsi="Times New Roman" w:cs="Times New Roman"/>
      <w:b/>
      <w:bCs/>
      <w:sz w:val="27"/>
      <w:szCs w:val="27"/>
      <w:lang w:eastAsia="ru-RU"/>
    </w:rPr>
  </w:style>
  <w:style w:type="paragraph" w:customStyle="1" w:styleId="af2">
    <w:name w:val="Наименование"/>
    <w:basedOn w:val="ac"/>
    <w:next w:val="ac"/>
    <w:link w:val="af3"/>
    <w:rsid w:val="00412067"/>
    <w:pPr>
      <w:spacing w:before="200" w:after="200"/>
      <w:ind w:firstLine="567"/>
      <w:jc w:val="center"/>
    </w:pPr>
    <w:rPr>
      <w:rFonts w:ascii="Arial" w:hAnsi="Arial"/>
      <w:noProof/>
      <w:color w:val="auto"/>
    </w:rPr>
  </w:style>
  <w:style w:type="character" w:customStyle="1" w:styleId="af3">
    <w:name w:val="Наименование Знак"/>
    <w:basedOn w:val="ad"/>
    <w:link w:val="af2"/>
    <w:rsid w:val="00412067"/>
    <w:rPr>
      <w:rFonts w:ascii="Arial" w:eastAsia="Times New Roman" w:hAnsi="Arial" w:cs="Times New Roman"/>
      <w:b/>
      <w:noProof/>
      <w:color w:val="0000FF"/>
      <w:sz w:val="20"/>
      <w:szCs w:val="20"/>
      <w:lang w:eastAsia="ru-RU"/>
    </w:rPr>
  </w:style>
  <w:style w:type="paragraph" w:styleId="af4">
    <w:name w:val="Normal (Web)"/>
    <w:basedOn w:val="a"/>
    <w:uiPriority w:val="99"/>
    <w:semiHidden/>
    <w:unhideWhenUsed/>
    <w:rsid w:val="00342F34"/>
    <w:pPr>
      <w:spacing w:before="100" w:beforeAutospacing="1" w:after="100" w:afterAutospacing="1"/>
    </w:pPr>
    <w:rPr>
      <w:sz w:val="24"/>
      <w:szCs w:val="24"/>
    </w:rPr>
  </w:style>
  <w:style w:type="paragraph" w:styleId="af5">
    <w:name w:val="Title"/>
    <w:basedOn w:val="a"/>
    <w:link w:val="af6"/>
    <w:qFormat/>
    <w:rsid w:val="00B40633"/>
    <w:pPr>
      <w:jc w:val="center"/>
    </w:pPr>
    <w:rPr>
      <w:b/>
      <w:sz w:val="28"/>
    </w:rPr>
  </w:style>
  <w:style w:type="character" w:customStyle="1" w:styleId="af6">
    <w:name w:val="Название Знак"/>
    <w:basedOn w:val="a0"/>
    <w:link w:val="af5"/>
    <w:rsid w:val="00B40633"/>
    <w:rPr>
      <w:rFonts w:ascii="Times New Roman" w:eastAsia="Times New Roman" w:hAnsi="Times New Roman" w:cs="Times New Roman"/>
      <w:b/>
      <w:sz w:val="28"/>
      <w:szCs w:val="20"/>
    </w:rPr>
  </w:style>
  <w:style w:type="paragraph" w:styleId="af7">
    <w:name w:val="List Paragraph"/>
    <w:basedOn w:val="a"/>
    <w:link w:val="af8"/>
    <w:qFormat/>
    <w:rsid w:val="00B40633"/>
    <w:pPr>
      <w:spacing w:after="200" w:line="276" w:lineRule="auto"/>
      <w:ind w:left="720" w:firstLine="709"/>
      <w:contextualSpacing/>
      <w:jc w:val="both"/>
    </w:pPr>
    <w:rPr>
      <w:rFonts w:ascii="Calibri" w:hAnsi="Calibri"/>
    </w:rPr>
  </w:style>
  <w:style w:type="character" w:customStyle="1" w:styleId="af8">
    <w:name w:val="Абзац списка Знак"/>
    <w:link w:val="af7"/>
    <w:rsid w:val="00B40633"/>
    <w:rPr>
      <w:rFonts w:ascii="Calibri" w:eastAsia="Times New Roman" w:hAnsi="Calibri" w:cs="Times New Roman"/>
      <w:sz w:val="20"/>
      <w:szCs w:val="20"/>
    </w:rPr>
  </w:style>
  <w:style w:type="character" w:customStyle="1" w:styleId="1">
    <w:name w:val="ОснТекст Знак1"/>
    <w:basedOn w:val="a0"/>
    <w:rsid w:val="00411329"/>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579">
      <w:bodyDiv w:val="1"/>
      <w:marLeft w:val="0"/>
      <w:marRight w:val="0"/>
      <w:marTop w:val="0"/>
      <w:marBottom w:val="0"/>
      <w:divBdr>
        <w:top w:val="none" w:sz="0" w:space="0" w:color="auto"/>
        <w:left w:val="none" w:sz="0" w:space="0" w:color="auto"/>
        <w:bottom w:val="none" w:sz="0" w:space="0" w:color="auto"/>
        <w:right w:val="none" w:sz="0" w:space="0" w:color="auto"/>
      </w:divBdr>
    </w:div>
    <w:div w:id="165677058">
      <w:bodyDiv w:val="1"/>
      <w:marLeft w:val="0"/>
      <w:marRight w:val="0"/>
      <w:marTop w:val="0"/>
      <w:marBottom w:val="0"/>
      <w:divBdr>
        <w:top w:val="none" w:sz="0" w:space="0" w:color="auto"/>
        <w:left w:val="none" w:sz="0" w:space="0" w:color="auto"/>
        <w:bottom w:val="none" w:sz="0" w:space="0" w:color="auto"/>
        <w:right w:val="none" w:sz="0" w:space="0" w:color="auto"/>
      </w:divBdr>
    </w:div>
    <w:div w:id="8886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kshayeva@economy.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akshayeva\Desktop\&#1101;&#1082;&#1089;&#1087;&#1088;&#1077;&#1089;&#1082;&#1072;%20IV%20&#1082;&#1074;.%202022\&#1044;&#1080;&#1072;&#1075;&#1088;&#1072;&#1084;&#1084;&#1099;\&#1076;&#1080;&#1072;&#1075;&#1088;&#1072;&#1084;&#1084;&#1072;%20&#1082;&#1072;&#10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7.6618728349366089E-2"/>
          <c:y val="1.8535625120030725E-2"/>
          <c:w val="0.87761812729299904"/>
          <c:h val="0.67203572114461307"/>
        </c:manualLayout>
      </c:layout>
      <c:lineChart>
        <c:grouping val="standard"/>
        <c:varyColors val="0"/>
        <c:ser>
          <c:idx val="2"/>
          <c:order val="0"/>
          <c:tx>
            <c:strRef>
              <c:f>'Лист3 (2)'!$B$1</c:f>
              <c:strCache>
                <c:ptCount val="1"/>
                <c:pt idx="0">
                  <c:v>қатынасы, есе</c:v>
                </c:pt>
              </c:strCache>
            </c:strRef>
          </c:tx>
          <c:dLbls>
            <c:dLbl>
              <c:idx val="0"/>
              <c:layout>
                <c:manualLayout>
                  <c:x val="-1.2282497441146366E-2"/>
                  <c:y val="-1.4639087042019433E-2"/>
                </c:manualLayout>
              </c:layout>
              <c:tx>
                <c:rich>
                  <a:bodyPr/>
                  <a:lstStyle/>
                  <a:p>
                    <a:r>
                      <a:rPr lang="ru-RU"/>
                      <a:t>  3,8</a:t>
                    </a:r>
                  </a:p>
                </c:rich>
              </c:tx>
              <c:dLblPos val="r"/>
              <c:showLegendKey val="0"/>
              <c:showVal val="0"/>
              <c:showCatName val="0"/>
              <c:showSerName val="0"/>
              <c:showPercent val="0"/>
              <c:showBubbleSize val="0"/>
            </c:dLbl>
            <c:dLbl>
              <c:idx val="1"/>
              <c:layout>
                <c:manualLayout>
                  <c:x val="-2.1834154047018432E-2"/>
                  <c:y val="-2.0908679518508461E-2"/>
                </c:manualLayout>
              </c:layout>
              <c:dLblPos val="r"/>
              <c:showLegendKey val="0"/>
              <c:showVal val="1"/>
              <c:showCatName val="0"/>
              <c:showSerName val="0"/>
              <c:showPercent val="0"/>
              <c:showBubbleSize val="0"/>
            </c:dLbl>
            <c:dLbl>
              <c:idx val="2"/>
              <c:layout>
                <c:manualLayout>
                  <c:x val="-1.9105354921729947E-2"/>
                  <c:y val="-2.234140924692106E-2"/>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3,3</a:t>
                    </a:r>
                  </a:p>
                </c:rich>
              </c:tx>
              <c:spPr/>
              <c:dLblPos val="r"/>
              <c:showLegendKey val="0"/>
              <c:showVal val="0"/>
              <c:showCatName val="0"/>
              <c:showSerName val="0"/>
              <c:showPercent val="0"/>
              <c:showBubbleSize val="0"/>
            </c:dLbl>
            <c:dLbl>
              <c:idx val="3"/>
              <c:layout>
                <c:manualLayout>
                  <c:x val="-1.7737744082299309E-2"/>
                  <c:y val="-3.1911849433454965E-2"/>
                </c:manualLayout>
              </c:layout>
              <c:tx>
                <c:rich>
                  <a:bodyPr/>
                  <a:lstStyle/>
                  <a:p>
                    <a:r>
                      <a:rPr lang="ru-RU"/>
                      <a:t>3,4</a:t>
                    </a:r>
                  </a:p>
                </c:rich>
              </c:tx>
              <c:dLblPos val="r"/>
              <c:showLegendKey val="0"/>
              <c:showVal val="0"/>
              <c:showCatName val="0"/>
              <c:showSerName val="0"/>
              <c:showPercent val="0"/>
              <c:showBubbleSize val="0"/>
            </c:dLbl>
            <c:dLbl>
              <c:idx val="4"/>
              <c:layout>
                <c:manualLayout>
                  <c:x val="-5.4588877516206077E-3"/>
                  <c:y val="-4.1897662478710537E-3"/>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2,6</a:t>
                    </a:r>
                  </a:p>
                </c:rich>
              </c:tx>
              <c:spPr/>
              <c:dLblPos val="r"/>
              <c:showLegendKey val="0"/>
              <c:showVal val="0"/>
              <c:showCatName val="0"/>
              <c:showSerName val="0"/>
              <c:showPercent val="0"/>
              <c:showBubbleSize val="0"/>
            </c:dLbl>
            <c:dLbl>
              <c:idx val="5"/>
              <c:layout>
                <c:manualLayout>
                  <c:x val="-6.8286602352802114E-3"/>
                  <c:y val="-8.3844691827314691E-3"/>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7,5</a:t>
                    </a:r>
                  </a:p>
                </c:rich>
              </c:tx>
              <c:spPr/>
              <c:dLblPos val="r"/>
              <c:showLegendKey val="0"/>
              <c:showVal val="0"/>
              <c:showCatName val="0"/>
              <c:showSerName val="0"/>
              <c:showPercent val="0"/>
              <c:showBubbleSize val="0"/>
            </c:dLbl>
            <c:dLbl>
              <c:idx val="6"/>
              <c:layout>
                <c:manualLayout>
                  <c:x val="-1.0849402338639558E-2"/>
                  <c:y val="7.0834133538185773E-4"/>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3,8</a:t>
                    </a:r>
                  </a:p>
                </c:rich>
              </c:tx>
              <c:spPr/>
              <c:dLblPos val="r"/>
              <c:showLegendKey val="0"/>
              <c:showVal val="0"/>
              <c:showCatName val="0"/>
              <c:showSerName val="0"/>
              <c:showPercent val="0"/>
              <c:showBubbleSize val="0"/>
            </c:dLbl>
            <c:dLbl>
              <c:idx val="7"/>
              <c:layout>
                <c:manualLayout>
                  <c:x val="-9.5531610237563711E-3"/>
                  <c:y val="-1.4649101554613365E-2"/>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2,6</a:t>
                    </a:r>
                  </a:p>
                </c:rich>
              </c:tx>
              <c:spPr/>
              <c:dLblPos val="r"/>
              <c:showLegendKey val="0"/>
              <c:showVal val="0"/>
              <c:showCatName val="0"/>
              <c:showSerName val="0"/>
              <c:showPercent val="0"/>
              <c:showBubbleSize val="0"/>
            </c:dLbl>
            <c:dLbl>
              <c:idx val="8"/>
              <c:layout>
                <c:manualLayout>
                  <c:x val="-1.1650780494543446E-2"/>
                  <c:y val="-3.4392804557966841E-3"/>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2,2</a:t>
                    </a:r>
                  </a:p>
                </c:rich>
              </c:tx>
              <c:spPr/>
              <c:dLblPos val="r"/>
              <c:showLegendKey val="0"/>
              <c:showVal val="0"/>
              <c:showCatName val="0"/>
              <c:showSerName val="0"/>
              <c:showPercent val="0"/>
              <c:showBubbleSize val="0"/>
            </c:dLbl>
            <c:dLbl>
              <c:idx val="9"/>
              <c:layout>
                <c:manualLayout>
                  <c:x val="-1.6373761877513521E-2"/>
                  <c:y val="-1.4529578033515041E-2"/>
                </c:manualLayout>
              </c:layout>
              <c:tx>
                <c:rich>
                  <a:bodyPr/>
                  <a:lstStyle/>
                  <a:p>
                    <a:r>
                      <a:rPr lang="ru-RU"/>
                      <a:t>4,3</a:t>
                    </a:r>
                  </a:p>
                </c:rich>
              </c:tx>
              <c:dLblPos val="r"/>
              <c:showLegendKey val="0"/>
              <c:showVal val="0"/>
              <c:showCatName val="0"/>
              <c:showSerName val="0"/>
              <c:showPercent val="0"/>
              <c:showBubbleSize val="0"/>
            </c:dLbl>
            <c:dLbl>
              <c:idx val="10"/>
              <c:layout>
                <c:manualLayout>
                  <c:x val="-1.1657443748324029E-2"/>
                  <c:y val="-1.0599193393508738E-2"/>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3,7</a:t>
                    </a:r>
                  </a:p>
                </c:rich>
              </c:tx>
              <c:spPr/>
              <c:dLblPos val="r"/>
              <c:showLegendKey val="0"/>
              <c:showVal val="0"/>
              <c:showCatName val="0"/>
              <c:showSerName val="0"/>
              <c:showPercent val="0"/>
              <c:showBubbleSize val="0"/>
            </c:dLbl>
            <c:dLbl>
              <c:idx val="11"/>
              <c:layout>
                <c:manualLayout>
                  <c:x val="-1.2879744521098949E-2"/>
                  <c:y val="-1.2264259650470521E-2"/>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2,9</a:t>
                    </a:r>
                  </a:p>
                </c:rich>
              </c:tx>
              <c:spPr/>
              <c:dLblPos val="r"/>
              <c:showLegendKey val="0"/>
              <c:showVal val="0"/>
              <c:showCatName val="0"/>
              <c:showSerName val="0"/>
              <c:showPercent val="0"/>
              <c:showBubbleSize val="0"/>
            </c:dLbl>
            <c:dLbl>
              <c:idx val="12"/>
              <c:layout>
                <c:manualLayout>
                  <c:x val="-1.8473789847476496E-2"/>
                  <c:y val="-2.4869406568081429E-2"/>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3,8</a:t>
                    </a:r>
                  </a:p>
                </c:rich>
              </c:tx>
              <c:spPr/>
              <c:dLblPos val="r"/>
              <c:showLegendKey val="0"/>
              <c:showVal val="0"/>
              <c:showCatName val="0"/>
              <c:showSerName val="0"/>
              <c:showPercent val="0"/>
              <c:showBubbleSize val="0"/>
            </c:dLbl>
            <c:dLbl>
              <c:idx val="13"/>
              <c:layout>
                <c:manualLayout>
                  <c:x val="-1.9106107130672127E-2"/>
                  <c:y val="-3.1352899069434503E-2"/>
                </c:manualLayout>
              </c:layout>
              <c:tx>
                <c:rich>
                  <a:bodyPr/>
                  <a:lstStyle/>
                  <a:p>
                    <a:r>
                      <a:rPr lang="ru-RU"/>
                      <a:t>4,1</a:t>
                    </a:r>
                  </a:p>
                </c:rich>
              </c:tx>
              <c:dLblPos val="r"/>
              <c:showLegendKey val="0"/>
              <c:showVal val="0"/>
              <c:showCatName val="0"/>
              <c:showSerName val="0"/>
              <c:showPercent val="0"/>
              <c:showBubbleSize val="0"/>
            </c:dLbl>
            <c:dLbl>
              <c:idx val="14"/>
              <c:layout>
                <c:manualLayout>
                  <c:x val="-1.3711351096592802E-2"/>
                  <c:y val="-1.0454196274246206E-2"/>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3,4</a:t>
                    </a:r>
                  </a:p>
                </c:rich>
              </c:tx>
              <c:spPr/>
              <c:dLblPos val="r"/>
              <c:showLegendKey val="0"/>
              <c:showVal val="0"/>
              <c:showCatName val="0"/>
              <c:showSerName val="0"/>
              <c:showPercent val="0"/>
              <c:showBubbleSize val="0"/>
            </c:dLbl>
            <c:dLbl>
              <c:idx val="15"/>
              <c:layout>
                <c:manualLayout>
                  <c:x val="-1.0987705484182746E-2"/>
                  <c:y val="-9.1460213814736572E-3"/>
                </c:manualLayout>
              </c:layout>
              <c:tx>
                <c:rich>
                  <a:bodyPr/>
                  <a:lstStyle/>
                  <a:p>
                    <a:r>
                      <a:rPr lang="ru-RU"/>
                      <a:t>2,0</a:t>
                    </a:r>
                  </a:p>
                </c:rich>
              </c:tx>
              <c:dLblPos val="r"/>
              <c:showLegendKey val="0"/>
              <c:showVal val="0"/>
              <c:showCatName val="0"/>
              <c:showSerName val="0"/>
              <c:showPercent val="0"/>
              <c:showBubbleSize val="0"/>
            </c:dLbl>
            <c:dLbl>
              <c:idx val="16"/>
              <c:layout>
                <c:manualLayout>
                  <c:x val="-9.5530535653359627E-3"/>
                  <c:y val="-1.1892186553603877E-2"/>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5,4</a:t>
                    </a:r>
                  </a:p>
                </c:rich>
              </c:tx>
              <c:spPr/>
              <c:dLblPos val="r"/>
              <c:showLegendKey val="0"/>
              <c:showVal val="0"/>
              <c:showCatName val="0"/>
              <c:showSerName val="0"/>
              <c:showPercent val="0"/>
              <c:showBubbleSize val="0"/>
            </c:dLbl>
            <c:dLbl>
              <c:idx val="17"/>
              <c:layout>
                <c:manualLayout>
                  <c:x val="-8.1883316274309111E-3"/>
                  <c:y val="8.1665657177468209E-3"/>
                </c:manualLayout>
              </c:layout>
              <c:tx>
                <c:rich>
                  <a:bodyPr/>
                  <a:lstStyle/>
                  <a:p>
                    <a:r>
                      <a:rPr lang="ru-RU"/>
                      <a:t>4,0</a:t>
                    </a:r>
                  </a:p>
                </c:rich>
              </c:tx>
              <c:dLblPos val="r"/>
              <c:showLegendKey val="0"/>
              <c:showVal val="0"/>
              <c:showCatName val="0"/>
              <c:showSerName val="0"/>
              <c:showPercent val="0"/>
              <c:showBubbleSize val="0"/>
            </c:dLbl>
            <c:dLbl>
              <c:idx val="18"/>
              <c:layout>
                <c:manualLayout>
                  <c:x val="-7.5566173423368514E-3"/>
                  <c:y val="1.6885602714294859E-2"/>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4,8</a:t>
                    </a:r>
                  </a:p>
                </c:rich>
              </c:tx>
              <c:spPr/>
              <c:dLblPos val="r"/>
              <c:showLegendKey val="0"/>
              <c:showVal val="0"/>
              <c:showCatName val="0"/>
              <c:showSerName val="0"/>
              <c:showPercent val="0"/>
              <c:showBubbleSize val="0"/>
            </c:dLbl>
            <c:dLbl>
              <c:idx val="19"/>
              <c:layout>
                <c:manualLayout>
                  <c:x val="-1.5079593379000999E-2"/>
                  <c:y val="-8.130081300813009E-3"/>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4,9</a:t>
                    </a:r>
                  </a:p>
                </c:rich>
              </c:tx>
              <c:spPr/>
              <c:dLblPos val="r"/>
              <c:showLegendKey val="0"/>
              <c:showVal val="0"/>
              <c:showCatName val="0"/>
              <c:showSerName val="0"/>
              <c:showPercent val="0"/>
              <c:showBubbleSize val="0"/>
            </c:dLbl>
            <c:dLbl>
              <c:idx val="20"/>
              <c:layout>
                <c:manualLayout>
                  <c:x val="-4.5103402322387569E-2"/>
                  <c:y val="-4.0650406504065045E-3"/>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Calibri"/>
                      </a:rPr>
                      <a:t>2,1</a:t>
                    </a:r>
                  </a:p>
                </c:rich>
              </c:tx>
              <c:spPr/>
              <c:dLblPos val="r"/>
              <c:showLegendKey val="0"/>
              <c:showVal val="0"/>
              <c:showCatName val="0"/>
              <c:showSerName val="0"/>
              <c:showPercent val="0"/>
              <c:showBubbleSize val="0"/>
            </c:dLbl>
            <c:txPr>
              <a:bodyPr/>
              <a:lstStyle/>
              <a:p>
                <a:pPr>
                  <a:defRPr sz="800" b="0" i="0" u="none" strike="noStrike" baseline="0">
                    <a:solidFill>
                      <a:srgbClr val="000000"/>
                    </a:solidFill>
                    <a:latin typeface="Calibri"/>
                    <a:ea typeface="Calibri"/>
                    <a:cs typeface="Calibri"/>
                  </a:defRPr>
                </a:pPr>
                <a:endParaRPr lang="ru-RU"/>
              </a:p>
            </c:txPr>
            <c:dLblPos val="t"/>
            <c:showLegendKey val="0"/>
            <c:showVal val="1"/>
            <c:showCatName val="0"/>
            <c:showSerName val="0"/>
            <c:showPercent val="0"/>
            <c:showBubbleSize val="0"/>
            <c:showLeaderLines val="0"/>
          </c:dLbls>
          <c:cat>
            <c:strRef>
              <c:f>'Лист3 (2)'!$A$2:$A$22</c:f>
              <c:strCache>
                <c:ptCount val="21"/>
                <c:pt idx="0">
                  <c:v>Қазақстан 
Республикасы</c:v>
                </c:pt>
                <c:pt idx="1">
                  <c:v>Абай</c:v>
                </c:pt>
                <c:pt idx="2">
                  <c:v>Ақмола</c:v>
                </c:pt>
                <c:pt idx="3">
                  <c:v>Ақтөбе</c:v>
                </c:pt>
                <c:pt idx="4">
                  <c:v>Алматы</c:v>
                </c:pt>
                <c:pt idx="5">
                  <c:v>Атырау</c:v>
                </c:pt>
                <c:pt idx="6">
                  <c:v>Батыс 
Қазақстан</c:v>
                </c:pt>
                <c:pt idx="7">
                  <c:v>Жамбыл</c:v>
                </c:pt>
                <c:pt idx="8">
                  <c:v>Жетісу</c:v>
                </c:pt>
                <c:pt idx="9">
                  <c:v>Қарағанды</c:v>
                </c:pt>
                <c:pt idx="10">
                  <c:v>Қостанай</c:v>
                </c:pt>
                <c:pt idx="11">
                  <c:v>Қызылорда</c:v>
                </c:pt>
                <c:pt idx="12">
                  <c:v>Маңғыстау</c:v>
                </c:pt>
                <c:pt idx="13">
                  <c:v>Павлодар</c:v>
                </c:pt>
                <c:pt idx="14">
                  <c:v>Солтүстік 
Қазақстан</c:v>
                </c:pt>
                <c:pt idx="15">
                  <c:v>Түркістан</c:v>
                </c:pt>
                <c:pt idx="16">
                  <c:v>Ұлытау</c:v>
                </c:pt>
                <c:pt idx="17">
                  <c:v>Шығыс 
Қазақстан</c:v>
                </c:pt>
                <c:pt idx="18">
                  <c:v>Астана қаласы</c:v>
                </c:pt>
                <c:pt idx="19">
                  <c:v>Алматы қаласы</c:v>
                </c:pt>
                <c:pt idx="20">
                  <c:v>Шымкент қаласы</c:v>
                </c:pt>
              </c:strCache>
            </c:strRef>
          </c:cat>
          <c:val>
            <c:numRef>
              <c:f>'Лист3 (2)'!$B$2:$B$22</c:f>
              <c:numCache>
                <c:formatCode>0.0</c:formatCode>
                <c:ptCount val="21"/>
                <c:pt idx="0">
                  <c:v>3.2679608322084377</c:v>
                </c:pt>
                <c:pt idx="1">
                  <c:v>2.8880465972846805</c:v>
                </c:pt>
                <c:pt idx="2">
                  <c:v>2.8932527268115331</c:v>
                </c:pt>
                <c:pt idx="3">
                  <c:v>2.9410737082577438</c:v>
                </c:pt>
                <c:pt idx="4">
                  <c:v>2.310704733740677</c:v>
                </c:pt>
                <c:pt idx="5">
                  <c:v>6.7093918398768286</c:v>
                </c:pt>
                <c:pt idx="6">
                  <c:v>3.3105991205569807</c:v>
                </c:pt>
                <c:pt idx="7">
                  <c:v>2.2474307934450515</c:v>
                </c:pt>
                <c:pt idx="8">
                  <c:v>2.146501817529058</c:v>
                </c:pt>
                <c:pt idx="9">
                  <c:v>3.711835754165091</c:v>
                </c:pt>
                <c:pt idx="10">
                  <c:v>3.2121218706536858</c:v>
                </c:pt>
                <c:pt idx="11">
                  <c:v>2.5894055842007977</c:v>
                </c:pt>
                <c:pt idx="12">
                  <c:v>3.5960124260666584</c:v>
                </c:pt>
                <c:pt idx="13">
                  <c:v>3.556358814219104</c:v>
                </c:pt>
                <c:pt idx="14">
                  <c:v>3.0572070626003209</c:v>
                </c:pt>
                <c:pt idx="15">
                  <c:v>1.7804557508624534</c:v>
                </c:pt>
                <c:pt idx="16">
                  <c:v>5.4635726091034975</c:v>
                </c:pt>
                <c:pt idx="17">
                  <c:v>3.1188986739548539</c:v>
                </c:pt>
                <c:pt idx="18">
                  <c:v>3.8654309146783064</c:v>
                </c:pt>
                <c:pt idx="19">
                  <c:v>4.1669927587389317</c:v>
                </c:pt>
                <c:pt idx="20">
                  <c:v>1.9987456096337179</c:v>
                </c:pt>
              </c:numCache>
            </c:numRef>
          </c:val>
          <c:smooth val="0"/>
        </c:ser>
        <c:dLbls>
          <c:showLegendKey val="0"/>
          <c:showVal val="0"/>
          <c:showCatName val="0"/>
          <c:showSerName val="0"/>
          <c:showPercent val="0"/>
          <c:showBubbleSize val="0"/>
        </c:dLbls>
        <c:marker val="1"/>
        <c:smooth val="0"/>
        <c:axId val="92544512"/>
        <c:axId val="46531136"/>
      </c:lineChart>
      <c:catAx>
        <c:axId val="92544512"/>
        <c:scaling>
          <c:orientation val="minMax"/>
        </c:scaling>
        <c:delete val="0"/>
        <c:axPos val="b"/>
        <c:numFmt formatCode="General" sourceLinked="1"/>
        <c:majorTickMark val="cross"/>
        <c:minorTickMark val="none"/>
        <c:tickLblPos val="nextTo"/>
        <c:txPr>
          <a:bodyPr rot="-5400000" vert="horz"/>
          <a:lstStyle/>
          <a:p>
            <a:pPr>
              <a:defRPr sz="800" b="0" i="0" u="none" strike="noStrike" baseline="0">
                <a:solidFill>
                  <a:srgbClr val="000000"/>
                </a:solidFill>
                <a:latin typeface="Calibri"/>
                <a:ea typeface="Calibri"/>
                <a:cs typeface="Calibri"/>
              </a:defRPr>
            </a:pPr>
            <a:endParaRPr lang="ru-RU"/>
          </a:p>
        </c:txPr>
        <c:crossAx val="46531136"/>
        <c:crosses val="autoZero"/>
        <c:auto val="0"/>
        <c:lblAlgn val="ctr"/>
        <c:lblOffset val="100"/>
        <c:tickLblSkip val="1"/>
        <c:tickMarkSkip val="1"/>
        <c:noMultiLvlLbl val="0"/>
      </c:catAx>
      <c:valAx>
        <c:axId val="46531136"/>
        <c:scaling>
          <c:orientation val="minMax"/>
          <c:max val="8"/>
          <c:min val="1.5"/>
        </c:scaling>
        <c:delete val="0"/>
        <c:axPos val="l"/>
        <c:majorGridlines/>
        <c:numFmt formatCode="0.0" sourceLinked="1"/>
        <c:majorTickMark val="cross"/>
        <c:minorTickMark val="none"/>
        <c:tickLblPos val="none"/>
        <c:crossAx val="92544512"/>
        <c:crosses val="autoZero"/>
        <c:crossBetween val="between"/>
        <c:majorUnit val="1"/>
        <c:minorUnit val="0.5"/>
      </c:valAx>
    </c:plotArea>
    <c:legend>
      <c:legendPos val="r"/>
      <c:layout>
        <c:manualLayout>
          <c:xMode val="edge"/>
          <c:yMode val="edge"/>
          <c:x val="9.1627860744633124E-2"/>
          <c:y val="0.89112745703025364"/>
          <c:w val="0.83235691239720933"/>
          <c:h val="8.9410806407819732E-2"/>
        </c:manualLayout>
      </c:layout>
      <c:overlay val="0"/>
      <c:txPr>
        <a:bodyPr/>
        <a:lstStyle/>
        <a:p>
          <a:pPr>
            <a:defRPr sz="80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829C-BCCB-4892-9ABC-B00B7E3F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atuleutayeva</dc:creator>
  <cp:lastModifiedBy>A.Makshayeva</cp:lastModifiedBy>
  <cp:revision>197</cp:revision>
  <cp:lastPrinted>2023-03-27T10:05:00Z</cp:lastPrinted>
  <dcterms:created xsi:type="dcterms:W3CDTF">2021-03-25T14:37:00Z</dcterms:created>
  <dcterms:modified xsi:type="dcterms:W3CDTF">2023-03-30T08:58:00Z</dcterms:modified>
</cp:coreProperties>
</file>